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6F" w:rsidRDefault="00DD780F">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Pr>
              <w:rFonts w:hint="eastAsia"/>
              <w:bCs/>
              <w:szCs w:val="21"/>
            </w:rPr>
            <w:t>600008</w:t>
          </w:r>
        </w:sdtContent>
      </w:sdt>
      <w:r>
        <w:rPr>
          <w:rFonts w:hint="eastAsia"/>
          <w:bCs/>
          <w:color w:val="auto"/>
          <w:szCs w:val="21"/>
        </w:rPr>
        <w:t xml:space="preserve">                     </w:t>
      </w:r>
      <w:r w:rsidR="0014222C">
        <w:rPr>
          <w:rFonts w:hint="eastAsia"/>
          <w:bCs/>
          <w:color w:val="auto"/>
          <w:szCs w:val="21"/>
        </w:rPr>
        <w:t xml:space="preserve">                      </w:t>
      </w:r>
      <w:r>
        <w:rPr>
          <w:rFonts w:hint="eastAsia"/>
          <w:bCs/>
          <w:color w:val="auto"/>
          <w:szCs w:val="21"/>
        </w:rPr>
        <w:t xml:space="preserve">      公司简称：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Pr>
              <w:rFonts w:hint="eastAsia"/>
              <w:bCs/>
              <w:szCs w:val="21"/>
            </w:rPr>
            <w:t>首创股份</w:t>
          </w:r>
        </w:sdtContent>
      </w:sdt>
    </w:p>
    <w:p w:rsidR="00193A6F" w:rsidRDefault="00193A6F">
      <w:pPr>
        <w:jc w:val="center"/>
        <w:rPr>
          <w:rFonts w:ascii="黑体" w:eastAsia="黑体" w:hAnsi="黑体"/>
          <w:b/>
          <w:bCs/>
          <w:color w:val="auto"/>
          <w:sz w:val="44"/>
          <w:szCs w:val="44"/>
        </w:rPr>
      </w:pPr>
    </w:p>
    <w:p w:rsidR="00193A6F" w:rsidRDefault="00193A6F">
      <w:pPr>
        <w:jc w:val="center"/>
        <w:rPr>
          <w:rFonts w:ascii="黑体" w:eastAsia="黑体" w:hAnsi="黑体"/>
          <w:b/>
          <w:bCs/>
          <w:color w:val="auto"/>
          <w:sz w:val="44"/>
          <w:szCs w:val="44"/>
        </w:rPr>
      </w:pPr>
    </w:p>
    <w:p w:rsidR="00193A6F" w:rsidRDefault="00193A6F">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rsidR="00193A6F" w:rsidRDefault="00DD780F">
          <w:pPr>
            <w:jc w:val="center"/>
            <w:rPr>
              <w:rFonts w:ascii="黑体" w:eastAsia="黑体" w:hAnsi="黑体"/>
              <w:b/>
              <w:bCs/>
              <w:color w:val="FF0000"/>
              <w:sz w:val="44"/>
              <w:szCs w:val="44"/>
            </w:rPr>
          </w:pPr>
          <w:r>
            <w:rPr>
              <w:rFonts w:ascii="黑体" w:eastAsia="黑体" w:hAnsi="黑体"/>
              <w:b/>
              <w:bCs/>
              <w:color w:val="FF0000"/>
              <w:sz w:val="44"/>
              <w:szCs w:val="44"/>
            </w:rPr>
            <w:t>北京首创股份有限公司</w:t>
          </w:r>
        </w:p>
      </w:sdtContent>
    </w:sdt>
    <w:p w:rsidR="00193A6F" w:rsidRDefault="00DD780F">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14222C" w:rsidRDefault="0014222C">
      <w:pPr>
        <w:jc w:val="center"/>
        <w:rPr>
          <w:rFonts w:ascii="黑体" w:eastAsia="黑体" w:hAnsi="黑体"/>
          <w:b/>
          <w:bCs/>
          <w:color w:val="FF0000"/>
          <w:sz w:val="44"/>
          <w:szCs w:val="44"/>
        </w:rPr>
      </w:pPr>
    </w:p>
    <w:p w:rsidR="0014222C" w:rsidRDefault="0014222C">
      <w:pPr>
        <w:jc w:val="center"/>
        <w:rPr>
          <w:rFonts w:ascii="黑体" w:eastAsia="黑体" w:hAnsi="黑体"/>
          <w:b/>
          <w:bCs/>
          <w:color w:val="FF0000"/>
          <w:sz w:val="44"/>
          <w:szCs w:val="44"/>
        </w:rPr>
      </w:pPr>
    </w:p>
    <w:p w:rsidR="0014222C" w:rsidRDefault="0014222C">
      <w:pPr>
        <w:jc w:val="center"/>
        <w:rPr>
          <w:rFonts w:ascii="黑体" w:eastAsia="黑体" w:hAnsi="黑体"/>
          <w:b/>
          <w:bCs/>
          <w:color w:val="FF0000"/>
          <w:sz w:val="44"/>
          <w:szCs w:val="44"/>
        </w:rPr>
      </w:pPr>
    </w:p>
    <w:p w:rsidR="0014222C" w:rsidRDefault="0014222C">
      <w:pPr>
        <w:jc w:val="center"/>
        <w:rPr>
          <w:rFonts w:ascii="黑体" w:eastAsia="黑体" w:hAnsi="黑体"/>
          <w:b/>
          <w:bCs/>
          <w:color w:val="FF0000"/>
          <w:sz w:val="44"/>
          <w:szCs w:val="44"/>
        </w:rPr>
      </w:pPr>
      <w:r>
        <w:rPr>
          <w:rFonts w:ascii="黑体" w:eastAsia="黑体" w:hAnsi="黑体"/>
          <w:b/>
          <w:bCs/>
          <w:noProof/>
          <w:color w:val="FF0000"/>
          <w:sz w:val="44"/>
          <w:szCs w:val="44"/>
        </w:rPr>
        <w:drawing>
          <wp:inline distT="0" distB="0" distL="0" distR="0" wp14:anchorId="3759039C" wp14:editId="6CEC40B9">
            <wp:extent cx="3028950" cy="2581275"/>
            <wp:effectExtent l="0" t="0" r="0" b="9525"/>
            <wp:docPr id="5" name="图片 5" descr="C:\Users\wanglijie\Desktop\QQ截图20150414153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lijie\Desktop\QQ截图201504141538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2581275"/>
                    </a:xfrm>
                    <a:prstGeom prst="rect">
                      <a:avLst/>
                    </a:prstGeom>
                    <a:noFill/>
                    <a:ln>
                      <a:noFill/>
                    </a:ln>
                  </pic:spPr>
                </pic:pic>
              </a:graphicData>
            </a:graphic>
          </wp:inline>
        </w:drawing>
      </w:r>
    </w:p>
    <w:p w:rsidR="00193A6F" w:rsidRDefault="00193A6F">
      <w:pPr>
        <w:rPr>
          <w:rFonts w:ascii="Times New Roman" w:hAnsi="Times New Roman"/>
          <w:b/>
          <w:bCs/>
        </w:rPr>
        <w:sectPr w:rsidR="00193A6F" w:rsidSect="0014222C">
          <w:headerReference w:type="default" r:id="rId13"/>
          <w:footerReference w:type="default" r:id="rId14"/>
          <w:pgSz w:w="11906" w:h="16838" w:code="9"/>
          <w:pgMar w:top="1525" w:right="1276" w:bottom="1440" w:left="1797" w:header="851" w:footer="992" w:gutter="0"/>
          <w:pgNumType w:start="0"/>
          <w:cols w:space="425"/>
          <w:titlePg/>
          <w:docGrid w:type="lines" w:linePitch="312"/>
        </w:sectPr>
      </w:pPr>
    </w:p>
    <w:p w:rsidR="0014222C" w:rsidRDefault="00DD780F">
      <w:pPr>
        <w:jc w:val="center"/>
        <w:rPr>
          <w:rFonts w:asciiTheme="minorEastAsia" w:eastAsiaTheme="minorEastAsia" w:hAnsiTheme="minorEastAsia"/>
          <w:b/>
          <w:bCs/>
          <w:color w:val="auto"/>
          <w:sz w:val="32"/>
          <w:szCs w:val="32"/>
        </w:rPr>
      </w:pPr>
      <w:r>
        <w:rPr>
          <w:rFonts w:asciiTheme="minorEastAsia" w:eastAsiaTheme="minorEastAsia" w:hAnsiTheme="minorEastAsia" w:hint="eastAsia"/>
          <w:b/>
          <w:bCs/>
          <w:color w:val="auto"/>
          <w:sz w:val="32"/>
          <w:szCs w:val="32"/>
        </w:rPr>
        <w:lastRenderedPageBreak/>
        <w:t>目</w:t>
      </w:r>
      <w:r w:rsidR="0014222C">
        <w:rPr>
          <w:rFonts w:asciiTheme="minorEastAsia" w:eastAsiaTheme="minorEastAsia" w:hAnsiTheme="minorEastAsia" w:hint="eastAsia"/>
          <w:b/>
          <w:bCs/>
          <w:color w:val="auto"/>
          <w:sz w:val="32"/>
          <w:szCs w:val="32"/>
        </w:rPr>
        <w:t xml:space="preserve">     </w:t>
      </w:r>
      <w:r>
        <w:rPr>
          <w:rFonts w:asciiTheme="minorEastAsia" w:eastAsiaTheme="minorEastAsia" w:hAnsiTheme="minorEastAsia" w:hint="eastAsia"/>
          <w:b/>
          <w:bCs/>
          <w:color w:val="auto"/>
          <w:sz w:val="32"/>
          <w:szCs w:val="32"/>
        </w:rPr>
        <w:t>录</w:t>
      </w:r>
    </w:p>
    <w:p w:rsidR="00193A6F" w:rsidRDefault="00DD780F" w:rsidP="0014222C">
      <w:pPr>
        <w:spacing w:beforeLines="50" w:before="156" w:line="360" w:lineRule="auto"/>
        <w:jc w:val="center"/>
        <w:rPr>
          <w:noProof/>
        </w:rPr>
      </w:pP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Pr>
          <w:rFonts w:asciiTheme="minorEastAsia" w:eastAsiaTheme="minorEastAsia" w:hAnsiTheme="minorEastAsia"/>
          <w:b/>
          <w:bCs/>
          <w:color w:val="auto"/>
          <w:sz w:val="32"/>
          <w:szCs w:val="32"/>
        </w:rPr>
        <w:fldChar w:fldCharType="separate"/>
      </w:r>
    </w:p>
    <w:p w:rsidR="00193A6F" w:rsidRDefault="000742BC" w:rsidP="0014222C">
      <w:pPr>
        <w:pStyle w:val="12"/>
        <w:tabs>
          <w:tab w:val="left" w:pos="1260"/>
          <w:tab w:val="right" w:leader="dot" w:pos="8823"/>
        </w:tabs>
        <w:spacing w:beforeLines="50" w:before="156" w:line="360" w:lineRule="auto"/>
        <w:rPr>
          <w:rFonts w:asciiTheme="minorHAnsi" w:eastAsiaTheme="minorEastAsia" w:hAnsiTheme="minorHAnsi" w:cstheme="minorBidi"/>
          <w:noProof/>
          <w:color w:val="auto"/>
          <w:kern w:val="2"/>
          <w:szCs w:val="22"/>
        </w:rPr>
      </w:pPr>
      <w:hyperlink w:anchor="_Toc477954533" w:history="1">
        <w:r w:rsidR="00DD780F">
          <w:rPr>
            <w:rStyle w:val="af0"/>
            <w:rFonts w:hint="eastAsia"/>
            <w:noProof/>
          </w:rPr>
          <w:t>一、</w:t>
        </w:r>
        <w:r w:rsidR="00DD780F">
          <w:rPr>
            <w:rFonts w:asciiTheme="minorHAnsi" w:eastAsiaTheme="minorEastAsia" w:hAnsiTheme="minorHAnsi" w:cstheme="minorBidi"/>
            <w:noProof/>
            <w:color w:val="auto"/>
            <w:kern w:val="2"/>
            <w:szCs w:val="22"/>
          </w:rPr>
          <w:tab/>
        </w:r>
        <w:r w:rsidR="00DD780F">
          <w:rPr>
            <w:rStyle w:val="af0"/>
            <w:rFonts w:hint="eastAsia"/>
            <w:noProof/>
          </w:rPr>
          <w:t>重要提示</w:t>
        </w:r>
        <w:r w:rsidR="00DD780F">
          <w:rPr>
            <w:noProof/>
            <w:webHidden/>
          </w:rPr>
          <w:tab/>
        </w:r>
        <w:r w:rsidR="00DD780F">
          <w:rPr>
            <w:noProof/>
            <w:webHidden/>
          </w:rPr>
          <w:fldChar w:fldCharType="begin"/>
        </w:r>
        <w:r w:rsidR="00DD780F">
          <w:rPr>
            <w:noProof/>
            <w:webHidden/>
          </w:rPr>
          <w:instrText xml:space="preserve"> PAGEREF _Toc477954533 \h </w:instrText>
        </w:r>
        <w:r w:rsidR="00DD780F">
          <w:rPr>
            <w:noProof/>
            <w:webHidden/>
          </w:rPr>
        </w:r>
        <w:r w:rsidR="00DD780F">
          <w:rPr>
            <w:noProof/>
            <w:webHidden/>
          </w:rPr>
          <w:fldChar w:fldCharType="separate"/>
        </w:r>
        <w:r w:rsidR="002412D5">
          <w:rPr>
            <w:noProof/>
            <w:webHidden/>
          </w:rPr>
          <w:t>2</w:t>
        </w:r>
        <w:r w:rsidR="00DD780F">
          <w:rPr>
            <w:noProof/>
            <w:webHidden/>
          </w:rPr>
          <w:fldChar w:fldCharType="end"/>
        </w:r>
      </w:hyperlink>
    </w:p>
    <w:p w:rsidR="00193A6F" w:rsidRDefault="000742BC" w:rsidP="0014222C">
      <w:pPr>
        <w:pStyle w:val="12"/>
        <w:tabs>
          <w:tab w:val="left" w:pos="1260"/>
          <w:tab w:val="right" w:leader="dot" w:pos="8823"/>
        </w:tabs>
        <w:spacing w:beforeLines="50" w:before="156" w:line="360" w:lineRule="auto"/>
        <w:rPr>
          <w:rFonts w:asciiTheme="minorHAnsi" w:eastAsiaTheme="minorEastAsia" w:hAnsiTheme="minorHAnsi" w:cstheme="minorBidi"/>
          <w:noProof/>
          <w:color w:val="auto"/>
          <w:kern w:val="2"/>
          <w:szCs w:val="22"/>
        </w:rPr>
      </w:pPr>
      <w:hyperlink w:anchor="_Toc477954534" w:history="1">
        <w:r w:rsidR="00DD780F">
          <w:rPr>
            <w:rStyle w:val="af0"/>
            <w:rFonts w:hint="eastAsia"/>
            <w:noProof/>
          </w:rPr>
          <w:t>二、</w:t>
        </w:r>
        <w:r w:rsidR="00DD780F">
          <w:rPr>
            <w:rFonts w:asciiTheme="minorHAnsi" w:eastAsiaTheme="minorEastAsia" w:hAnsiTheme="minorHAnsi" w:cstheme="minorBidi"/>
            <w:noProof/>
            <w:color w:val="auto"/>
            <w:kern w:val="2"/>
            <w:szCs w:val="22"/>
          </w:rPr>
          <w:tab/>
        </w:r>
        <w:r w:rsidR="00DD780F">
          <w:rPr>
            <w:rStyle w:val="af0"/>
            <w:rFonts w:hint="eastAsia"/>
            <w:noProof/>
          </w:rPr>
          <w:t>公司基本情况</w:t>
        </w:r>
        <w:r w:rsidR="00DD780F">
          <w:rPr>
            <w:noProof/>
            <w:webHidden/>
          </w:rPr>
          <w:tab/>
        </w:r>
        <w:r w:rsidR="00DD780F">
          <w:rPr>
            <w:noProof/>
            <w:webHidden/>
          </w:rPr>
          <w:fldChar w:fldCharType="begin"/>
        </w:r>
        <w:r w:rsidR="00DD780F">
          <w:rPr>
            <w:noProof/>
            <w:webHidden/>
          </w:rPr>
          <w:instrText xml:space="preserve"> PAGEREF _Toc477954534 \h </w:instrText>
        </w:r>
        <w:r w:rsidR="00DD780F">
          <w:rPr>
            <w:noProof/>
            <w:webHidden/>
          </w:rPr>
        </w:r>
        <w:r w:rsidR="00DD780F">
          <w:rPr>
            <w:noProof/>
            <w:webHidden/>
          </w:rPr>
          <w:fldChar w:fldCharType="separate"/>
        </w:r>
        <w:r w:rsidR="002412D5">
          <w:rPr>
            <w:noProof/>
            <w:webHidden/>
          </w:rPr>
          <w:t>2</w:t>
        </w:r>
        <w:r w:rsidR="00DD780F">
          <w:rPr>
            <w:noProof/>
            <w:webHidden/>
          </w:rPr>
          <w:fldChar w:fldCharType="end"/>
        </w:r>
      </w:hyperlink>
    </w:p>
    <w:p w:rsidR="00193A6F" w:rsidRDefault="000742BC" w:rsidP="0014222C">
      <w:pPr>
        <w:pStyle w:val="12"/>
        <w:tabs>
          <w:tab w:val="left" w:pos="1260"/>
          <w:tab w:val="right" w:leader="dot" w:pos="8823"/>
        </w:tabs>
        <w:spacing w:beforeLines="50" w:before="156" w:line="360" w:lineRule="auto"/>
        <w:rPr>
          <w:rFonts w:asciiTheme="minorHAnsi" w:eastAsiaTheme="minorEastAsia" w:hAnsiTheme="minorHAnsi" w:cstheme="minorBidi"/>
          <w:noProof/>
          <w:color w:val="auto"/>
          <w:kern w:val="2"/>
          <w:szCs w:val="22"/>
        </w:rPr>
      </w:pPr>
      <w:hyperlink w:anchor="_Toc477954535" w:history="1">
        <w:r w:rsidR="00DD780F">
          <w:rPr>
            <w:rStyle w:val="af0"/>
            <w:rFonts w:hint="eastAsia"/>
            <w:noProof/>
          </w:rPr>
          <w:t>三、</w:t>
        </w:r>
        <w:r w:rsidR="00DD780F">
          <w:rPr>
            <w:rFonts w:asciiTheme="minorHAnsi" w:eastAsiaTheme="minorEastAsia" w:hAnsiTheme="minorHAnsi" w:cstheme="minorBidi"/>
            <w:noProof/>
            <w:color w:val="auto"/>
            <w:kern w:val="2"/>
            <w:szCs w:val="22"/>
          </w:rPr>
          <w:tab/>
        </w:r>
        <w:r w:rsidR="00DD780F">
          <w:rPr>
            <w:rStyle w:val="af0"/>
            <w:rFonts w:hint="eastAsia"/>
            <w:noProof/>
          </w:rPr>
          <w:t>重要事项</w:t>
        </w:r>
        <w:r w:rsidR="00DD780F">
          <w:rPr>
            <w:noProof/>
            <w:webHidden/>
          </w:rPr>
          <w:tab/>
        </w:r>
        <w:r w:rsidR="00DD780F">
          <w:rPr>
            <w:noProof/>
            <w:webHidden/>
          </w:rPr>
          <w:fldChar w:fldCharType="begin"/>
        </w:r>
        <w:r w:rsidR="00DD780F">
          <w:rPr>
            <w:noProof/>
            <w:webHidden/>
          </w:rPr>
          <w:instrText xml:space="preserve"> PAGEREF _Toc477954535 \h </w:instrText>
        </w:r>
        <w:r w:rsidR="00DD780F">
          <w:rPr>
            <w:noProof/>
            <w:webHidden/>
          </w:rPr>
        </w:r>
        <w:r w:rsidR="00DD780F">
          <w:rPr>
            <w:noProof/>
            <w:webHidden/>
          </w:rPr>
          <w:fldChar w:fldCharType="separate"/>
        </w:r>
        <w:r w:rsidR="002412D5">
          <w:rPr>
            <w:noProof/>
            <w:webHidden/>
          </w:rPr>
          <w:t>5</w:t>
        </w:r>
        <w:r w:rsidR="00DD780F">
          <w:rPr>
            <w:noProof/>
            <w:webHidden/>
          </w:rPr>
          <w:fldChar w:fldCharType="end"/>
        </w:r>
      </w:hyperlink>
    </w:p>
    <w:p w:rsidR="00193A6F" w:rsidRDefault="000742BC" w:rsidP="0014222C">
      <w:pPr>
        <w:pStyle w:val="12"/>
        <w:tabs>
          <w:tab w:val="left" w:pos="1260"/>
          <w:tab w:val="right" w:leader="dot" w:pos="8823"/>
        </w:tabs>
        <w:spacing w:beforeLines="50" w:before="156" w:line="360" w:lineRule="auto"/>
        <w:rPr>
          <w:rFonts w:asciiTheme="minorHAnsi" w:eastAsiaTheme="minorEastAsia" w:hAnsiTheme="minorHAnsi" w:cstheme="minorBidi"/>
          <w:noProof/>
          <w:color w:val="auto"/>
          <w:kern w:val="2"/>
          <w:szCs w:val="22"/>
        </w:rPr>
      </w:pPr>
      <w:hyperlink w:anchor="_Toc477954536" w:history="1">
        <w:r w:rsidR="00DD780F">
          <w:rPr>
            <w:rStyle w:val="af0"/>
            <w:rFonts w:hint="eastAsia"/>
            <w:noProof/>
          </w:rPr>
          <w:t>四、</w:t>
        </w:r>
        <w:r w:rsidR="00DD780F">
          <w:rPr>
            <w:rFonts w:asciiTheme="minorHAnsi" w:eastAsiaTheme="minorEastAsia" w:hAnsiTheme="minorHAnsi" w:cstheme="minorBidi"/>
            <w:noProof/>
            <w:color w:val="auto"/>
            <w:kern w:val="2"/>
            <w:szCs w:val="22"/>
          </w:rPr>
          <w:tab/>
        </w:r>
        <w:r w:rsidR="00DD780F">
          <w:rPr>
            <w:rStyle w:val="af0"/>
            <w:rFonts w:hint="eastAsia"/>
            <w:noProof/>
          </w:rPr>
          <w:t>附录</w:t>
        </w:r>
        <w:r w:rsidR="00DD780F">
          <w:rPr>
            <w:noProof/>
            <w:webHidden/>
          </w:rPr>
          <w:tab/>
        </w:r>
        <w:r w:rsidR="00DD780F">
          <w:rPr>
            <w:noProof/>
            <w:webHidden/>
          </w:rPr>
          <w:fldChar w:fldCharType="begin"/>
        </w:r>
        <w:r w:rsidR="00DD780F">
          <w:rPr>
            <w:noProof/>
            <w:webHidden/>
          </w:rPr>
          <w:instrText xml:space="preserve"> PAGEREF _Toc477954536 \h </w:instrText>
        </w:r>
        <w:r w:rsidR="00DD780F">
          <w:rPr>
            <w:noProof/>
            <w:webHidden/>
          </w:rPr>
        </w:r>
        <w:r w:rsidR="00DD780F">
          <w:rPr>
            <w:noProof/>
            <w:webHidden/>
          </w:rPr>
          <w:fldChar w:fldCharType="separate"/>
        </w:r>
        <w:r w:rsidR="002412D5">
          <w:rPr>
            <w:noProof/>
            <w:webHidden/>
          </w:rPr>
          <w:t>11</w:t>
        </w:r>
        <w:r w:rsidR="00DD780F">
          <w:rPr>
            <w:noProof/>
            <w:webHidden/>
          </w:rPr>
          <w:fldChar w:fldCharType="end"/>
        </w:r>
      </w:hyperlink>
    </w:p>
    <w:p w:rsidR="00193A6F" w:rsidRDefault="00DD780F" w:rsidP="0014222C">
      <w:pPr>
        <w:spacing w:beforeLines="100" w:before="312" w:line="360" w:lineRule="auto"/>
        <w:jc w:val="center"/>
        <w:rPr>
          <w:rFonts w:asciiTheme="minorEastAsia" w:eastAsiaTheme="minorEastAsia" w:hAnsiTheme="minorEastAsia"/>
          <w:b/>
          <w:bCs/>
          <w:color w:val="auto"/>
          <w:sz w:val="52"/>
          <w:szCs w:val="52"/>
        </w:rPr>
        <w:sectPr w:rsidR="00193A6F"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193A6F" w:rsidRDefault="00DD780F">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193A6F" w:rsidRDefault="00DD780F">
              <w:pPr>
                <w:pStyle w:val="2"/>
                <w:rPr>
                  <w:b/>
                </w:rPr>
              </w:pPr>
              <w:r>
                <w:t>公司董事会、监事会及董事、监事、高级管理人员保证季度报告内容的真实、准确、完整，不存在虚假记载、误导性陈述或者重大遗漏，并承担个别和连带的法律责任。</w:t>
              </w:r>
            </w:p>
          </w:sdtContent>
        </w:sdt>
        <w:p w:rsidR="00193A6F" w:rsidRDefault="000742BC">
          <w:pPr>
            <w:rPr>
              <w:color w:val="0000FF"/>
              <w:szCs w:val="21"/>
            </w:rPr>
          </w:pPr>
        </w:p>
      </w:sdtContent>
    </w:sdt>
    <w:sdt>
      <w:sdtPr>
        <w:rPr>
          <w:rFonts w:hint="eastAsia"/>
          <w:b/>
          <w:szCs w:val="20"/>
        </w:rPr>
        <w:alias w:val="选项模块:公司全体董事出席董事会会议"/>
        <w:tag w:val="_GBC_f33738a27d3e4696a60c3e2b571c72d6"/>
        <w:id w:val="202756357"/>
        <w:lock w:val="sdtLocked"/>
        <w:placeholder>
          <w:docPart w:val="GBC22222222222222222222222222222"/>
        </w:placeholder>
      </w:sdtPr>
      <w:sdtEndPr>
        <w:rPr>
          <w:b w:val="0"/>
        </w:rPr>
      </w:sdtEndPr>
      <w:sdtContent>
        <w:p w:rsidR="00193A6F" w:rsidRDefault="00DD780F">
          <w:pPr>
            <w:pStyle w:val="2"/>
          </w:pPr>
          <w:r>
            <w:rPr>
              <w:rFonts w:hint="eastAsia"/>
            </w:rPr>
            <w:t>公司全体董事出席董事会审议季度报告。</w:t>
          </w:r>
        </w:p>
        <w:p w:rsidR="00193A6F" w:rsidRDefault="000742BC"/>
      </w:sdtContent>
    </w:sdt>
    <w:sdt>
      <w:sdtPr>
        <w:rPr>
          <w:rFonts w:hint="eastAsia"/>
          <w:szCs w:val="20"/>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rsidR="0014222C" w:rsidRDefault="00DD780F">
          <w:pPr>
            <w:pStyle w:val="2"/>
            <w:spacing w:before="0" w:after="0"/>
          </w:pPr>
          <w:r>
            <w:t>公司负责人</w:t>
          </w:r>
          <w:sdt>
            <w:sdtPr>
              <w:rPr>
                <w:rFonts w:hint="eastAsia"/>
              </w:rPr>
              <w:alias w:val="公司负责人姓名"/>
              <w:tag w:val="_GBC_73f78a03a0594594b6bc36bc611a95b7"/>
              <w:id w:val="1359698702"/>
              <w:lock w:val="sdtLocked"/>
              <w:placeholder>
                <w:docPart w:val="GBC22222222222222222222222222222"/>
              </w:placeholder>
              <w:dataBinding w:prefixMappings="xmlns:clcid-mr='clcid-mr'" w:xpath="/*/clcid-mr:GongSiFuZeRenXingMing" w:storeItemID="{42DEBF9A-6816-48AE-BADD-E3125C474CD9}"/>
              <w:text/>
            </w:sdtPr>
            <w:sdtEndPr/>
            <w:sdtContent>
              <w:r w:rsidR="007C330C">
                <w:rPr>
                  <w:rFonts w:hint="eastAsia"/>
                </w:rPr>
                <w:t>刘永政</w:t>
              </w:r>
            </w:sdtContent>
          </w:sdt>
          <w:r>
            <w:t>、主管会计工作负责人</w:t>
          </w:r>
          <w:sdt>
            <w:sdtPr>
              <w:rPr>
                <w:rFonts w:hint="eastAsia"/>
              </w:r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7A65D7">
                <w:rPr>
                  <w:rFonts w:hint="eastAsia"/>
                </w:rPr>
                <w:t>郝春梅</w:t>
              </w:r>
            </w:sdtContent>
          </w:sdt>
          <w:r>
            <w:t>及会计机构负责人（会计主管人员）</w:t>
          </w:r>
          <w:sdt>
            <w:sdtPr>
              <w:rPr>
                <w:rFonts w:hint="eastAsia"/>
              </w:r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 w:storeItemID="{42DEBF9A-6816-48AE-BADD-E3125C474CD9}"/>
              <w:text/>
            </w:sdtPr>
            <w:sdtEndPr/>
            <w:sdtContent>
              <w:r w:rsidR="007C330C">
                <w:rPr>
                  <w:rFonts w:hint="eastAsia"/>
                </w:rPr>
                <w:t>杨娉</w:t>
              </w:r>
            </w:sdtContent>
          </w:sdt>
          <w:r>
            <w:t>保证季度报告中财务报</w:t>
          </w:r>
          <w:r>
            <w:rPr>
              <w:rFonts w:hint="eastAsia"/>
            </w:rPr>
            <w:t>表</w:t>
          </w:r>
          <w:r>
            <w:t>的真实、</w:t>
          </w:r>
          <w:r>
            <w:rPr>
              <w:rFonts w:hint="eastAsia"/>
            </w:rPr>
            <w:t>准确、</w:t>
          </w:r>
          <w:r>
            <w:t>完整。</w:t>
          </w:r>
        </w:p>
        <w:p w:rsidR="00193A6F" w:rsidRPr="0014222C" w:rsidRDefault="000742BC" w:rsidP="0014222C"/>
      </w:sdtContent>
    </w:sdt>
    <w:sdt>
      <w:sdtPr>
        <w:rPr>
          <w:rFonts w:hint="eastAsia"/>
          <w:szCs w:val="20"/>
        </w:rPr>
        <w:alias w:val="选项模块:本季度报告未经审计"/>
        <w:tag w:val="_GBC_491fbdc876e14a0db9e29dd890667c84"/>
        <w:id w:val="-2084894467"/>
        <w:lock w:val="sdtLocked"/>
        <w:placeholder>
          <w:docPart w:val="GBC22222222222222222222222222222"/>
        </w:placeholder>
      </w:sdtPr>
      <w:sdtEndPr/>
      <w:sdtContent>
        <w:p w:rsidR="00193A6F" w:rsidRDefault="00DD780F">
          <w:pPr>
            <w:pStyle w:val="2"/>
          </w:pPr>
          <w:r>
            <w:rPr>
              <w:rFonts w:hint="eastAsia"/>
            </w:rPr>
            <w:t>本公司第一季度报告未经审计。</w:t>
          </w:r>
        </w:p>
        <w:p w:rsidR="00193A6F" w:rsidRDefault="000742BC">
          <w:pPr>
            <w:rPr>
              <w:color w:val="auto"/>
            </w:rPr>
          </w:pPr>
        </w:p>
      </w:sdtContent>
    </w:sdt>
    <w:p w:rsidR="00193A6F" w:rsidRDefault="00DD780F">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rsidR="00193A6F" w:rsidRDefault="00DD780F">
      <w:pPr>
        <w:pStyle w:val="2"/>
        <w:numPr>
          <w:ilvl w:val="0"/>
          <w:numId w:val="4"/>
        </w:numPr>
        <w:rPr>
          <w:b/>
        </w:rPr>
      </w:pPr>
      <w:r>
        <w:t>主要财务数据</w:t>
      </w:r>
    </w:p>
    <w:sdt>
      <w:sdtPr>
        <w:rPr>
          <w:rFonts w:hint="eastAsia"/>
          <w:szCs w:val="21"/>
        </w:rPr>
        <w:alias w:val="选项模块:主要财务数据（无追溯）"/>
        <w:tag w:val="_GBC_0e269b887f244ebab60a03b6a6ac4254"/>
        <w:id w:val="-1630389322"/>
        <w:lock w:val="sdtLocked"/>
        <w:placeholder>
          <w:docPart w:val="GBC22222222222222222222222222222"/>
        </w:placeholder>
      </w:sdtPr>
      <w:sdtEndPr>
        <w:rPr>
          <w:szCs w:val="20"/>
        </w:rPr>
      </w:sdtEndPr>
      <w:sdtContent>
        <w:p w:rsidR="00285DD4" w:rsidRDefault="00DD780F">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5"/>
            <w:gridCol w:w="2411"/>
            <w:gridCol w:w="2418"/>
          </w:tblGrid>
          <w:tr w:rsidR="00453655" w:rsidTr="0014222C">
            <w:trPr>
              <w:trHeight w:val="680"/>
            </w:trPr>
            <w:tc>
              <w:tcPr>
                <w:tcW w:w="1235" w:type="pct"/>
                <w:shd w:val="clear" w:color="auto" w:fill="auto"/>
                <w:vAlign w:val="center"/>
              </w:tcPr>
              <w:p w:rsidR="00453655" w:rsidRDefault="00453655" w:rsidP="005F3E98">
                <w:pPr>
                  <w:jc w:val="center"/>
                  <w:rPr>
                    <w:szCs w:val="21"/>
                  </w:rPr>
                </w:pPr>
              </w:p>
            </w:tc>
            <w:tc>
              <w:tcPr>
                <w:tcW w:w="1097" w:type="pct"/>
                <w:vAlign w:val="center"/>
              </w:tcPr>
              <w:p w:rsidR="00453655" w:rsidRDefault="00453655" w:rsidP="005F3E98">
                <w:pPr>
                  <w:jc w:val="center"/>
                  <w:rPr>
                    <w:szCs w:val="21"/>
                  </w:rPr>
                </w:pPr>
                <w:r>
                  <w:rPr>
                    <w:szCs w:val="21"/>
                  </w:rPr>
                  <w:t>本报告期末</w:t>
                </w:r>
              </w:p>
            </w:tc>
            <w:tc>
              <w:tcPr>
                <w:tcW w:w="1332" w:type="pct"/>
                <w:shd w:val="clear" w:color="auto" w:fill="auto"/>
                <w:vAlign w:val="center"/>
              </w:tcPr>
              <w:p w:rsidR="00453655" w:rsidRDefault="00453655" w:rsidP="005F3E98">
                <w:pPr>
                  <w:jc w:val="center"/>
                  <w:rPr>
                    <w:szCs w:val="21"/>
                  </w:rPr>
                </w:pPr>
                <w:r>
                  <w:rPr>
                    <w:szCs w:val="21"/>
                  </w:rPr>
                  <w:t>上年度末</w:t>
                </w:r>
              </w:p>
            </w:tc>
            <w:tc>
              <w:tcPr>
                <w:tcW w:w="1336" w:type="pct"/>
                <w:shd w:val="clear" w:color="auto" w:fill="auto"/>
                <w:vAlign w:val="center"/>
              </w:tcPr>
              <w:p w:rsidR="0014222C" w:rsidRDefault="00453655" w:rsidP="0014222C">
                <w:pPr>
                  <w:jc w:val="center"/>
                  <w:rPr>
                    <w:szCs w:val="21"/>
                  </w:rPr>
                </w:pPr>
                <w:r>
                  <w:rPr>
                    <w:szCs w:val="21"/>
                  </w:rPr>
                  <w:t>本报告期末比上年度末</w:t>
                </w:r>
              </w:p>
              <w:p w:rsidR="00453655" w:rsidRDefault="00453655" w:rsidP="0014222C">
                <w:pPr>
                  <w:jc w:val="center"/>
                  <w:rPr>
                    <w:szCs w:val="21"/>
                  </w:rPr>
                </w:pPr>
                <w:r>
                  <w:rPr>
                    <w:szCs w:val="21"/>
                  </w:rPr>
                  <w:t>增减(%)</w:t>
                </w:r>
              </w:p>
            </w:tc>
          </w:tr>
          <w:tr w:rsidR="00453655" w:rsidTr="0014222C">
            <w:trPr>
              <w:trHeight w:val="454"/>
            </w:trPr>
            <w:tc>
              <w:tcPr>
                <w:tcW w:w="1235" w:type="pct"/>
                <w:shd w:val="clear" w:color="auto" w:fill="auto"/>
                <w:vAlign w:val="center"/>
              </w:tcPr>
              <w:p w:rsidR="00453655" w:rsidRDefault="00453655" w:rsidP="0014222C">
                <w:pPr>
                  <w:jc w:val="both"/>
                  <w:rPr>
                    <w:szCs w:val="21"/>
                  </w:rPr>
                </w:pPr>
                <w:r>
                  <w:rPr>
                    <w:szCs w:val="21"/>
                  </w:rPr>
                  <w:t>总资产</w:t>
                </w:r>
              </w:p>
            </w:tc>
            <w:sdt>
              <w:sdtPr>
                <w:rPr>
                  <w:rFonts w:ascii="Times New Roman" w:hAnsi="Times New Roman"/>
                  <w:szCs w:val="21"/>
                </w:rPr>
                <w:alias w:val="资产总计"/>
                <w:tag w:val="_GBC_ad165604f39348e08598a72a709be221"/>
                <w:id w:val="1830865272"/>
                <w:lock w:val="sdtLocked"/>
              </w:sdtPr>
              <w:sdtEndPr/>
              <w:sdtContent>
                <w:tc>
                  <w:tcPr>
                    <w:tcW w:w="1097" w:type="pct"/>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42,812,361,428.92</w:t>
                    </w:r>
                  </w:p>
                </w:tc>
              </w:sdtContent>
            </w:sdt>
            <w:sdt>
              <w:sdtPr>
                <w:rPr>
                  <w:rFonts w:ascii="Times New Roman" w:hAnsi="Times New Roman"/>
                  <w:szCs w:val="21"/>
                </w:rPr>
                <w:alias w:val="资产总计"/>
                <w:tag w:val="_GBC_2a0445ccd0134ad9913d017ed401fe23"/>
                <w:id w:val="1980026574"/>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39,635,113,975.14</w:t>
                    </w:r>
                  </w:p>
                </w:tc>
              </w:sdtContent>
            </w:sdt>
            <w:sdt>
              <w:sdtPr>
                <w:rPr>
                  <w:rFonts w:ascii="Times New Roman" w:hAnsi="Times New Roman"/>
                  <w:szCs w:val="21"/>
                </w:rPr>
                <w:alias w:val="总资产本期比上期增减"/>
                <w:tag w:val="_GBC_7305c645643d4582bf961f05fd43dd11"/>
                <w:id w:val="512652838"/>
                <w:lock w:val="sdtLocked"/>
              </w:sdtPr>
              <w:sdtEndPr/>
              <w:sdtContent>
                <w:tc>
                  <w:tcPr>
                    <w:tcW w:w="1336"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8.02%</w:t>
                    </w:r>
                  </w:p>
                </w:tc>
              </w:sdtContent>
            </w:sdt>
          </w:tr>
          <w:tr w:rsidR="00453655" w:rsidTr="0014222C">
            <w:tc>
              <w:tcPr>
                <w:tcW w:w="1235" w:type="pct"/>
                <w:shd w:val="clear" w:color="auto" w:fill="auto"/>
                <w:vAlign w:val="center"/>
              </w:tcPr>
              <w:p w:rsidR="00453655" w:rsidRDefault="00453655" w:rsidP="0014222C">
                <w:pPr>
                  <w:jc w:val="both"/>
                  <w:rPr>
                    <w:szCs w:val="21"/>
                  </w:rPr>
                </w:pPr>
                <w:r>
                  <w:rPr>
                    <w:rFonts w:hint="eastAsia"/>
                    <w:szCs w:val="21"/>
                  </w:rPr>
                  <w:t>归属于上市公司股东的净资产</w:t>
                </w:r>
              </w:p>
            </w:tc>
            <w:sdt>
              <w:sdtPr>
                <w:rPr>
                  <w:rFonts w:ascii="Times New Roman" w:hAnsi="Times New Roman"/>
                  <w:szCs w:val="21"/>
                </w:rPr>
                <w:alias w:val="归属于母公司所有者权益合计"/>
                <w:tag w:val="_GBC_c0d4704bf9f9485da37727b011a18c84"/>
                <w:id w:val="-593016005"/>
                <w:lock w:val="sdtLocked"/>
              </w:sdtPr>
              <w:sdtEndPr/>
              <w:sdtContent>
                <w:tc>
                  <w:tcPr>
                    <w:tcW w:w="1097" w:type="pct"/>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9,953,559,618.42</w:t>
                    </w:r>
                  </w:p>
                </w:tc>
              </w:sdtContent>
            </w:sdt>
            <w:sdt>
              <w:sdtPr>
                <w:rPr>
                  <w:rFonts w:ascii="Times New Roman" w:hAnsi="Times New Roman"/>
                  <w:szCs w:val="21"/>
                </w:rPr>
                <w:alias w:val="归属于母公司所有者权益合计"/>
                <w:tag w:val="_GBC_b9957b90a22a48cab21d8c3bd7a67425"/>
                <w:id w:val="2059269213"/>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9,738,009,792.49</w:t>
                    </w:r>
                  </w:p>
                </w:tc>
              </w:sdtContent>
            </w:sdt>
            <w:sdt>
              <w:sdtPr>
                <w:rPr>
                  <w:rFonts w:ascii="Times New Roman" w:hAnsi="Times New Roman"/>
                  <w:szCs w:val="21"/>
                </w:rPr>
                <w:alias w:val="股东权益本期比上期增减"/>
                <w:tag w:val="_GBC_73921c72d4174989817ab6356e2f0708"/>
                <w:id w:val="-263538334"/>
                <w:lock w:val="sdtLocked"/>
              </w:sdtPr>
              <w:sdtEndPr/>
              <w:sdtContent>
                <w:tc>
                  <w:tcPr>
                    <w:tcW w:w="1336"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2.21%</w:t>
                    </w:r>
                  </w:p>
                </w:tc>
              </w:sdtContent>
            </w:sdt>
          </w:tr>
          <w:tr w:rsidR="00453655" w:rsidTr="0014222C">
            <w:trPr>
              <w:trHeight w:val="680"/>
            </w:trPr>
            <w:tc>
              <w:tcPr>
                <w:tcW w:w="1235" w:type="pct"/>
                <w:shd w:val="clear" w:color="auto" w:fill="auto"/>
                <w:vAlign w:val="center"/>
              </w:tcPr>
              <w:p w:rsidR="00453655" w:rsidRDefault="00453655" w:rsidP="0014222C">
                <w:pPr>
                  <w:jc w:val="both"/>
                  <w:rPr>
                    <w:szCs w:val="21"/>
                  </w:rPr>
                </w:pPr>
              </w:p>
            </w:tc>
            <w:tc>
              <w:tcPr>
                <w:tcW w:w="1097" w:type="pct"/>
                <w:shd w:val="clear" w:color="auto" w:fill="auto"/>
                <w:vAlign w:val="center"/>
              </w:tcPr>
              <w:p w:rsidR="00453655" w:rsidRPr="00490635" w:rsidRDefault="00453655" w:rsidP="0014222C">
                <w:pPr>
                  <w:jc w:val="center"/>
                  <w:rPr>
                    <w:rFonts w:ascii="Times New Roman" w:hAnsi="Times New Roman"/>
                    <w:szCs w:val="21"/>
                  </w:rPr>
                </w:pPr>
                <w:r w:rsidRPr="00490635">
                  <w:rPr>
                    <w:rFonts w:ascii="Times New Roman" w:hAnsi="Times New Roman"/>
                    <w:szCs w:val="21"/>
                  </w:rPr>
                  <w:t>年初至报告期末</w:t>
                </w:r>
              </w:p>
            </w:tc>
            <w:tc>
              <w:tcPr>
                <w:tcW w:w="1332" w:type="pct"/>
                <w:shd w:val="clear" w:color="auto" w:fill="auto"/>
                <w:vAlign w:val="center"/>
              </w:tcPr>
              <w:p w:rsidR="00453655" w:rsidRPr="00490635" w:rsidRDefault="00453655" w:rsidP="0014222C">
                <w:pPr>
                  <w:jc w:val="center"/>
                  <w:rPr>
                    <w:rFonts w:ascii="Times New Roman" w:hAnsi="Times New Roman"/>
                    <w:szCs w:val="21"/>
                  </w:rPr>
                </w:pPr>
                <w:r w:rsidRPr="00490635">
                  <w:rPr>
                    <w:rFonts w:ascii="Times New Roman" w:hAnsi="Times New Roman"/>
                    <w:szCs w:val="21"/>
                  </w:rPr>
                  <w:t>上年初至上年报告期末</w:t>
                </w:r>
              </w:p>
            </w:tc>
            <w:tc>
              <w:tcPr>
                <w:tcW w:w="1336" w:type="pct"/>
                <w:shd w:val="clear" w:color="auto" w:fill="auto"/>
                <w:vAlign w:val="center"/>
              </w:tcPr>
              <w:p w:rsidR="00453655" w:rsidRPr="00490635" w:rsidRDefault="00453655" w:rsidP="0014222C">
                <w:pPr>
                  <w:jc w:val="center"/>
                  <w:rPr>
                    <w:rFonts w:ascii="Times New Roman" w:hAnsi="Times New Roman"/>
                    <w:szCs w:val="21"/>
                  </w:rPr>
                </w:pPr>
                <w:r w:rsidRPr="00490635">
                  <w:rPr>
                    <w:rFonts w:ascii="Times New Roman" w:hAnsi="Times New Roman"/>
                    <w:szCs w:val="21"/>
                  </w:rPr>
                  <w:t>比上年同期增减</w:t>
                </w:r>
                <w:r w:rsidR="0014222C">
                  <w:rPr>
                    <w:rFonts w:ascii="Times New Roman" w:hAnsi="Times New Roman" w:hint="eastAsia"/>
                    <w:szCs w:val="21"/>
                  </w:rPr>
                  <w:t>（</w:t>
                </w:r>
                <w:r w:rsidR="0014222C">
                  <w:rPr>
                    <w:rFonts w:ascii="Times New Roman" w:hAnsi="Times New Roman"/>
                    <w:szCs w:val="21"/>
                  </w:rPr>
                  <w:t>%</w:t>
                </w:r>
                <w:r w:rsidR="0014222C">
                  <w:rPr>
                    <w:rFonts w:ascii="Times New Roman" w:hAnsi="Times New Roman" w:hint="eastAsia"/>
                    <w:szCs w:val="21"/>
                  </w:rPr>
                  <w:t>）</w:t>
                </w:r>
              </w:p>
            </w:tc>
          </w:tr>
          <w:tr w:rsidR="00453655" w:rsidTr="0014222C">
            <w:tc>
              <w:tcPr>
                <w:tcW w:w="1235" w:type="pct"/>
                <w:shd w:val="clear" w:color="auto" w:fill="auto"/>
                <w:vAlign w:val="center"/>
              </w:tcPr>
              <w:p w:rsidR="00453655" w:rsidRDefault="00453655" w:rsidP="0014222C">
                <w:pPr>
                  <w:jc w:val="both"/>
                  <w:rPr>
                    <w:szCs w:val="21"/>
                  </w:rPr>
                </w:pPr>
                <w:r>
                  <w:rPr>
                    <w:szCs w:val="21"/>
                  </w:rPr>
                  <w:t>经营活动产生的现金流量净额</w:t>
                </w:r>
              </w:p>
            </w:tc>
            <w:sdt>
              <w:sdtPr>
                <w:rPr>
                  <w:rFonts w:ascii="Times New Roman" w:hAnsi="Times New Roman"/>
                  <w:szCs w:val="21"/>
                </w:rPr>
                <w:alias w:val="经营活动现金流量净额"/>
                <w:tag w:val="_GBC_56b8c4f8389643b79e18479324226971"/>
                <w:id w:val="-540363135"/>
                <w:lock w:val="sdtLocked"/>
              </w:sdtPr>
              <w:sdtEndPr/>
              <w:sdtContent>
                <w:tc>
                  <w:tcPr>
                    <w:tcW w:w="1097"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13,303,045.39</w:t>
                    </w:r>
                  </w:p>
                </w:tc>
              </w:sdtContent>
            </w:sdt>
            <w:sdt>
              <w:sdtPr>
                <w:rPr>
                  <w:rFonts w:ascii="Times New Roman" w:hAnsi="Times New Roman"/>
                  <w:szCs w:val="21"/>
                </w:rPr>
                <w:alias w:val="经营活动现金流量净额"/>
                <w:tag w:val="_GBC_2014d6b81ed7431ca00dc81416afa655"/>
                <w:id w:val="-959955266"/>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22,497,751.15</w:t>
                    </w:r>
                  </w:p>
                </w:tc>
              </w:sdtContent>
            </w:sdt>
            <w:sdt>
              <w:sdtPr>
                <w:rPr>
                  <w:rFonts w:ascii="Times New Roman" w:hAnsi="Times New Roman"/>
                  <w:szCs w:val="21"/>
                </w:rPr>
                <w:alias w:val="经营活动现金流量净额本期比上期增减"/>
                <w:tag w:val="_GBC_5a7c3d063b584798ba4c53ddedccad45"/>
                <w:id w:val="1325390787"/>
                <w:lock w:val="sdtLocked"/>
              </w:sdtPr>
              <w:sdtEndPr/>
              <w:sdtContent>
                <w:tc>
                  <w:tcPr>
                    <w:tcW w:w="1336" w:type="pct"/>
                    <w:shd w:val="clear" w:color="auto" w:fill="auto"/>
                    <w:vAlign w:val="center"/>
                  </w:tcPr>
                  <w:p w:rsidR="00453655" w:rsidRPr="00490635" w:rsidRDefault="00E56113" w:rsidP="00490635">
                    <w:pPr>
                      <w:jc w:val="right"/>
                      <w:rPr>
                        <w:rFonts w:ascii="Times New Roman" w:hAnsi="Times New Roman"/>
                        <w:szCs w:val="21"/>
                      </w:rPr>
                    </w:pPr>
                    <w:r>
                      <w:rPr>
                        <w:rFonts w:ascii="Times New Roman" w:hAnsi="Times New Roman"/>
                        <w:szCs w:val="21"/>
                      </w:rPr>
                      <w:t>-40.87</w:t>
                    </w:r>
                  </w:p>
                </w:tc>
              </w:sdtContent>
            </w:sdt>
          </w:tr>
          <w:tr w:rsidR="00453655" w:rsidTr="0014222C">
            <w:trPr>
              <w:trHeight w:val="680"/>
            </w:trPr>
            <w:tc>
              <w:tcPr>
                <w:tcW w:w="1235" w:type="pct"/>
                <w:shd w:val="clear" w:color="auto" w:fill="auto"/>
                <w:vAlign w:val="center"/>
              </w:tcPr>
              <w:p w:rsidR="00453655" w:rsidRDefault="00453655" w:rsidP="0014222C">
                <w:pPr>
                  <w:jc w:val="both"/>
                  <w:rPr>
                    <w:szCs w:val="21"/>
                  </w:rPr>
                </w:pPr>
              </w:p>
            </w:tc>
            <w:tc>
              <w:tcPr>
                <w:tcW w:w="1097" w:type="pct"/>
                <w:shd w:val="clear" w:color="auto" w:fill="auto"/>
                <w:vAlign w:val="center"/>
              </w:tcPr>
              <w:p w:rsidR="00453655" w:rsidRPr="00490635" w:rsidRDefault="00453655" w:rsidP="0014222C">
                <w:pPr>
                  <w:jc w:val="center"/>
                  <w:rPr>
                    <w:rFonts w:ascii="Times New Roman" w:hAnsi="Times New Roman"/>
                    <w:szCs w:val="21"/>
                  </w:rPr>
                </w:pPr>
                <w:r w:rsidRPr="00490635">
                  <w:rPr>
                    <w:rFonts w:ascii="Times New Roman" w:hAnsi="Times New Roman"/>
                    <w:szCs w:val="21"/>
                  </w:rPr>
                  <w:t>年初至报告期末</w:t>
                </w:r>
              </w:p>
            </w:tc>
            <w:tc>
              <w:tcPr>
                <w:tcW w:w="1332" w:type="pct"/>
                <w:shd w:val="clear" w:color="auto" w:fill="auto"/>
                <w:vAlign w:val="center"/>
              </w:tcPr>
              <w:p w:rsidR="00453655" w:rsidRPr="00490635" w:rsidRDefault="00453655" w:rsidP="0014222C">
                <w:pPr>
                  <w:jc w:val="center"/>
                  <w:rPr>
                    <w:rFonts w:ascii="Times New Roman" w:hAnsi="Times New Roman"/>
                    <w:szCs w:val="21"/>
                  </w:rPr>
                </w:pPr>
                <w:r w:rsidRPr="00490635">
                  <w:rPr>
                    <w:rFonts w:ascii="Times New Roman" w:hAnsi="Times New Roman"/>
                    <w:szCs w:val="21"/>
                  </w:rPr>
                  <w:t>上年初至上年报告期末</w:t>
                </w:r>
              </w:p>
            </w:tc>
            <w:tc>
              <w:tcPr>
                <w:tcW w:w="1336" w:type="pct"/>
                <w:shd w:val="clear" w:color="auto" w:fill="auto"/>
                <w:vAlign w:val="center"/>
              </w:tcPr>
              <w:p w:rsidR="00453655" w:rsidRPr="00490635" w:rsidRDefault="00453655" w:rsidP="0014222C">
                <w:pPr>
                  <w:jc w:val="center"/>
                  <w:rPr>
                    <w:rFonts w:ascii="Times New Roman" w:hAnsi="Times New Roman"/>
                    <w:szCs w:val="21"/>
                  </w:rPr>
                </w:pPr>
                <w:r w:rsidRPr="00490635">
                  <w:rPr>
                    <w:rFonts w:ascii="Times New Roman" w:hAnsi="Times New Roman"/>
                    <w:szCs w:val="21"/>
                  </w:rPr>
                  <w:t>比上年同期增减（</w:t>
                </w:r>
                <w:r w:rsidRPr="00490635">
                  <w:rPr>
                    <w:rFonts w:ascii="Times New Roman" w:hAnsi="Times New Roman"/>
                    <w:szCs w:val="21"/>
                  </w:rPr>
                  <w:t>%</w:t>
                </w:r>
                <w:r w:rsidRPr="00490635">
                  <w:rPr>
                    <w:rFonts w:ascii="Times New Roman" w:hAnsi="Times New Roman"/>
                    <w:szCs w:val="21"/>
                  </w:rPr>
                  <w:t>）</w:t>
                </w:r>
              </w:p>
            </w:tc>
          </w:tr>
          <w:tr w:rsidR="00453655" w:rsidTr="0014222C">
            <w:trPr>
              <w:trHeight w:val="454"/>
            </w:trPr>
            <w:tc>
              <w:tcPr>
                <w:tcW w:w="1235" w:type="pct"/>
                <w:shd w:val="clear" w:color="auto" w:fill="auto"/>
                <w:vAlign w:val="center"/>
              </w:tcPr>
              <w:p w:rsidR="00453655" w:rsidRDefault="00453655" w:rsidP="0014222C">
                <w:pPr>
                  <w:kinsoku w:val="0"/>
                  <w:overflowPunct w:val="0"/>
                  <w:autoSpaceDE w:val="0"/>
                  <w:autoSpaceDN w:val="0"/>
                  <w:adjustRightInd w:val="0"/>
                  <w:snapToGrid w:val="0"/>
                  <w:jc w:val="both"/>
                  <w:rPr>
                    <w:szCs w:val="21"/>
                  </w:rPr>
                </w:pPr>
                <w:r>
                  <w:rPr>
                    <w:szCs w:val="21"/>
                  </w:rPr>
                  <w:t>营业收入</w:t>
                </w:r>
              </w:p>
            </w:tc>
            <w:sdt>
              <w:sdtPr>
                <w:rPr>
                  <w:rFonts w:ascii="Times New Roman" w:hAnsi="Times New Roman"/>
                  <w:szCs w:val="21"/>
                </w:rPr>
                <w:alias w:val="营业收入"/>
                <w:tag w:val="_GBC_f712b331443344f59994198ee52e03bf"/>
                <w:id w:val="-180125643"/>
                <w:lock w:val="sdtLocked"/>
              </w:sdtPr>
              <w:sdtEndPr/>
              <w:sdtContent>
                <w:tc>
                  <w:tcPr>
                    <w:tcW w:w="1097"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1,769,222,261.66</w:t>
                    </w:r>
                  </w:p>
                </w:tc>
              </w:sdtContent>
            </w:sdt>
            <w:sdt>
              <w:sdtPr>
                <w:rPr>
                  <w:rFonts w:ascii="Times New Roman" w:hAnsi="Times New Roman"/>
                  <w:szCs w:val="21"/>
                </w:rPr>
                <w:alias w:val="营业收入"/>
                <w:tag w:val="_GBC_8759a74b78b34ca48ab05e95e909b13e"/>
                <w:id w:val="-1020307284"/>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1,417,993,590.70</w:t>
                    </w:r>
                  </w:p>
                </w:tc>
              </w:sdtContent>
            </w:sdt>
            <w:sdt>
              <w:sdtPr>
                <w:rPr>
                  <w:rFonts w:ascii="Times New Roman" w:hAnsi="Times New Roman"/>
                  <w:szCs w:val="21"/>
                </w:rPr>
                <w:alias w:val="营业收入本期比上期增减"/>
                <w:tag w:val="_GBC_53e2d3d0be614614a6aa3c34cb1919e3"/>
                <w:id w:val="666595645"/>
                <w:lock w:val="sdtLocked"/>
              </w:sdtPr>
              <w:sdtEndPr/>
              <w:sdtContent>
                <w:tc>
                  <w:tcPr>
                    <w:tcW w:w="1336" w:type="pct"/>
                    <w:shd w:val="clear" w:color="auto" w:fill="auto"/>
                    <w:vAlign w:val="center"/>
                  </w:tcPr>
                  <w:p w:rsidR="00453655" w:rsidRPr="00490635" w:rsidRDefault="00453655" w:rsidP="00E56113">
                    <w:pPr>
                      <w:jc w:val="right"/>
                      <w:rPr>
                        <w:rFonts w:ascii="Times New Roman" w:hAnsi="Times New Roman"/>
                        <w:szCs w:val="21"/>
                      </w:rPr>
                    </w:pPr>
                    <w:r w:rsidRPr="00490635">
                      <w:rPr>
                        <w:rFonts w:ascii="Times New Roman" w:hAnsi="Times New Roman"/>
                        <w:szCs w:val="21"/>
                      </w:rPr>
                      <w:t>24.77</w:t>
                    </w:r>
                  </w:p>
                </w:tc>
              </w:sdtContent>
            </w:sdt>
          </w:tr>
          <w:tr w:rsidR="00453655" w:rsidTr="0014222C">
            <w:tc>
              <w:tcPr>
                <w:tcW w:w="1235" w:type="pct"/>
                <w:shd w:val="clear" w:color="auto" w:fill="auto"/>
                <w:vAlign w:val="center"/>
              </w:tcPr>
              <w:p w:rsidR="00453655" w:rsidRDefault="00453655" w:rsidP="0014222C">
                <w:pPr>
                  <w:jc w:val="both"/>
                  <w:rPr>
                    <w:szCs w:val="21"/>
                  </w:rPr>
                </w:pPr>
                <w:r>
                  <w:rPr>
                    <w:szCs w:val="21"/>
                  </w:rPr>
                  <w:t>归属于上市公司股东的净利润</w:t>
                </w:r>
              </w:p>
            </w:tc>
            <w:sdt>
              <w:sdtPr>
                <w:rPr>
                  <w:rFonts w:ascii="Times New Roman" w:hAnsi="Times New Roman"/>
                  <w:szCs w:val="21"/>
                </w:rPr>
                <w:alias w:val="归属于母公司所有者的净利润"/>
                <w:tag w:val="_GBC_05b0d34e19e14f01a0ed6ef0fc2e710d"/>
                <w:id w:val="-2041271387"/>
                <w:lock w:val="sdtLocked"/>
              </w:sdtPr>
              <w:sdtEndPr/>
              <w:sdtContent>
                <w:tc>
                  <w:tcPr>
                    <w:tcW w:w="1097"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104,913,340.36</w:t>
                    </w:r>
                  </w:p>
                </w:tc>
              </w:sdtContent>
            </w:sdt>
            <w:sdt>
              <w:sdtPr>
                <w:rPr>
                  <w:rFonts w:ascii="Times New Roman" w:hAnsi="Times New Roman"/>
                  <w:szCs w:val="21"/>
                </w:rPr>
                <w:alias w:val="归属于母公司所有者的净利润"/>
                <w:tag w:val="_GBC_5653f139a2fc4f39b6812bcfdba9eed0"/>
                <w:id w:val="1011257778"/>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95,943,146.68</w:t>
                    </w:r>
                  </w:p>
                </w:tc>
              </w:sdtContent>
            </w:sdt>
            <w:sdt>
              <w:sdtPr>
                <w:rPr>
                  <w:rFonts w:ascii="Times New Roman" w:hAnsi="Times New Roman"/>
                  <w:szCs w:val="21"/>
                </w:rPr>
                <w:alias w:val="净利润本期比上期增减"/>
                <w:tag w:val="_GBC_410a862160214e6daea031e0b94a0540"/>
                <w:id w:val="-1491246644"/>
                <w:lock w:val="sdtLocked"/>
              </w:sdtPr>
              <w:sdtEndPr/>
              <w:sdtContent>
                <w:tc>
                  <w:tcPr>
                    <w:tcW w:w="1336"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9.35</w:t>
                    </w:r>
                  </w:p>
                </w:tc>
              </w:sdtContent>
            </w:sdt>
          </w:tr>
          <w:tr w:rsidR="00453655" w:rsidTr="0014222C">
            <w:tc>
              <w:tcPr>
                <w:tcW w:w="1235" w:type="pct"/>
                <w:shd w:val="clear" w:color="auto" w:fill="auto"/>
                <w:vAlign w:val="center"/>
              </w:tcPr>
              <w:p w:rsidR="00453655" w:rsidRDefault="00453655" w:rsidP="0014222C">
                <w:pPr>
                  <w:kinsoku w:val="0"/>
                  <w:overflowPunct w:val="0"/>
                  <w:autoSpaceDE w:val="0"/>
                  <w:autoSpaceDN w:val="0"/>
                  <w:adjustRightInd w:val="0"/>
                  <w:snapToGrid w:val="0"/>
                  <w:jc w:val="both"/>
                  <w:rPr>
                    <w:szCs w:val="21"/>
                  </w:rPr>
                </w:pPr>
                <w:r>
                  <w:rPr>
                    <w:szCs w:val="21"/>
                  </w:rPr>
                  <w:t>归属于上市公司股东的扣除非经常性损益的净利润</w:t>
                </w:r>
              </w:p>
            </w:tc>
            <w:sdt>
              <w:sdtPr>
                <w:rPr>
                  <w:rFonts w:ascii="Times New Roman" w:hAnsi="Times New Roman"/>
                  <w:szCs w:val="21"/>
                </w:rPr>
                <w:alias w:val="扣除非经常性损益后的净利润"/>
                <w:tag w:val="_GBC_de14d19ea0f74d569cf52162558722d4"/>
                <w:id w:val="824238981"/>
                <w:lock w:val="sdtLocked"/>
              </w:sdtPr>
              <w:sdtEndPr/>
              <w:sdtContent>
                <w:tc>
                  <w:tcPr>
                    <w:tcW w:w="1097"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99,381,118.46</w:t>
                    </w:r>
                  </w:p>
                </w:tc>
              </w:sdtContent>
            </w:sdt>
            <w:sdt>
              <w:sdtPr>
                <w:rPr>
                  <w:rFonts w:ascii="Times New Roman" w:hAnsi="Times New Roman"/>
                  <w:szCs w:val="21"/>
                </w:rPr>
                <w:alias w:val="扣除非经常性损益后的净利润"/>
                <w:tag w:val="_GBC_9e3d0dfeef794c828a4ae41b3ad875b7"/>
                <w:id w:val="-946919110"/>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93,133,481.40</w:t>
                    </w:r>
                  </w:p>
                </w:tc>
              </w:sdtContent>
            </w:sdt>
            <w:sdt>
              <w:sdtPr>
                <w:rPr>
                  <w:rFonts w:ascii="Times New Roman" w:hAnsi="Times New Roman"/>
                  <w:szCs w:val="21"/>
                </w:rPr>
                <w:alias w:val="扣除非经常性损益的净利润本期比上期增减"/>
                <w:tag w:val="_GBC_7010cb4ea53442578eaccd6a54cbb6ea"/>
                <w:id w:val="-314951338"/>
                <w:lock w:val="sdtLocked"/>
              </w:sdtPr>
              <w:sdtEndPr/>
              <w:sdtContent>
                <w:tc>
                  <w:tcPr>
                    <w:tcW w:w="1336"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6.71</w:t>
                    </w:r>
                  </w:p>
                </w:tc>
              </w:sdtContent>
            </w:sdt>
          </w:tr>
          <w:tr w:rsidR="00453655" w:rsidTr="0014222C">
            <w:tc>
              <w:tcPr>
                <w:tcW w:w="1235" w:type="pct"/>
                <w:shd w:val="clear" w:color="auto" w:fill="auto"/>
                <w:vAlign w:val="center"/>
              </w:tcPr>
              <w:p w:rsidR="00453655" w:rsidRDefault="00453655" w:rsidP="0014222C">
                <w:pPr>
                  <w:jc w:val="both"/>
                  <w:rPr>
                    <w:szCs w:val="21"/>
                  </w:rPr>
                </w:pPr>
                <w:r>
                  <w:rPr>
                    <w:szCs w:val="21"/>
                  </w:rPr>
                  <w:t>加权平均净资产收益率（</w:t>
                </w:r>
                <w:r>
                  <w:rPr>
                    <w:rFonts w:hint="eastAsia"/>
                    <w:szCs w:val="21"/>
                  </w:rPr>
                  <w:t>%</w:t>
                </w:r>
                <w:r>
                  <w:rPr>
                    <w:szCs w:val="21"/>
                  </w:rPr>
                  <w:t>）</w:t>
                </w:r>
              </w:p>
            </w:tc>
            <w:sdt>
              <w:sdtPr>
                <w:rPr>
                  <w:rFonts w:ascii="Times New Roman" w:hAnsi="Times New Roman"/>
                  <w:szCs w:val="21"/>
                </w:rPr>
                <w:alias w:val="净利润_加权平均_净资产收益率"/>
                <w:tag w:val="_GBC_b7883ed5173b4685a671ef9151689625"/>
                <w:id w:val="-491098930"/>
                <w:lock w:val="sdtLocked"/>
              </w:sdtPr>
              <w:sdtEndPr/>
              <w:sdtContent>
                <w:tc>
                  <w:tcPr>
                    <w:tcW w:w="1097"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1.16%</w:t>
                    </w:r>
                  </w:p>
                </w:tc>
              </w:sdtContent>
            </w:sdt>
            <w:sdt>
              <w:sdtPr>
                <w:rPr>
                  <w:rFonts w:ascii="Times New Roman" w:hAnsi="Times New Roman"/>
                  <w:szCs w:val="21"/>
                </w:rPr>
                <w:alias w:val="净利润_加权平均_净资产收益率"/>
                <w:tag w:val="_GBC_58762f8056144faabe5366d631a29576"/>
                <w:id w:val="1828788086"/>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1.12%</w:t>
                    </w:r>
                  </w:p>
                </w:tc>
              </w:sdtContent>
            </w:sdt>
            <w:sdt>
              <w:sdtPr>
                <w:rPr>
                  <w:rFonts w:ascii="Times New Roman" w:hAnsi="Times New Roman"/>
                  <w:szCs w:val="21"/>
                </w:rPr>
                <w:alias w:val="净资产收益率加权平均本期比上期增减"/>
                <w:tag w:val="_GBC_4007afac5173449099441c0488a0a797"/>
                <w:id w:val="1343434465"/>
                <w:lock w:val="sdtLocked"/>
              </w:sdtPr>
              <w:sdtEndPr/>
              <w:sdtContent>
                <w:tc>
                  <w:tcPr>
                    <w:tcW w:w="1336" w:type="pct"/>
                    <w:shd w:val="clear" w:color="auto" w:fill="auto"/>
                    <w:vAlign w:val="center"/>
                  </w:tcPr>
                  <w:p w:rsidR="00453655" w:rsidRPr="00490635" w:rsidRDefault="00717486" w:rsidP="00E56113">
                    <w:pPr>
                      <w:jc w:val="right"/>
                      <w:rPr>
                        <w:rFonts w:ascii="Times New Roman" w:hAnsi="Times New Roman"/>
                        <w:szCs w:val="21"/>
                      </w:rPr>
                    </w:pPr>
                    <w:r>
                      <w:rPr>
                        <w:rFonts w:ascii="Times New Roman" w:hAnsi="Times New Roman" w:hint="eastAsia"/>
                        <w:szCs w:val="21"/>
                      </w:rPr>
                      <w:t>增加</w:t>
                    </w:r>
                    <w:r>
                      <w:rPr>
                        <w:rFonts w:ascii="Times New Roman" w:hAnsi="Times New Roman" w:hint="eastAsia"/>
                        <w:szCs w:val="21"/>
                      </w:rPr>
                      <w:t>0.04</w:t>
                    </w:r>
                    <w:r>
                      <w:rPr>
                        <w:rFonts w:ascii="Times New Roman" w:hAnsi="Times New Roman" w:hint="eastAsia"/>
                        <w:szCs w:val="21"/>
                      </w:rPr>
                      <w:t>个百分点</w:t>
                    </w:r>
                  </w:p>
                </w:tc>
              </w:sdtContent>
            </w:sdt>
          </w:tr>
          <w:tr w:rsidR="00453655" w:rsidTr="0014222C">
            <w:trPr>
              <w:trHeight w:val="454"/>
            </w:trPr>
            <w:tc>
              <w:tcPr>
                <w:tcW w:w="1235" w:type="pct"/>
                <w:shd w:val="clear" w:color="auto" w:fill="auto"/>
                <w:vAlign w:val="center"/>
              </w:tcPr>
              <w:p w:rsidR="00453655" w:rsidRDefault="00453655" w:rsidP="0014222C">
                <w:pPr>
                  <w:jc w:val="both"/>
                  <w:rPr>
                    <w:szCs w:val="21"/>
                  </w:rPr>
                </w:pPr>
                <w:r>
                  <w:rPr>
                    <w:szCs w:val="21"/>
                  </w:rPr>
                  <w:t>基本每股收益（元/股）</w:t>
                </w:r>
              </w:p>
            </w:tc>
            <w:sdt>
              <w:sdtPr>
                <w:rPr>
                  <w:rFonts w:ascii="Times New Roman" w:hAnsi="Times New Roman"/>
                  <w:szCs w:val="21"/>
                </w:rPr>
                <w:alias w:val="基本每股收益"/>
                <w:tag w:val="_GBC_838b5823923f4443a3d49e0685eacfdb"/>
                <w:id w:val="-1074655850"/>
                <w:lock w:val="sdtLocked"/>
              </w:sdtPr>
              <w:sdtEndPr/>
              <w:sdtContent>
                <w:tc>
                  <w:tcPr>
                    <w:tcW w:w="1097"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0.0218</w:t>
                    </w:r>
                  </w:p>
                </w:tc>
              </w:sdtContent>
            </w:sdt>
            <w:sdt>
              <w:sdtPr>
                <w:rPr>
                  <w:rFonts w:ascii="Times New Roman" w:hAnsi="Times New Roman"/>
                  <w:szCs w:val="21"/>
                </w:rPr>
                <w:alias w:val="基本每股收益"/>
                <w:tag w:val="_GBC_17a042c571d44f8bb4d00dc9aad1ade1"/>
                <w:id w:val="2096048427"/>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szCs w:val="21"/>
                      </w:rPr>
                      <w:t>0.0199</w:t>
                    </w:r>
                  </w:p>
                </w:tc>
              </w:sdtContent>
            </w:sdt>
            <w:sdt>
              <w:sdtPr>
                <w:rPr>
                  <w:rFonts w:ascii="Times New Roman" w:hAnsi="Times New Roman"/>
                  <w:szCs w:val="21"/>
                </w:rPr>
                <w:alias w:val="基本每股收益本期比上期增减"/>
                <w:tag w:val="_GBC_c158ae4b92d4472a8eae5827293e97d7"/>
                <w:id w:val="-1726674986"/>
                <w:lock w:val="sdtLocked"/>
              </w:sdtPr>
              <w:sdtEndPr/>
              <w:sdtContent>
                <w:tc>
                  <w:tcPr>
                    <w:tcW w:w="1336" w:type="pct"/>
                    <w:shd w:val="clear" w:color="auto" w:fill="auto"/>
                    <w:vAlign w:val="center"/>
                  </w:tcPr>
                  <w:p w:rsidR="00453655" w:rsidRPr="00490635" w:rsidRDefault="00453655" w:rsidP="00717486">
                    <w:pPr>
                      <w:jc w:val="right"/>
                      <w:rPr>
                        <w:rFonts w:ascii="Times New Roman" w:hAnsi="Times New Roman"/>
                        <w:szCs w:val="21"/>
                      </w:rPr>
                    </w:pPr>
                    <w:r w:rsidRPr="00490635">
                      <w:rPr>
                        <w:rFonts w:ascii="Times New Roman" w:hAnsi="Times New Roman"/>
                        <w:szCs w:val="21"/>
                      </w:rPr>
                      <w:t>9.</w:t>
                    </w:r>
                    <w:r w:rsidR="00717486">
                      <w:rPr>
                        <w:rFonts w:ascii="Times New Roman" w:hAnsi="Times New Roman" w:hint="eastAsia"/>
                        <w:szCs w:val="21"/>
                      </w:rPr>
                      <w:t>55</w:t>
                    </w:r>
                  </w:p>
                </w:tc>
              </w:sdtContent>
            </w:sdt>
          </w:tr>
          <w:tr w:rsidR="00453655" w:rsidTr="0014222C">
            <w:trPr>
              <w:trHeight w:val="454"/>
            </w:trPr>
            <w:tc>
              <w:tcPr>
                <w:tcW w:w="1235" w:type="pct"/>
                <w:shd w:val="clear" w:color="auto" w:fill="auto"/>
                <w:vAlign w:val="center"/>
              </w:tcPr>
              <w:p w:rsidR="00453655" w:rsidRDefault="00453655" w:rsidP="0014222C">
                <w:pPr>
                  <w:jc w:val="both"/>
                  <w:rPr>
                    <w:szCs w:val="21"/>
                  </w:rPr>
                </w:pPr>
                <w:r>
                  <w:rPr>
                    <w:szCs w:val="21"/>
                  </w:rPr>
                  <w:t>稀释每股收益（元/股）</w:t>
                </w:r>
              </w:p>
            </w:tc>
            <w:sdt>
              <w:sdtPr>
                <w:rPr>
                  <w:rFonts w:ascii="Times New Roman" w:hAnsi="Times New Roman"/>
                  <w:szCs w:val="21"/>
                </w:rPr>
                <w:alias w:val="稀释每股收益"/>
                <w:tag w:val="_GBC_f0919fbb3857489893beaae7c5631d4e"/>
                <w:id w:val="-669412695"/>
                <w:lock w:val="sdtLocked"/>
              </w:sdtPr>
              <w:sdtEndPr/>
              <w:sdtContent>
                <w:tc>
                  <w:tcPr>
                    <w:tcW w:w="1097"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color w:val="auto"/>
                        <w:szCs w:val="21"/>
                      </w:rPr>
                      <w:t>0.0218</w:t>
                    </w:r>
                  </w:p>
                </w:tc>
              </w:sdtContent>
            </w:sdt>
            <w:sdt>
              <w:sdtPr>
                <w:rPr>
                  <w:rFonts w:ascii="Times New Roman" w:hAnsi="Times New Roman"/>
                  <w:szCs w:val="21"/>
                </w:rPr>
                <w:alias w:val="稀释每股收益"/>
                <w:tag w:val="_GBC_c9a3fb775c3d4260bfb8da95286edc18"/>
                <w:id w:val="-1449774177"/>
                <w:lock w:val="sdtLocked"/>
              </w:sdtPr>
              <w:sdtEndPr/>
              <w:sdtContent>
                <w:tc>
                  <w:tcPr>
                    <w:tcW w:w="1332" w:type="pct"/>
                    <w:shd w:val="clear" w:color="auto" w:fill="auto"/>
                    <w:vAlign w:val="center"/>
                  </w:tcPr>
                  <w:p w:rsidR="00453655" w:rsidRPr="00490635" w:rsidRDefault="00453655" w:rsidP="00490635">
                    <w:pPr>
                      <w:jc w:val="right"/>
                      <w:rPr>
                        <w:rFonts w:ascii="Times New Roman" w:hAnsi="Times New Roman"/>
                        <w:szCs w:val="21"/>
                      </w:rPr>
                    </w:pPr>
                    <w:r w:rsidRPr="00490635">
                      <w:rPr>
                        <w:rFonts w:ascii="Times New Roman" w:hAnsi="Times New Roman"/>
                        <w:color w:val="auto"/>
                        <w:szCs w:val="21"/>
                      </w:rPr>
                      <w:t>0.0199</w:t>
                    </w:r>
                  </w:p>
                </w:tc>
              </w:sdtContent>
            </w:sdt>
            <w:sdt>
              <w:sdtPr>
                <w:rPr>
                  <w:rFonts w:ascii="Times New Roman" w:hAnsi="Times New Roman"/>
                  <w:szCs w:val="21"/>
                </w:rPr>
                <w:alias w:val="稀释每股收益本期比上期增减"/>
                <w:tag w:val="_GBC_0cbb59ac9fc6483eb2e207c68e6b1e26"/>
                <w:id w:val="-1625683689"/>
                <w:lock w:val="sdtLocked"/>
              </w:sdtPr>
              <w:sdtEndPr/>
              <w:sdtContent>
                <w:tc>
                  <w:tcPr>
                    <w:tcW w:w="1336" w:type="pct"/>
                    <w:shd w:val="clear" w:color="auto" w:fill="auto"/>
                    <w:vAlign w:val="center"/>
                  </w:tcPr>
                  <w:p w:rsidR="00453655" w:rsidRPr="00490635" w:rsidRDefault="00453655" w:rsidP="00717486">
                    <w:pPr>
                      <w:jc w:val="right"/>
                      <w:rPr>
                        <w:rFonts w:ascii="Times New Roman" w:hAnsi="Times New Roman"/>
                        <w:szCs w:val="21"/>
                      </w:rPr>
                    </w:pPr>
                    <w:r w:rsidRPr="00490635">
                      <w:rPr>
                        <w:rFonts w:ascii="Times New Roman" w:hAnsi="Times New Roman"/>
                        <w:color w:val="auto"/>
                        <w:szCs w:val="21"/>
                      </w:rPr>
                      <w:t>9.</w:t>
                    </w:r>
                    <w:r w:rsidR="00717486">
                      <w:rPr>
                        <w:rFonts w:ascii="Times New Roman" w:hAnsi="Times New Roman" w:hint="eastAsia"/>
                        <w:color w:val="auto"/>
                        <w:szCs w:val="21"/>
                      </w:rPr>
                      <w:t>5</w:t>
                    </w:r>
                    <w:r w:rsidRPr="00490635">
                      <w:rPr>
                        <w:rFonts w:ascii="Times New Roman" w:hAnsi="Times New Roman"/>
                        <w:color w:val="auto"/>
                        <w:szCs w:val="21"/>
                      </w:rPr>
                      <w:t>5</w:t>
                    </w:r>
                  </w:p>
                </w:tc>
              </w:sdtContent>
            </w:sdt>
          </w:tr>
        </w:tbl>
        <w:p w:rsidR="00193A6F" w:rsidRPr="00285DD4" w:rsidRDefault="000742BC" w:rsidP="00285DD4"/>
      </w:sdtContent>
    </w:sdt>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193A6F" w:rsidRDefault="00DD780F">
          <w:pPr>
            <w:rPr>
              <w:szCs w:val="21"/>
            </w:rPr>
          </w:pPr>
          <w:r>
            <w:rPr>
              <w:szCs w:val="21"/>
            </w:rPr>
            <w:t>非经常性损益项目和金额</w:t>
          </w:r>
        </w:p>
        <w:sdt>
          <w:sdtPr>
            <w:rPr>
              <w:szCs w:val="21"/>
            </w:rPr>
            <w:alias w:val="是否适用_非经常性损益项目和金额[双击切换]"/>
            <w:tag w:val="_GBC_e5ba993d7b8b4a1fb103117f314ce0b2"/>
            <w:id w:val="-1561474921"/>
            <w:lock w:val="sdtContentLocked"/>
            <w:placeholder>
              <w:docPart w:val="GBC22222222222222222222222222222"/>
            </w:placeholder>
          </w:sdtPr>
          <w:sdtEndPr/>
          <w:sdtContent>
            <w:p w:rsidR="00193A6F" w:rsidRDefault="00DD780F">
              <w:pPr>
                <w:rPr>
                  <w:szCs w:val="21"/>
                </w:rPr>
              </w:pPr>
              <w:r>
                <w:rPr>
                  <w:szCs w:val="21"/>
                </w:rPr>
                <w:fldChar w:fldCharType="begin"/>
              </w:r>
              <w:r w:rsidR="00285DD4">
                <w:rPr>
                  <w:szCs w:val="21"/>
                </w:rPr>
                <w:instrText xml:space="preserve"> MACROBUTTON  SnrToggleCheckbox √适用 </w:instrText>
              </w:r>
              <w:r>
                <w:rPr>
                  <w:szCs w:val="21"/>
                </w:rPr>
                <w:fldChar w:fldCharType="end"/>
              </w:r>
              <w:r>
                <w:rPr>
                  <w:szCs w:val="21"/>
                </w:rPr>
                <w:fldChar w:fldCharType="begin"/>
              </w:r>
              <w:r w:rsidR="00285DD4">
                <w:rPr>
                  <w:szCs w:val="21"/>
                </w:rPr>
                <w:instrText xml:space="preserve"> MACROBUTTON  SnrToggleCheckbox □不适用 </w:instrText>
              </w:r>
              <w:r>
                <w:rPr>
                  <w:szCs w:val="21"/>
                </w:rPr>
                <w:fldChar w:fldCharType="end"/>
              </w:r>
            </w:p>
          </w:sdtContent>
        </w:sdt>
        <w:p w:rsidR="00193A6F" w:rsidRDefault="00DD780F">
          <w:pPr>
            <w:wordWrap w:val="0"/>
            <w:snapToGrid w:val="0"/>
            <w:jc w:val="right"/>
            <w:rPr>
              <w:szCs w:val="21"/>
            </w:rPr>
          </w:pPr>
          <w:r>
            <w:rPr>
              <w:szCs w:val="21"/>
            </w:rPr>
            <w:lastRenderedPageBreak/>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551"/>
            <w:gridCol w:w="1574"/>
          </w:tblGrid>
          <w:tr w:rsidR="00193A6F" w:rsidTr="0014222C">
            <w:trPr>
              <w:trHeight w:val="454"/>
            </w:trPr>
            <w:tc>
              <w:tcPr>
                <w:tcW w:w="4928" w:type="dxa"/>
                <w:vAlign w:val="center"/>
              </w:tcPr>
              <w:p w:rsidR="00193A6F" w:rsidRDefault="00DD780F">
                <w:pPr>
                  <w:jc w:val="center"/>
                  <w:rPr>
                    <w:szCs w:val="21"/>
                  </w:rPr>
                </w:pPr>
                <w:r>
                  <w:rPr>
                    <w:szCs w:val="21"/>
                  </w:rPr>
                  <w:t>项目</w:t>
                </w:r>
              </w:p>
            </w:tc>
            <w:tc>
              <w:tcPr>
                <w:tcW w:w="2551" w:type="dxa"/>
                <w:vAlign w:val="center"/>
              </w:tcPr>
              <w:p w:rsidR="00193A6F" w:rsidRDefault="00DD780F">
                <w:pPr>
                  <w:jc w:val="center"/>
                  <w:rPr>
                    <w:szCs w:val="21"/>
                  </w:rPr>
                </w:pPr>
                <w:r>
                  <w:rPr>
                    <w:rFonts w:hint="eastAsia"/>
                    <w:szCs w:val="21"/>
                  </w:rPr>
                  <w:t>本期金额</w:t>
                </w:r>
              </w:p>
            </w:tc>
            <w:tc>
              <w:tcPr>
                <w:tcW w:w="1574" w:type="dxa"/>
                <w:vAlign w:val="center"/>
              </w:tcPr>
              <w:p w:rsidR="00193A6F" w:rsidRDefault="00DD780F">
                <w:pPr>
                  <w:jc w:val="center"/>
                  <w:rPr>
                    <w:szCs w:val="21"/>
                  </w:rPr>
                </w:pPr>
                <w:r>
                  <w:rPr>
                    <w:szCs w:val="21"/>
                  </w:rPr>
                  <w:t>说明</w:t>
                </w:r>
              </w:p>
            </w:tc>
          </w:tr>
          <w:tr w:rsidR="00193A6F" w:rsidTr="0014222C">
            <w:trPr>
              <w:trHeight w:val="340"/>
            </w:trPr>
            <w:tc>
              <w:tcPr>
                <w:tcW w:w="4928" w:type="dxa"/>
                <w:vAlign w:val="center"/>
              </w:tcPr>
              <w:p w:rsidR="00193A6F" w:rsidRDefault="00DD780F">
                <w:pPr>
                  <w:rPr>
                    <w:szCs w:val="21"/>
                  </w:rPr>
                </w:pPr>
                <w:r>
                  <w:rPr>
                    <w:szCs w:val="21"/>
                  </w:rPr>
                  <w:t>非流动资产处置损益</w:t>
                </w:r>
              </w:p>
            </w:tc>
            <w:sdt>
              <w:sdtPr>
                <w:rPr>
                  <w:rFonts w:ascii="Times New Roman" w:hAnsi="Times New Roman"/>
                  <w:szCs w:val="21"/>
                </w:rPr>
                <w:alias w:val="非流动性资产处置损益，包括已计提资产减值准备的冲销部分（非经常性损益项目）"/>
                <w:tag w:val="_GBC_354f68140c5f4bc593d1432140fbcd88"/>
                <w:id w:val="-474522729"/>
                <w:lock w:val="sdtLocked"/>
              </w:sdtPr>
              <w:sdtEndPr/>
              <w:sdtContent>
                <w:tc>
                  <w:tcPr>
                    <w:tcW w:w="2551" w:type="dxa"/>
                    <w:vAlign w:val="center"/>
                  </w:tcPr>
                  <w:p w:rsidR="00193A6F" w:rsidRPr="0014222C" w:rsidRDefault="00DE5870" w:rsidP="0014222C">
                    <w:pPr>
                      <w:ind w:right="6"/>
                      <w:jc w:val="right"/>
                      <w:rPr>
                        <w:rFonts w:ascii="Times New Roman" w:hAnsi="Times New Roman"/>
                        <w:szCs w:val="21"/>
                      </w:rPr>
                    </w:pPr>
                    <w:r w:rsidRPr="0014222C">
                      <w:rPr>
                        <w:rFonts w:ascii="Times New Roman" w:hAnsi="Times New Roman"/>
                        <w:szCs w:val="21"/>
                      </w:rPr>
                      <w:t>-18,162.57</w:t>
                    </w:r>
                  </w:p>
                </w:tc>
              </w:sdtContent>
            </w:sdt>
            <w:sdt>
              <w:sdtPr>
                <w:rPr>
                  <w:szCs w:val="21"/>
                </w:rPr>
                <w:alias w:val="非流动性资产处置损益，包括已计提资产减值准备的冲销部分的说明（非经常性损益项目）"/>
                <w:tag w:val="_GBC_a82a3d72843c4da4bc769509d0e02ce3"/>
                <w:id w:val="-1099095032"/>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rFonts w:hint="eastAsia"/>
                    <w:szCs w:val="21"/>
                  </w:rPr>
                  <w:t>越权审批，或无正式批准文件，或偶发性的税收返还、减免</w:t>
                </w:r>
              </w:p>
            </w:tc>
            <w:sdt>
              <w:sdtPr>
                <w:rPr>
                  <w:rFonts w:ascii="Times New Roman" w:hAnsi="Times New Roman"/>
                  <w:szCs w:val="21"/>
                </w:rPr>
                <w:alias w:val="越权审批，或无正式批准文件，或偶发性的税收返还、减免（非经常性损益项目）"/>
                <w:tag w:val="_GBC_fa5dceff2c1c4c52845c165028d58fe7"/>
                <w:id w:val="-1804150532"/>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越权审批，或无正式批准文件，或偶发性的税收返还、减免的说明（非经常性损益项目）"/>
                <w:tag w:val="_GBC_47f208feb8a042ed9476f0f5e733d961"/>
                <w:id w:val="-14165751"/>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rFonts w:hint="eastAsia"/>
                    <w:szCs w:val="21"/>
                  </w:rPr>
                  <w:t>计入当期损益的政府补助，但与公司正常经营业务密切相关，符合国家政策规定、按照一定标准定额或定量持续享受的政府补助除外</w:t>
                </w:r>
              </w:p>
            </w:tc>
            <w:sdt>
              <w:sdtPr>
                <w:rPr>
                  <w:rFonts w:ascii="Times New Roman" w:hAnsi="Times New Roman"/>
                  <w:szCs w:val="21"/>
                </w:rPr>
                <w:alias w:val="计入当期损益的政府补助，但与公司正常经营业务密切相关，符合国家政策规定、按照一定标准定额或定量持续享受的政府补助除外（非.."/>
                <w:tag w:val="_GBC_016f0ce112da481591d7b0ba022d0750"/>
                <w:id w:val="-1997399661"/>
                <w:lock w:val="sdtLocked"/>
              </w:sdtPr>
              <w:sdtEndPr/>
              <w:sdtContent>
                <w:tc>
                  <w:tcPr>
                    <w:tcW w:w="2551" w:type="dxa"/>
                    <w:vAlign w:val="center"/>
                  </w:tcPr>
                  <w:p w:rsidR="00193A6F" w:rsidRPr="0014222C" w:rsidRDefault="003B0635" w:rsidP="0014222C">
                    <w:pPr>
                      <w:ind w:right="6"/>
                      <w:jc w:val="right"/>
                      <w:rPr>
                        <w:rFonts w:ascii="Times New Roman" w:hAnsi="Times New Roman"/>
                        <w:szCs w:val="21"/>
                      </w:rPr>
                    </w:pPr>
                    <w:r w:rsidRPr="0014222C">
                      <w:rPr>
                        <w:rFonts w:ascii="Times New Roman" w:hAnsi="Times New Roman"/>
                        <w:szCs w:val="21"/>
                      </w:rPr>
                      <w:t>4,726,409.37</w:t>
                    </w:r>
                  </w:p>
                </w:tc>
              </w:sdtContent>
            </w:sdt>
            <w:sdt>
              <w:sdtPr>
                <w:rPr>
                  <w:szCs w:val="21"/>
                </w:rPr>
                <w:alias w:val="计入当期损益的政府补助，但与公司正常经营业务密切相关，符合国家政策规定、按照一定标准定额或定量持续享受的政府补助除外的说.."/>
                <w:tag w:val="_GBC_5a825914f6534fdba50968cddef943e8"/>
                <w:id w:val="-1320723505"/>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计入当期损益的对非金融企业收取的资金占用费</w:t>
                </w:r>
              </w:p>
            </w:tc>
            <w:sdt>
              <w:sdtPr>
                <w:rPr>
                  <w:rFonts w:ascii="Times New Roman" w:hAnsi="Times New Roman"/>
                  <w:szCs w:val="21"/>
                </w:rPr>
                <w:alias w:val="计入当期损益的对非金融企业收取的资金占用费（非经常性损益项目）"/>
                <w:tag w:val="_GBC_236e4ab7a2cd4818ba55f63a20c53e2a"/>
                <w:id w:val="1770427825"/>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计入当期损益的对非金融企业收取的资金占用费的说明（非经常性损益项目）"/>
                <w:tag w:val="_GBC_c624e2109ed54f49805111234fa0faec"/>
                <w:id w:val="948887428"/>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szCs w:val="21"/>
                  </w:rPr>
                  <w:t>企业取得子公司、联营企业及合营企业的投资成本小于取得投资时应享有被投资单位可辨认净资产公允价值产生的收益</w:t>
                </w:r>
              </w:p>
            </w:tc>
            <w:sdt>
              <w:sdtPr>
                <w:rPr>
                  <w:rFonts w:ascii="Times New Roman" w:hAnsi="Times New Roman"/>
                  <w:szCs w:val="21"/>
                </w:rPr>
                <w:alias w:val="企业取得子公司、联营企业及合营企业的投资成本小于取得投资时应享有被投资单位可辨认净资产公允价值产生的收益（非经常性损益项.."/>
                <w:tag w:val="_GBC_19b037b9c6a140cb8077700483601073"/>
                <w:id w:val="713704242"/>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企业取得子公司、联营企业及合营企业的投资成本小于取得投资时应享有被投资单位可辨认净资产公允价值产生的收益的说明（非经常性.."/>
                <w:tag w:val="_GBC_91bc9f49d8ef4b79927b8e8461eab7a9"/>
                <w:id w:val="309678874"/>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非货币性资产交换损益</w:t>
                </w:r>
              </w:p>
            </w:tc>
            <w:sdt>
              <w:sdtPr>
                <w:rPr>
                  <w:rFonts w:ascii="Times New Roman" w:hAnsi="Times New Roman"/>
                  <w:szCs w:val="21"/>
                </w:rPr>
                <w:alias w:val="非货币性资产交换损益（非经常性损益项目）"/>
                <w:tag w:val="_GBC_94d4ad2cf2ff4d6690b204c9376b181f"/>
                <w:id w:val="1959679070"/>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非货币性资产交换损益的说明（非经常性损益项目）"/>
                <w:tag w:val="_GBC_745cfa69f8704d4d8efd788764250143"/>
                <w:id w:val="-986936303"/>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委托他人投资或管理资产的损益</w:t>
                </w:r>
              </w:p>
            </w:tc>
            <w:sdt>
              <w:sdtPr>
                <w:rPr>
                  <w:rFonts w:ascii="Times New Roman" w:hAnsi="Times New Roman"/>
                  <w:szCs w:val="21"/>
                </w:rPr>
                <w:alias w:val="委托他人投资或管理资产的损益（非经常性损益项目）"/>
                <w:tag w:val="_GBC_b60db38e886944adb28a204c655eae9d"/>
                <w:id w:val="-976761433"/>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委托他人投资或管理资产的损益的说明（非经常性损益项目）"/>
                <w:tag w:val="_GBC_ae7c3f32426540fc96eb5fcbca202791"/>
                <w:id w:val="-2041739124"/>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szCs w:val="21"/>
                  </w:rPr>
                  <w:t>因不可抗力因素，如遭受自然灾害而计提的各项资产减值准备</w:t>
                </w:r>
              </w:p>
            </w:tc>
            <w:sdt>
              <w:sdtPr>
                <w:rPr>
                  <w:rFonts w:ascii="Times New Roman" w:hAnsi="Times New Roman"/>
                  <w:szCs w:val="21"/>
                </w:rPr>
                <w:alias w:val="因不可抗力因素，如遭受自然灾害而计提的各项资产减值准备（非经常性损益项目）"/>
                <w:tag w:val="_GBC_84521167ab9346dd84fd8808670df7da"/>
                <w:id w:val="-934749897"/>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因不可抗力因素，如遭受自然灾害而计提的各项资产减值准备的说明（非经常性损益项目）"/>
                <w:tag w:val="_GBC_a1a456f780f1473f97e25827e58fa5ec"/>
                <w:id w:val="1659731145"/>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债务重组损益</w:t>
                </w:r>
              </w:p>
            </w:tc>
            <w:sdt>
              <w:sdtPr>
                <w:rPr>
                  <w:rFonts w:ascii="Times New Roman" w:hAnsi="Times New Roman"/>
                  <w:szCs w:val="21"/>
                </w:rPr>
                <w:alias w:val="债务重组损益（非经常性损益项目）"/>
                <w:tag w:val="_GBC_12824386073943d487d98771d72cea66"/>
                <w:id w:val="1997834538"/>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债务重组损益的说明（非经常性损益项目）"/>
                <w:tag w:val="_GBC_99ab999e22454ddbb6616b7bd69b6100"/>
                <w:id w:val="-2122526016"/>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企业重组费用，如安置职工的支出、整合费用等</w:t>
                </w:r>
              </w:p>
            </w:tc>
            <w:sdt>
              <w:sdtPr>
                <w:rPr>
                  <w:rFonts w:ascii="Times New Roman" w:hAnsi="Times New Roman"/>
                  <w:szCs w:val="21"/>
                </w:rPr>
                <w:alias w:val="企业重组费用，如安置职工的支出、整合费用等（非经常性损益项目）"/>
                <w:tag w:val="_GBC_71daf5bd51a04cd7a9ee9aeaee2e7f88"/>
                <w:id w:val="-2018000137"/>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企业重组费用，如安置职工的支出、整合费用等的说明（非经常性损益项目）"/>
                <w:tag w:val="_GBC_1f4e53e16daa40488eaa7c788e68d4dc"/>
                <w:id w:val="-1896965312"/>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szCs w:val="21"/>
                  </w:rPr>
                  <w:t>交易价格显失公允的交易产生的超过公允价值部分的损益</w:t>
                </w:r>
              </w:p>
            </w:tc>
            <w:sdt>
              <w:sdtPr>
                <w:rPr>
                  <w:rFonts w:ascii="Times New Roman" w:hAnsi="Times New Roman"/>
                  <w:szCs w:val="21"/>
                </w:rPr>
                <w:alias w:val="交易价格显失公允的交易产生的超过公允价值部分的损益（非经常性损益项目）"/>
                <w:tag w:val="_GBC_b069ced55df5433485c59d0cee1eef87"/>
                <w:id w:val="1445579747"/>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交易价格显失公允的交易产生的超过公允价值部分的损益的说明（非经常性损益项目）"/>
                <w:tag w:val="_GBC_6db102fd5b9e4713b9c09825dcc4a0a5"/>
                <w:id w:val="485672196"/>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szCs w:val="21"/>
                  </w:rPr>
                  <w:t>同一控制下企业合并产生的子公司期初至合并日的当期净损益</w:t>
                </w:r>
              </w:p>
            </w:tc>
            <w:sdt>
              <w:sdtPr>
                <w:rPr>
                  <w:rFonts w:ascii="Times New Roman" w:hAnsi="Times New Roman"/>
                  <w:szCs w:val="21"/>
                </w:rPr>
                <w:alias w:val="同一控制下企业合并产生的子公司期初至合并日的当期净损益（非经常性损益项目）"/>
                <w:tag w:val="_GBC_d7eeae3c142d485a97e99998b6a959d0"/>
                <w:id w:val="-2116898563"/>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同一控制下企业合并产生的子公司期初至合并日的当期净损益的说明（非经常性损益项目）"/>
                <w:tag w:val="_GBC_f551613787304644a21389d325301a8e"/>
                <w:id w:val="-196468169"/>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与公司正常经营业务无关的或有事项产生的损益</w:t>
                </w:r>
              </w:p>
            </w:tc>
            <w:sdt>
              <w:sdtPr>
                <w:rPr>
                  <w:rFonts w:ascii="Times New Roman" w:hAnsi="Times New Roman"/>
                  <w:szCs w:val="21"/>
                </w:rPr>
                <w:alias w:val="与公司正常经营业务无关的或有事项产生的损益（非经常性损益项目）"/>
                <w:tag w:val="_GBC_d0b3ecd9503149a682419882f8c909f6"/>
                <w:id w:val="-740100973"/>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与公司正常经营业务无关的或有事项产生的损益的说明（非经常性损益项目）"/>
                <w:tag w:val="_GBC_20ea674cf33a483da66e0c7521cc51a7"/>
                <w:id w:val="-861508737"/>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rFonts w:ascii="Times New Roman" w:hAnsi="Times New Roman"/>
                  <w:szCs w:val="21"/>
                </w:rPr>
                <w:alias w:val="除同公司正常经营业务相关的有效套期保值业务外，持有交易性金融资产、交易性金融负债产生的公允价值变动损益，以及处置交易性金.."/>
                <w:tag w:val="_GBC_519e6770f8334ab4b05924a76f2c0b2e"/>
                <w:id w:val="1167823905"/>
                <w:lock w:val="sdtLocked"/>
              </w:sdtPr>
              <w:sdtEndPr/>
              <w:sdtContent>
                <w:tc>
                  <w:tcPr>
                    <w:tcW w:w="2551" w:type="dxa"/>
                    <w:vAlign w:val="center"/>
                  </w:tcPr>
                  <w:p w:rsidR="00193A6F" w:rsidRPr="0014222C" w:rsidRDefault="00D42B2D" w:rsidP="0014222C">
                    <w:pPr>
                      <w:jc w:val="right"/>
                      <w:rPr>
                        <w:rFonts w:ascii="Times New Roman" w:hAnsi="Times New Roman"/>
                        <w:szCs w:val="21"/>
                      </w:rPr>
                    </w:pPr>
                    <w:r w:rsidRPr="0014222C">
                      <w:rPr>
                        <w:rFonts w:ascii="Times New Roman" w:hAnsi="Times New Roman"/>
                        <w:szCs w:val="21"/>
                      </w:rPr>
                      <w:t>1,796,696.27</w:t>
                    </w:r>
                  </w:p>
                </w:tc>
              </w:sdtContent>
            </w:sdt>
            <w:sdt>
              <w:sdtPr>
                <w:rPr>
                  <w:szCs w:val="21"/>
                </w:rPr>
                <w:alias w:val="除同公司正常经营业务相关的有效套期保值业务外，持有交易性金融资产、交易性金融负债产生的公允价值变动损益，以及处置交易性金.."/>
                <w:tag w:val="_GBC_40afbb91aeb54788a3e6339f88e4eccc"/>
                <w:id w:val="1344825426"/>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单独进行减值测试的应收款项减值准备转回</w:t>
                </w:r>
              </w:p>
            </w:tc>
            <w:sdt>
              <w:sdtPr>
                <w:rPr>
                  <w:rFonts w:ascii="Times New Roman" w:hAnsi="Times New Roman"/>
                  <w:szCs w:val="21"/>
                </w:rPr>
                <w:alias w:val="单独进行减值测试的应收款项减值准备转回（非经常性损益项目）"/>
                <w:tag w:val="_GBC_3611ed47e0be4829a087071e9619596b"/>
                <w:id w:val="1925066833"/>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单独进行减值测试的应收款项减值准备转回的说明（非经常性损益项目）"/>
                <w:tag w:val="_GBC_691cb2f52b774b9d95ad2d214343f48a"/>
                <w:id w:val="1295724099"/>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 xml:space="preserve">对外委托贷款取得的损益 </w:t>
                </w:r>
              </w:p>
            </w:tc>
            <w:sdt>
              <w:sdtPr>
                <w:rPr>
                  <w:rFonts w:ascii="Times New Roman" w:hAnsi="Times New Roman"/>
                  <w:szCs w:val="21"/>
                </w:rPr>
                <w:alias w:val="对外委托贷款取得的损益（非经常性损益项目）"/>
                <w:tag w:val="_GBC_3dde4b17929d407daf4bec9dbe35bf8d"/>
                <w:id w:val="383612084"/>
                <w:lock w:val="sdtLocked"/>
              </w:sdtPr>
              <w:sdtEndPr/>
              <w:sdtContent>
                <w:tc>
                  <w:tcPr>
                    <w:tcW w:w="2551" w:type="dxa"/>
                    <w:vAlign w:val="center"/>
                  </w:tcPr>
                  <w:p w:rsidR="00193A6F" w:rsidRPr="0014222C" w:rsidRDefault="00D42B2D" w:rsidP="0014222C">
                    <w:pPr>
                      <w:ind w:right="6"/>
                      <w:jc w:val="right"/>
                      <w:rPr>
                        <w:rFonts w:ascii="Times New Roman" w:hAnsi="Times New Roman"/>
                        <w:szCs w:val="21"/>
                      </w:rPr>
                    </w:pPr>
                    <w:r w:rsidRPr="0014222C">
                      <w:rPr>
                        <w:rFonts w:ascii="Times New Roman" w:hAnsi="Times New Roman"/>
                        <w:szCs w:val="21"/>
                      </w:rPr>
                      <w:t>4,593,074.68</w:t>
                    </w:r>
                  </w:p>
                </w:tc>
              </w:sdtContent>
            </w:sdt>
            <w:sdt>
              <w:sdtPr>
                <w:rPr>
                  <w:szCs w:val="21"/>
                </w:rPr>
                <w:alias w:val="对外委托贷款取得的损益的说明（非经常性损益项目）"/>
                <w:tag w:val="_GBC_897fe8e3bc69475f997e5e35dc63d25e"/>
                <w:id w:val="1504700929"/>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szCs w:val="21"/>
                  </w:rPr>
                  <w:t>采用公允价值模式进行后续计量的投资性房地产公允价值变动产生的损益</w:t>
                </w:r>
              </w:p>
            </w:tc>
            <w:sdt>
              <w:sdtPr>
                <w:rPr>
                  <w:rFonts w:ascii="Times New Roman" w:hAnsi="Times New Roman"/>
                  <w:szCs w:val="21"/>
                </w:rPr>
                <w:alias w:val="采用公允价值模式进行后续计量的投资性房地产公允价值变动产生的损益（非经常性损益项目）"/>
                <w:tag w:val="_GBC_d4c52414efcc4259ac1eaee208d3869c"/>
                <w:id w:val="-1570024268"/>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采用公允价值模式进行后续计量的投资性房地产公允价值变动产生的损益的说明（非经常性损益项目）"/>
                <w:tag w:val="_GBC_e6177c00dca445ab970304596782d840"/>
                <w:id w:val="1144862507"/>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c>
              <w:tcPr>
                <w:tcW w:w="4928" w:type="dxa"/>
                <w:vAlign w:val="center"/>
              </w:tcPr>
              <w:p w:rsidR="00193A6F" w:rsidRDefault="00DD780F">
                <w:pPr>
                  <w:rPr>
                    <w:szCs w:val="21"/>
                  </w:rPr>
                </w:pPr>
                <w:r>
                  <w:rPr>
                    <w:szCs w:val="21"/>
                  </w:rPr>
                  <w:t>根据税收、会计等法律、法规的要求对当期损益进行一次性调整对当期损益的影响</w:t>
                </w:r>
              </w:p>
            </w:tc>
            <w:sdt>
              <w:sdtPr>
                <w:rPr>
                  <w:rFonts w:ascii="Times New Roman" w:hAnsi="Times New Roman"/>
                  <w:szCs w:val="21"/>
                </w:rPr>
                <w:alias w:val="根据税收、会计等法律、法规的要求对当期损益进行一次性调整对当期损益的影响（非经常性损益项目）"/>
                <w:tag w:val="_GBC_eace3ad2b804454189f4834332c3e427"/>
                <w:id w:val="-933051463"/>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根据税收、会计等法律、法规的要求对当期损益进行一次性调整对当期损益的影响的说明（非经常性损益项目）"/>
                <w:tag w:val="_GBC_e08a428f318f4e4289e8a3c91c123c60"/>
                <w:id w:val="-1714426686"/>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受托经营取得的托管费收入</w:t>
                </w:r>
              </w:p>
            </w:tc>
            <w:sdt>
              <w:sdtPr>
                <w:rPr>
                  <w:rFonts w:ascii="Times New Roman" w:hAnsi="Times New Roman"/>
                  <w:szCs w:val="21"/>
                </w:rPr>
                <w:alias w:val="受托经营取得的托管费收入（非经常性损益项目）"/>
                <w:tag w:val="_GBC_8f97c6aa79134e89abae71c9444a2538"/>
                <w:id w:val="942573331"/>
                <w:lock w:val="sdtLocked"/>
                <w:showingPlcHdr/>
              </w:sdtPr>
              <w:sdtEndPr/>
              <w:sdtContent>
                <w:tc>
                  <w:tcPr>
                    <w:tcW w:w="2551" w:type="dxa"/>
                    <w:vAlign w:val="center"/>
                  </w:tcPr>
                  <w:p w:rsidR="00193A6F" w:rsidRPr="0014222C" w:rsidRDefault="00DD780F" w:rsidP="0014222C">
                    <w:pPr>
                      <w:ind w:right="6"/>
                      <w:jc w:val="right"/>
                      <w:rPr>
                        <w:rFonts w:ascii="Times New Roman" w:hAnsi="Times New Roman"/>
                        <w:szCs w:val="21"/>
                      </w:rPr>
                    </w:pPr>
                    <w:r w:rsidRPr="0014222C">
                      <w:rPr>
                        <w:rFonts w:ascii="Times New Roman" w:hAnsi="Times New Roman"/>
                        <w:color w:val="333399"/>
                      </w:rPr>
                      <w:t xml:space="preserve">　</w:t>
                    </w:r>
                  </w:p>
                </w:tc>
              </w:sdtContent>
            </w:sdt>
            <w:sdt>
              <w:sdtPr>
                <w:rPr>
                  <w:szCs w:val="21"/>
                </w:rPr>
                <w:alias w:val="受托经营取得的托管费收入的说明（非经常性损益项目）"/>
                <w:tag w:val="_GBC_d3cba198489640f49f8ac9c8627ded54"/>
                <w:id w:val="-1275167216"/>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除上述各项之外的其他营业外收入和支出</w:t>
                </w:r>
              </w:p>
            </w:tc>
            <w:sdt>
              <w:sdtPr>
                <w:rPr>
                  <w:rFonts w:ascii="Times New Roman" w:hAnsi="Times New Roman"/>
                  <w:szCs w:val="21"/>
                </w:rPr>
                <w:alias w:val="除上述各项之外的其他营业外收入和支出（非经常性损益项目）"/>
                <w:tag w:val="_GBC_5af9f8d045634c4ea92f30ee3baa56ec"/>
                <w:id w:val="2071155108"/>
                <w:lock w:val="sdtLocked"/>
              </w:sdtPr>
              <w:sdtEndPr/>
              <w:sdtContent>
                <w:tc>
                  <w:tcPr>
                    <w:tcW w:w="2551" w:type="dxa"/>
                    <w:vAlign w:val="center"/>
                  </w:tcPr>
                  <w:p w:rsidR="00193A6F" w:rsidRPr="0014222C" w:rsidRDefault="00BE6BB7" w:rsidP="0014222C">
                    <w:pPr>
                      <w:ind w:right="6"/>
                      <w:jc w:val="right"/>
                      <w:rPr>
                        <w:rFonts w:ascii="Times New Roman" w:hAnsi="Times New Roman"/>
                        <w:szCs w:val="21"/>
                      </w:rPr>
                    </w:pPr>
                    <w:r w:rsidRPr="0014222C">
                      <w:rPr>
                        <w:rFonts w:ascii="Times New Roman" w:hAnsi="Times New Roman"/>
                        <w:szCs w:val="21"/>
                      </w:rPr>
                      <w:t>-4,559,196.04</w:t>
                    </w:r>
                  </w:p>
                </w:tc>
              </w:sdtContent>
            </w:sdt>
            <w:sdt>
              <w:sdtPr>
                <w:rPr>
                  <w:szCs w:val="21"/>
                </w:rPr>
                <w:alias w:val="除上述各项之外的其他营业外收入和支出的说明（非经常性损益项目）"/>
                <w:tag w:val="_GBC_42772306523b48fc854a155146a0df42"/>
                <w:id w:val="158743187"/>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其他符合非经常性损益定义的损益项目</w:t>
                </w:r>
              </w:p>
            </w:tc>
            <w:sdt>
              <w:sdtPr>
                <w:rPr>
                  <w:rFonts w:ascii="Times New Roman" w:hAnsi="Times New Roman"/>
                  <w:szCs w:val="21"/>
                </w:rPr>
                <w:alias w:val="其他符合非经常性损益定义的损益项目（非经常性损益项目）"/>
                <w:tag w:val="_GBC_c3a080b245f24a5dacfb48ced48bb454"/>
                <w:id w:val="1495302249"/>
                <w:lock w:val="sdtLocked"/>
              </w:sdtPr>
              <w:sdtEndPr/>
              <w:sdtContent>
                <w:tc>
                  <w:tcPr>
                    <w:tcW w:w="2551" w:type="dxa"/>
                    <w:vAlign w:val="center"/>
                  </w:tcPr>
                  <w:p w:rsidR="00193A6F" w:rsidRPr="0014222C" w:rsidRDefault="00BE6BB7" w:rsidP="0014222C">
                    <w:pPr>
                      <w:ind w:right="6"/>
                      <w:jc w:val="right"/>
                      <w:rPr>
                        <w:rFonts w:ascii="Times New Roman" w:hAnsi="Times New Roman"/>
                        <w:szCs w:val="21"/>
                      </w:rPr>
                    </w:pPr>
                    <w:r w:rsidRPr="0014222C">
                      <w:rPr>
                        <w:rFonts w:ascii="Times New Roman" w:hAnsi="Times New Roman"/>
                        <w:szCs w:val="21"/>
                      </w:rPr>
                      <w:t>2,264,150.94</w:t>
                    </w:r>
                  </w:p>
                </w:tc>
              </w:sdtContent>
            </w:sdt>
            <w:sdt>
              <w:sdtPr>
                <w:rPr>
                  <w:szCs w:val="21"/>
                </w:rPr>
                <w:alias w:val="其他符合非经常性损益定义的损益项目说明（非经常性损益项目）"/>
                <w:tag w:val="_GBC_bdc8cb3b685543258f476fc1f02c013f"/>
                <w:id w:val="1372659253"/>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少数股东权益影响额（税后）</w:t>
                </w:r>
              </w:p>
            </w:tc>
            <w:sdt>
              <w:sdtPr>
                <w:rPr>
                  <w:rFonts w:ascii="Times New Roman" w:hAnsi="Times New Roman"/>
                  <w:szCs w:val="21"/>
                </w:rPr>
                <w:alias w:val="少数股东权益影响额（非经常性损益项目）"/>
                <w:tag w:val="_GBC_264d33152f45480eb8847c812376ce07"/>
                <w:id w:val="-783649261"/>
                <w:lock w:val="sdtLocked"/>
              </w:sdtPr>
              <w:sdtEndPr/>
              <w:sdtContent>
                <w:tc>
                  <w:tcPr>
                    <w:tcW w:w="2551" w:type="dxa"/>
                    <w:vAlign w:val="center"/>
                  </w:tcPr>
                  <w:p w:rsidR="00193A6F" w:rsidRPr="0014222C" w:rsidRDefault="00BE6BB7" w:rsidP="0014222C">
                    <w:pPr>
                      <w:jc w:val="right"/>
                      <w:rPr>
                        <w:rFonts w:ascii="Times New Roman" w:hAnsi="Times New Roman"/>
                        <w:szCs w:val="21"/>
                      </w:rPr>
                    </w:pPr>
                    <w:r w:rsidRPr="0014222C">
                      <w:rPr>
                        <w:rFonts w:ascii="Times New Roman" w:hAnsi="Times New Roman"/>
                        <w:szCs w:val="21"/>
                      </w:rPr>
                      <w:t>-817,856.32</w:t>
                    </w:r>
                  </w:p>
                </w:tc>
              </w:sdtContent>
            </w:sdt>
            <w:sdt>
              <w:sdtPr>
                <w:rPr>
                  <w:szCs w:val="21"/>
                </w:rPr>
                <w:alias w:val="少数股东权益影响额的说明（非经常性损益项目）"/>
                <w:tag w:val="_GBC_66a57704bc8f44058223ca49f8fa1410"/>
                <w:id w:val="342134714"/>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rPr>
                    <w:szCs w:val="21"/>
                  </w:rPr>
                </w:pPr>
                <w:r>
                  <w:rPr>
                    <w:szCs w:val="21"/>
                  </w:rPr>
                  <w:t>所得税影响额</w:t>
                </w:r>
              </w:p>
            </w:tc>
            <w:sdt>
              <w:sdtPr>
                <w:rPr>
                  <w:rFonts w:ascii="Times New Roman" w:hAnsi="Times New Roman"/>
                  <w:szCs w:val="21"/>
                </w:rPr>
                <w:alias w:val="非经常性损益_对所得税的影响"/>
                <w:tag w:val="_GBC_07adf1efe100486f8fe12e2bee3ba0bc"/>
                <w:id w:val="532312404"/>
                <w:lock w:val="sdtLocked"/>
              </w:sdtPr>
              <w:sdtEndPr/>
              <w:sdtContent>
                <w:tc>
                  <w:tcPr>
                    <w:tcW w:w="2551" w:type="dxa"/>
                    <w:vAlign w:val="center"/>
                  </w:tcPr>
                  <w:p w:rsidR="00193A6F" w:rsidRPr="0014222C" w:rsidRDefault="00BE6BB7" w:rsidP="0014222C">
                    <w:pPr>
                      <w:jc w:val="right"/>
                      <w:rPr>
                        <w:rFonts w:ascii="Times New Roman" w:hAnsi="Times New Roman"/>
                        <w:szCs w:val="21"/>
                      </w:rPr>
                    </w:pPr>
                    <w:r w:rsidRPr="0014222C">
                      <w:rPr>
                        <w:rFonts w:ascii="Times New Roman" w:hAnsi="Times New Roman"/>
                        <w:szCs w:val="21"/>
                      </w:rPr>
                      <w:t>-2,452,894.43</w:t>
                    </w:r>
                  </w:p>
                </w:tc>
              </w:sdtContent>
            </w:sdt>
            <w:sdt>
              <w:sdtPr>
                <w:rPr>
                  <w:szCs w:val="21"/>
                </w:rPr>
                <w:alias w:val="所得税影响额的说明（非经常性损益项目）"/>
                <w:tag w:val="_GBC_e6200025555d483d9c548e2e48b7d8a5"/>
                <w:id w:val="1914120489"/>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r w:rsidR="00193A6F" w:rsidTr="0014222C">
            <w:trPr>
              <w:trHeight w:val="340"/>
            </w:trPr>
            <w:tc>
              <w:tcPr>
                <w:tcW w:w="4928" w:type="dxa"/>
                <w:vAlign w:val="center"/>
              </w:tcPr>
              <w:p w:rsidR="00193A6F" w:rsidRDefault="00DD780F">
                <w:pPr>
                  <w:jc w:val="center"/>
                  <w:rPr>
                    <w:szCs w:val="21"/>
                  </w:rPr>
                </w:pPr>
                <w:r>
                  <w:rPr>
                    <w:szCs w:val="21"/>
                  </w:rPr>
                  <w:t>合计</w:t>
                </w:r>
              </w:p>
            </w:tc>
            <w:sdt>
              <w:sdtPr>
                <w:rPr>
                  <w:rFonts w:ascii="Times New Roman" w:hAnsi="Times New Roman"/>
                  <w:szCs w:val="21"/>
                </w:rPr>
                <w:alias w:val="扣除的非经常性损益合计"/>
                <w:tag w:val="_GBC_8a8ff0312a8f4fa6af632338868cf281"/>
                <w:id w:val="1208215901"/>
                <w:lock w:val="sdtLocked"/>
              </w:sdtPr>
              <w:sdtEndPr/>
              <w:sdtContent>
                <w:tc>
                  <w:tcPr>
                    <w:tcW w:w="2551" w:type="dxa"/>
                    <w:vAlign w:val="center"/>
                  </w:tcPr>
                  <w:p w:rsidR="00193A6F" w:rsidRPr="0014222C" w:rsidRDefault="00BE6BB7" w:rsidP="0014222C">
                    <w:pPr>
                      <w:jc w:val="right"/>
                      <w:rPr>
                        <w:rFonts w:ascii="Times New Roman" w:hAnsi="Times New Roman"/>
                        <w:szCs w:val="21"/>
                      </w:rPr>
                    </w:pPr>
                    <w:r w:rsidRPr="0014222C">
                      <w:rPr>
                        <w:rFonts w:ascii="Times New Roman" w:hAnsi="Times New Roman"/>
                        <w:szCs w:val="21"/>
                      </w:rPr>
                      <w:t>5,532,221.90</w:t>
                    </w:r>
                  </w:p>
                </w:tc>
              </w:sdtContent>
            </w:sdt>
            <w:sdt>
              <w:sdtPr>
                <w:rPr>
                  <w:szCs w:val="21"/>
                </w:rPr>
                <w:alias w:val="扣除的非经常性损益合计说明"/>
                <w:tag w:val="_GBC_79a630170376413da43f72fe7f2ede04"/>
                <w:id w:val="892233717"/>
                <w:lock w:val="sdtLocked"/>
                <w:showingPlcHdr/>
              </w:sdtPr>
              <w:sdtEndPr/>
              <w:sdtContent>
                <w:tc>
                  <w:tcPr>
                    <w:tcW w:w="1574" w:type="dxa"/>
                  </w:tcPr>
                  <w:p w:rsidR="00193A6F" w:rsidRDefault="00DD780F">
                    <w:pPr>
                      <w:rPr>
                        <w:szCs w:val="21"/>
                      </w:rPr>
                    </w:pPr>
                    <w:r>
                      <w:rPr>
                        <w:rFonts w:hint="eastAsia"/>
                        <w:color w:val="333399"/>
                      </w:rPr>
                      <w:t xml:space="preserve">　</w:t>
                    </w:r>
                  </w:p>
                </w:tc>
              </w:sdtContent>
            </w:sdt>
          </w:tr>
        </w:tbl>
        <w:p w:rsidR="00193A6F" w:rsidRDefault="000742BC"/>
      </w:sdtContent>
    </w:sdt>
    <w:p w:rsidR="00193A6F" w:rsidRDefault="00DD780F">
      <w:pPr>
        <w:pStyle w:val="2"/>
        <w:numPr>
          <w:ilvl w:val="0"/>
          <w:numId w:val="4"/>
        </w:numPr>
        <w:rPr>
          <w:b/>
        </w:rPr>
      </w:pPr>
      <w:r>
        <w:lastRenderedPageBreak/>
        <w:t>截止报告期末的股东总数、前十名股东、前十名流通股东（或无限售条件股东）持股情况表</w:t>
      </w:r>
    </w:p>
    <w:sdt>
      <w:sdtPr>
        <w:rPr>
          <w:bCs/>
          <w:color w:val="auto"/>
          <w:szCs w:val="21"/>
        </w:rPr>
        <w:alias w:val="选项模块:前十名股东持股情况（已完成或不涉及股改）"/>
        <w:tag w:val="_GBC_a41d45beaae84de48773e6098ae18935"/>
        <w:id w:val="6985128"/>
        <w:lock w:val="sdtLocked"/>
        <w:placeholder>
          <w:docPart w:val="GBC22222222222222222222222222222"/>
        </w:placeholder>
      </w:sdtPr>
      <w:sdtEndPr/>
      <w:sdtContent>
        <w:p w:rsidR="00193A6F" w:rsidRDefault="00DD780F">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312"/>
            <w:gridCol w:w="680"/>
            <w:gridCol w:w="171"/>
            <w:gridCol w:w="1247"/>
            <w:gridCol w:w="850"/>
            <w:gridCol w:w="709"/>
            <w:gridCol w:w="142"/>
            <w:gridCol w:w="1380"/>
          </w:tblGrid>
          <w:tr w:rsidR="005C5EE3" w:rsidTr="00DD780F">
            <w:trPr>
              <w:cantSplit/>
            </w:trPr>
            <w:tc>
              <w:tcPr>
                <w:tcW w:w="4786" w:type="dxa"/>
                <w:gridSpan w:val="4"/>
                <w:shd w:val="clear" w:color="auto" w:fill="auto"/>
              </w:tcPr>
              <w:p w:rsidR="005C5EE3" w:rsidRDefault="005C5EE3" w:rsidP="00DD780F">
                <w:pPr>
                  <w:pStyle w:val="af3"/>
                  <w:jc w:val="left"/>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82f089360cac4a49bb9a67a8e60339a3"/>
                <w:id w:val="-1782950529"/>
                <w:lock w:val="sdtLocked"/>
              </w:sdtPr>
              <w:sdtEndPr/>
              <w:sdtContent>
                <w:tc>
                  <w:tcPr>
                    <w:tcW w:w="4499" w:type="dxa"/>
                    <w:gridSpan w:val="6"/>
                    <w:shd w:val="clear" w:color="auto" w:fill="auto"/>
                  </w:tcPr>
                  <w:p w:rsidR="005C5EE3" w:rsidRDefault="00CC45AD" w:rsidP="00DD780F">
                    <w:pPr>
                      <w:pStyle w:val="af3"/>
                      <w:jc w:val="right"/>
                      <w:rPr>
                        <w:rFonts w:ascii="宋体" w:hAnsi="宋体"/>
                      </w:rPr>
                    </w:pPr>
                    <w:r w:rsidRPr="00862EFC">
                      <w:t>169,301</w:t>
                    </w:r>
                  </w:p>
                </w:tc>
              </w:sdtContent>
            </w:sdt>
          </w:tr>
          <w:tr w:rsidR="005C5EE3" w:rsidTr="00DD780F">
            <w:trPr>
              <w:cantSplit/>
            </w:trPr>
            <w:tc>
              <w:tcPr>
                <w:tcW w:w="9285" w:type="dxa"/>
                <w:gridSpan w:val="10"/>
                <w:shd w:val="clear" w:color="auto" w:fill="auto"/>
              </w:tcPr>
              <w:p w:rsidR="005C5EE3" w:rsidRDefault="005C5EE3" w:rsidP="00DD780F">
                <w:pPr>
                  <w:pStyle w:val="af3"/>
                  <w:jc w:val="center"/>
                  <w:rPr>
                    <w:rFonts w:ascii="宋体" w:hAnsi="宋体"/>
                  </w:rPr>
                </w:pPr>
                <w:r>
                  <w:rPr>
                    <w:rFonts w:ascii="宋体" w:hAnsi="宋体"/>
                  </w:rPr>
                  <w:t>前十名股东持股情况</w:t>
                </w:r>
              </w:p>
            </w:tc>
          </w:tr>
          <w:tr w:rsidR="005C5EE3" w:rsidTr="006A6C87">
            <w:trPr>
              <w:cantSplit/>
            </w:trPr>
            <w:tc>
              <w:tcPr>
                <w:tcW w:w="2660" w:type="dxa"/>
                <w:vMerge w:val="restart"/>
                <w:shd w:val="clear" w:color="auto" w:fill="auto"/>
                <w:vAlign w:val="center"/>
              </w:tcPr>
              <w:p w:rsidR="005C5EE3" w:rsidRDefault="005C5EE3" w:rsidP="00DD780F">
                <w:pPr>
                  <w:jc w:val="center"/>
                  <w:rPr>
                    <w:szCs w:val="21"/>
                  </w:rPr>
                </w:pPr>
                <w:r>
                  <w:rPr>
                    <w:szCs w:val="21"/>
                  </w:rPr>
                  <w:t>股东名称</w:t>
                </w:r>
                <w:r>
                  <w:rPr>
                    <w:rFonts w:hint="eastAsia"/>
                    <w:szCs w:val="21"/>
                  </w:rPr>
                  <w:t>（全称）</w:t>
                </w:r>
              </w:p>
            </w:tc>
            <w:tc>
              <w:tcPr>
                <w:tcW w:w="1446" w:type="dxa"/>
                <w:gridSpan w:val="2"/>
                <w:vMerge w:val="restart"/>
                <w:shd w:val="clear" w:color="auto" w:fill="auto"/>
                <w:vAlign w:val="center"/>
              </w:tcPr>
              <w:p w:rsidR="005C5EE3" w:rsidRDefault="005C5EE3" w:rsidP="00DD780F">
                <w:pPr>
                  <w:jc w:val="center"/>
                  <w:rPr>
                    <w:szCs w:val="21"/>
                  </w:rPr>
                </w:pPr>
                <w:r>
                  <w:rPr>
                    <w:szCs w:val="21"/>
                  </w:rPr>
                  <w:t>期末持股</w:t>
                </w:r>
              </w:p>
              <w:p w:rsidR="005C5EE3" w:rsidRDefault="005C5EE3" w:rsidP="00DD780F">
                <w:pPr>
                  <w:jc w:val="center"/>
                  <w:rPr>
                    <w:szCs w:val="21"/>
                  </w:rPr>
                </w:pPr>
                <w:r>
                  <w:rPr>
                    <w:szCs w:val="21"/>
                  </w:rPr>
                  <w:t>数量</w:t>
                </w:r>
              </w:p>
            </w:tc>
            <w:tc>
              <w:tcPr>
                <w:tcW w:w="851" w:type="dxa"/>
                <w:gridSpan w:val="2"/>
                <w:vMerge w:val="restart"/>
                <w:shd w:val="clear" w:color="auto" w:fill="auto"/>
                <w:vAlign w:val="center"/>
              </w:tcPr>
              <w:p w:rsidR="005C5EE3" w:rsidRDefault="005C5EE3" w:rsidP="00DD780F">
                <w:pPr>
                  <w:jc w:val="center"/>
                  <w:rPr>
                    <w:szCs w:val="21"/>
                  </w:rPr>
                </w:pPr>
                <w:r>
                  <w:rPr>
                    <w:szCs w:val="21"/>
                  </w:rPr>
                  <w:t>比例(%)</w:t>
                </w:r>
              </w:p>
            </w:tc>
            <w:tc>
              <w:tcPr>
                <w:tcW w:w="1247" w:type="dxa"/>
                <w:vMerge w:val="restart"/>
                <w:shd w:val="clear" w:color="auto" w:fill="auto"/>
                <w:vAlign w:val="center"/>
              </w:tcPr>
              <w:p w:rsidR="005C5EE3" w:rsidRDefault="005C5EE3" w:rsidP="00DD780F">
                <w:pPr>
                  <w:pStyle w:val="a6"/>
                  <w:rPr>
                    <w:rFonts w:ascii="宋体" w:hAnsi="宋体"/>
                    <w:bCs/>
                    <w:color w:val="00B050"/>
                  </w:rPr>
                </w:pPr>
                <w:r>
                  <w:rPr>
                    <w:rFonts w:ascii="宋体" w:hAnsi="宋体"/>
                    <w:bCs/>
                  </w:rPr>
                  <w:t>持有有限售条件股份数量</w:t>
                </w:r>
              </w:p>
            </w:tc>
            <w:tc>
              <w:tcPr>
                <w:tcW w:w="1701" w:type="dxa"/>
                <w:gridSpan w:val="3"/>
                <w:shd w:val="clear" w:color="auto" w:fill="auto"/>
                <w:vAlign w:val="center"/>
              </w:tcPr>
              <w:p w:rsidR="005C5EE3" w:rsidRDefault="005C5EE3" w:rsidP="00DD780F">
                <w:pPr>
                  <w:jc w:val="center"/>
                  <w:rPr>
                    <w:szCs w:val="21"/>
                  </w:rPr>
                </w:pPr>
                <w:r>
                  <w:rPr>
                    <w:szCs w:val="21"/>
                  </w:rPr>
                  <w:t>质押或冻结情况</w:t>
                </w:r>
              </w:p>
            </w:tc>
            <w:tc>
              <w:tcPr>
                <w:tcW w:w="1380" w:type="dxa"/>
                <w:vMerge w:val="restart"/>
                <w:shd w:val="clear" w:color="auto" w:fill="auto"/>
                <w:vAlign w:val="center"/>
              </w:tcPr>
              <w:p w:rsidR="005C5EE3" w:rsidRDefault="005C5EE3" w:rsidP="00DD780F">
                <w:pPr>
                  <w:jc w:val="center"/>
                  <w:rPr>
                    <w:szCs w:val="21"/>
                  </w:rPr>
                </w:pPr>
                <w:r>
                  <w:rPr>
                    <w:szCs w:val="21"/>
                  </w:rPr>
                  <w:t>股东性质</w:t>
                </w:r>
              </w:p>
            </w:tc>
          </w:tr>
          <w:tr w:rsidR="005C5EE3" w:rsidTr="006A6C87">
            <w:trPr>
              <w:cantSplit/>
            </w:trPr>
            <w:tc>
              <w:tcPr>
                <w:tcW w:w="2660" w:type="dxa"/>
                <w:vMerge/>
                <w:tcBorders>
                  <w:bottom w:val="single" w:sz="4" w:space="0" w:color="auto"/>
                </w:tcBorders>
                <w:shd w:val="clear" w:color="auto" w:fill="auto"/>
                <w:vAlign w:val="center"/>
              </w:tcPr>
              <w:p w:rsidR="005C5EE3" w:rsidRDefault="005C5EE3" w:rsidP="00DD780F">
                <w:pPr>
                  <w:jc w:val="center"/>
                  <w:rPr>
                    <w:szCs w:val="21"/>
                  </w:rPr>
                </w:pPr>
              </w:p>
            </w:tc>
            <w:tc>
              <w:tcPr>
                <w:tcW w:w="1446" w:type="dxa"/>
                <w:gridSpan w:val="2"/>
                <w:vMerge/>
                <w:tcBorders>
                  <w:bottom w:val="single" w:sz="4" w:space="0" w:color="auto"/>
                </w:tcBorders>
                <w:shd w:val="clear" w:color="auto" w:fill="auto"/>
                <w:vAlign w:val="center"/>
              </w:tcPr>
              <w:p w:rsidR="005C5EE3" w:rsidRDefault="005C5EE3" w:rsidP="00DD780F">
                <w:pPr>
                  <w:jc w:val="center"/>
                  <w:rPr>
                    <w:szCs w:val="21"/>
                  </w:rPr>
                </w:pPr>
              </w:p>
            </w:tc>
            <w:tc>
              <w:tcPr>
                <w:tcW w:w="851" w:type="dxa"/>
                <w:gridSpan w:val="2"/>
                <w:vMerge/>
                <w:tcBorders>
                  <w:bottom w:val="single" w:sz="4" w:space="0" w:color="auto"/>
                </w:tcBorders>
                <w:shd w:val="clear" w:color="auto" w:fill="auto"/>
                <w:vAlign w:val="center"/>
              </w:tcPr>
              <w:p w:rsidR="005C5EE3" w:rsidRDefault="005C5EE3" w:rsidP="00DD780F">
                <w:pPr>
                  <w:jc w:val="center"/>
                  <w:rPr>
                    <w:szCs w:val="21"/>
                  </w:rPr>
                </w:pPr>
              </w:p>
            </w:tc>
            <w:tc>
              <w:tcPr>
                <w:tcW w:w="1247" w:type="dxa"/>
                <w:vMerge/>
                <w:tcBorders>
                  <w:bottom w:val="single" w:sz="4" w:space="0" w:color="auto"/>
                </w:tcBorders>
                <w:shd w:val="clear" w:color="auto" w:fill="auto"/>
                <w:vAlign w:val="center"/>
              </w:tcPr>
              <w:p w:rsidR="005C5EE3" w:rsidRDefault="005C5EE3" w:rsidP="00DD780F">
                <w:pPr>
                  <w:jc w:val="center"/>
                  <w:rPr>
                    <w:szCs w:val="21"/>
                  </w:rPr>
                </w:pPr>
              </w:p>
            </w:tc>
            <w:tc>
              <w:tcPr>
                <w:tcW w:w="850" w:type="dxa"/>
                <w:tcBorders>
                  <w:bottom w:val="single" w:sz="4" w:space="0" w:color="auto"/>
                </w:tcBorders>
                <w:shd w:val="clear" w:color="auto" w:fill="auto"/>
                <w:vAlign w:val="center"/>
              </w:tcPr>
              <w:p w:rsidR="004B67D9" w:rsidRDefault="005C5EE3" w:rsidP="00DD780F">
                <w:pPr>
                  <w:jc w:val="center"/>
                  <w:rPr>
                    <w:szCs w:val="21"/>
                  </w:rPr>
                </w:pPr>
                <w:r>
                  <w:rPr>
                    <w:szCs w:val="21"/>
                  </w:rPr>
                  <w:t>股份</w:t>
                </w:r>
              </w:p>
              <w:p w:rsidR="005C5EE3" w:rsidRDefault="005C5EE3" w:rsidP="00DD780F">
                <w:pPr>
                  <w:jc w:val="center"/>
                  <w:rPr>
                    <w:szCs w:val="21"/>
                  </w:rPr>
                </w:pPr>
                <w:r>
                  <w:rPr>
                    <w:szCs w:val="21"/>
                  </w:rPr>
                  <w:t>状态</w:t>
                </w:r>
              </w:p>
            </w:tc>
            <w:tc>
              <w:tcPr>
                <w:tcW w:w="851" w:type="dxa"/>
                <w:gridSpan w:val="2"/>
                <w:tcBorders>
                  <w:bottom w:val="single" w:sz="4" w:space="0" w:color="auto"/>
                </w:tcBorders>
                <w:shd w:val="clear" w:color="auto" w:fill="auto"/>
                <w:vAlign w:val="center"/>
              </w:tcPr>
              <w:p w:rsidR="005C5EE3" w:rsidRDefault="005C5EE3" w:rsidP="00DD780F">
                <w:pPr>
                  <w:jc w:val="center"/>
                  <w:rPr>
                    <w:szCs w:val="21"/>
                  </w:rPr>
                </w:pPr>
                <w:r>
                  <w:rPr>
                    <w:szCs w:val="21"/>
                  </w:rPr>
                  <w:t>数量</w:t>
                </w:r>
              </w:p>
            </w:tc>
            <w:tc>
              <w:tcPr>
                <w:tcW w:w="1380" w:type="dxa"/>
                <w:vMerge/>
                <w:shd w:val="clear" w:color="auto" w:fill="auto"/>
              </w:tcPr>
              <w:p w:rsidR="005C5EE3" w:rsidRDefault="005C5EE3" w:rsidP="00DD780F">
                <w:pPr>
                  <w:jc w:val="center"/>
                  <w:rPr>
                    <w:szCs w:val="21"/>
                  </w:rPr>
                </w:pPr>
              </w:p>
            </w:tc>
          </w:tr>
          <w:sdt>
            <w:sdtPr>
              <w:rPr>
                <w:szCs w:val="21"/>
              </w:rPr>
              <w:alias w:val="前十名股东持股情况"/>
              <w:tag w:val="_GBC_4605985219f3462eb0cbec8b22f53426"/>
              <w:id w:val="-882250341"/>
              <w:lock w:val="sdtLocked"/>
            </w:sdtPr>
            <w:sdtEndPr>
              <w:rPr>
                <w:color w:val="FF9900"/>
              </w:rPr>
            </w:sdtEndPr>
            <w:sdtContent>
              <w:tr w:rsidR="005C5EE3" w:rsidTr="006A6C87">
                <w:trPr>
                  <w:cantSplit/>
                </w:trPr>
                <w:sdt>
                  <w:sdtPr>
                    <w:rPr>
                      <w:szCs w:val="21"/>
                    </w:rPr>
                    <w:alias w:val="前十名股东名称"/>
                    <w:tag w:val="_GBC_6d1b0ae9f8be48f6a7052d78d9a53571"/>
                    <w:id w:val="1223717592"/>
                    <w:lock w:val="sdtLocked"/>
                  </w:sdtPr>
                  <w:sdtEndPr/>
                  <w:sdtContent>
                    <w:tc>
                      <w:tcPr>
                        <w:tcW w:w="2660" w:type="dxa"/>
                        <w:shd w:val="clear" w:color="auto" w:fill="auto"/>
                      </w:tcPr>
                      <w:p w:rsidR="005C5EE3" w:rsidRPr="002E7550" w:rsidRDefault="005C5EE3" w:rsidP="00DD780F">
                        <w:pPr>
                          <w:rPr>
                            <w:szCs w:val="21"/>
                          </w:rPr>
                        </w:pPr>
                        <w:r w:rsidRPr="002E7550">
                          <w:rPr>
                            <w:szCs w:val="21"/>
                          </w:rPr>
                          <w:t>北京首都创业集团有限公司</w:t>
                        </w:r>
                      </w:p>
                    </w:tc>
                  </w:sdtContent>
                </w:sdt>
                <w:sdt>
                  <w:sdtPr>
                    <w:rPr>
                      <w:rFonts w:ascii="Times New Roman" w:hAnsi="Times New Roman"/>
                      <w:szCs w:val="21"/>
                    </w:rPr>
                    <w:alias w:val="股东持有股份数量"/>
                    <w:tag w:val="_GBC_520054c508f243da844964b741955eac"/>
                    <w:id w:val="874427216"/>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2,618,583,418</w:t>
                        </w:r>
                      </w:p>
                    </w:tc>
                  </w:sdtContent>
                </w:sdt>
                <w:sdt>
                  <w:sdtPr>
                    <w:rPr>
                      <w:rFonts w:ascii="Times New Roman" w:hAnsi="Times New Roman"/>
                      <w:szCs w:val="21"/>
                    </w:rPr>
                    <w:alias w:val="前十名股东持股比例"/>
                    <w:tag w:val="_GBC_d3a02e5580ec4a6183e114250e9bd439"/>
                    <w:id w:val="1682474295"/>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54.32</w:t>
                        </w:r>
                      </w:p>
                    </w:tc>
                  </w:sdtContent>
                </w:sdt>
                <w:sdt>
                  <w:sdtPr>
                    <w:rPr>
                      <w:rFonts w:ascii="Times New Roman" w:hAnsi="Times New Roman"/>
                      <w:szCs w:val="21"/>
                    </w:rPr>
                    <w:alias w:val="前十名股东持有有限售条件股份数量"/>
                    <w:tag w:val="_GBC_85df0683ff324558b90f437f02edcdab"/>
                    <w:id w:val="-446927149"/>
                    <w:lock w:val="sdtLocked"/>
                    <w:showingPlcHdr/>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color w:val="333399"/>
                            <w:szCs w:val="21"/>
                          </w:rPr>
                          <w:t xml:space="preserve">　</w:t>
                        </w:r>
                      </w:p>
                    </w:tc>
                  </w:sdtContent>
                </w:sdt>
                <w:sdt>
                  <w:sdtPr>
                    <w:rPr>
                      <w:szCs w:val="21"/>
                    </w:rPr>
                    <w:alias w:val="前十名股东持有股份状态"/>
                    <w:tag w:val="_GBC_136db04e65c54cda86f79cf03b28789e"/>
                    <w:id w:val="-55647402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无</w:t>
                        </w:r>
                      </w:p>
                    </w:tc>
                  </w:sdtContent>
                </w:sdt>
                <w:sdt>
                  <w:sdtPr>
                    <w:rPr>
                      <w:szCs w:val="21"/>
                    </w:rPr>
                    <w:alias w:val="前十名股东持有股份质押或冻结数量"/>
                    <w:tag w:val="_GBC_4c7d7f308755456bbb0781d1deeb7267"/>
                    <w:id w:val="875513699"/>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222181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国有法人</w:t>
                        </w:r>
                      </w:p>
                    </w:tc>
                  </w:sdtContent>
                </w:sdt>
              </w:tr>
            </w:sdtContent>
          </w:sdt>
          <w:sdt>
            <w:sdtPr>
              <w:rPr>
                <w:szCs w:val="21"/>
              </w:rPr>
              <w:alias w:val="前十名股东持股情况"/>
              <w:tag w:val="_GBC_4605985219f3462eb0cbec8b22f53426"/>
              <w:id w:val="-834229229"/>
              <w:lock w:val="sdtLocked"/>
            </w:sdtPr>
            <w:sdtEndPr>
              <w:rPr>
                <w:color w:val="FF9900"/>
              </w:rPr>
            </w:sdtEndPr>
            <w:sdtContent>
              <w:tr w:rsidR="005C5EE3" w:rsidTr="006A6C87">
                <w:trPr>
                  <w:cantSplit/>
                </w:trPr>
                <w:sdt>
                  <w:sdtPr>
                    <w:rPr>
                      <w:szCs w:val="21"/>
                    </w:rPr>
                    <w:alias w:val="前十名股东名称"/>
                    <w:tag w:val="_GBC_6d1b0ae9f8be48f6a7052d78d9a53571"/>
                    <w:id w:val="-1113359372"/>
                    <w:lock w:val="sdtLocked"/>
                  </w:sdtPr>
                  <w:sdtEndPr/>
                  <w:sdtContent>
                    <w:tc>
                      <w:tcPr>
                        <w:tcW w:w="2660" w:type="dxa"/>
                        <w:shd w:val="clear" w:color="auto" w:fill="auto"/>
                      </w:tcPr>
                      <w:p w:rsidR="005C5EE3" w:rsidRPr="002E7550" w:rsidRDefault="005C5EE3" w:rsidP="00DD780F">
                        <w:pPr>
                          <w:rPr>
                            <w:szCs w:val="21"/>
                          </w:rPr>
                        </w:pPr>
                        <w:r w:rsidRPr="002E7550">
                          <w:rPr>
                            <w:szCs w:val="21"/>
                          </w:rPr>
                          <w:t>国联安基金－工商银行－华融信托－华融·海西晟乾3号权益投资集合资金信托计划</w:t>
                        </w:r>
                      </w:p>
                    </w:tc>
                  </w:sdtContent>
                </w:sdt>
                <w:sdt>
                  <w:sdtPr>
                    <w:rPr>
                      <w:rFonts w:ascii="Times New Roman" w:hAnsi="Times New Roman"/>
                      <w:szCs w:val="21"/>
                    </w:rPr>
                    <w:alias w:val="股东持有股份数量"/>
                    <w:tag w:val="_GBC_520054c508f243da844964b741955eac"/>
                    <w:id w:val="-1981227448"/>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99,500,000</w:t>
                        </w:r>
                      </w:p>
                    </w:tc>
                  </w:sdtContent>
                </w:sdt>
                <w:sdt>
                  <w:sdtPr>
                    <w:rPr>
                      <w:rFonts w:ascii="Times New Roman" w:hAnsi="Times New Roman"/>
                      <w:szCs w:val="21"/>
                    </w:rPr>
                    <w:alias w:val="前十名股东持股比例"/>
                    <w:tag w:val="_GBC_d3a02e5580ec4a6183e114250e9bd439"/>
                    <w:id w:val="-541823814"/>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2.06</w:t>
                        </w:r>
                      </w:p>
                    </w:tc>
                  </w:sdtContent>
                </w:sdt>
                <w:sdt>
                  <w:sdtPr>
                    <w:rPr>
                      <w:rFonts w:ascii="Times New Roman" w:hAnsi="Times New Roman"/>
                      <w:szCs w:val="21"/>
                    </w:rPr>
                    <w:alias w:val="前十名股东持有有限售条件股份数量"/>
                    <w:tag w:val="_GBC_85df0683ff324558b90f437f02edcdab"/>
                    <w:id w:val="1929224348"/>
                    <w:lock w:val="sdtLocked"/>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szCs w:val="21"/>
                          </w:rPr>
                          <w:t>0</w:t>
                        </w:r>
                      </w:p>
                    </w:tc>
                  </w:sdtContent>
                </w:sdt>
                <w:sdt>
                  <w:sdtPr>
                    <w:rPr>
                      <w:szCs w:val="21"/>
                    </w:rPr>
                    <w:alias w:val="前十名股东持有股份状态"/>
                    <w:tag w:val="_GBC_136db04e65c54cda86f79cf03b28789e"/>
                    <w:id w:val="-45957142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未知</w:t>
                        </w:r>
                      </w:p>
                    </w:tc>
                  </w:sdtContent>
                </w:sdt>
                <w:sdt>
                  <w:sdtPr>
                    <w:rPr>
                      <w:szCs w:val="21"/>
                    </w:rPr>
                    <w:alias w:val="前十名股东持有股份质押或冻结数量"/>
                    <w:tag w:val="_GBC_4c7d7f308755456bbb0781d1deeb7267"/>
                    <w:id w:val="1247533991"/>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7127758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其他</w:t>
                        </w:r>
                      </w:p>
                    </w:tc>
                  </w:sdtContent>
                </w:sdt>
              </w:tr>
            </w:sdtContent>
          </w:sdt>
          <w:sdt>
            <w:sdtPr>
              <w:rPr>
                <w:szCs w:val="21"/>
              </w:rPr>
              <w:alias w:val="前十名股东持股情况"/>
              <w:tag w:val="_GBC_4605985219f3462eb0cbec8b22f53426"/>
              <w:id w:val="-2037653094"/>
              <w:lock w:val="sdtLocked"/>
            </w:sdtPr>
            <w:sdtEndPr>
              <w:rPr>
                <w:color w:val="FF9900"/>
              </w:rPr>
            </w:sdtEndPr>
            <w:sdtContent>
              <w:tr w:rsidR="005C5EE3" w:rsidTr="006A6C87">
                <w:trPr>
                  <w:cantSplit/>
                </w:trPr>
                <w:sdt>
                  <w:sdtPr>
                    <w:rPr>
                      <w:szCs w:val="21"/>
                    </w:rPr>
                    <w:alias w:val="前十名股东名称"/>
                    <w:tag w:val="_GBC_6d1b0ae9f8be48f6a7052d78d9a53571"/>
                    <w:id w:val="-940680239"/>
                    <w:lock w:val="sdtLocked"/>
                  </w:sdtPr>
                  <w:sdtEndPr/>
                  <w:sdtContent>
                    <w:tc>
                      <w:tcPr>
                        <w:tcW w:w="2660" w:type="dxa"/>
                        <w:shd w:val="clear" w:color="auto" w:fill="auto"/>
                      </w:tcPr>
                      <w:p w:rsidR="005C5EE3" w:rsidRPr="002E7550" w:rsidRDefault="005C5EE3" w:rsidP="00DD780F">
                        <w:pPr>
                          <w:rPr>
                            <w:szCs w:val="21"/>
                          </w:rPr>
                        </w:pPr>
                        <w:r w:rsidRPr="002E7550">
                          <w:rPr>
                            <w:szCs w:val="21"/>
                          </w:rPr>
                          <w:t>中国证券金融股份有限公司</w:t>
                        </w:r>
                      </w:p>
                    </w:tc>
                  </w:sdtContent>
                </w:sdt>
                <w:sdt>
                  <w:sdtPr>
                    <w:rPr>
                      <w:rFonts w:ascii="Times New Roman" w:hAnsi="Times New Roman"/>
                      <w:szCs w:val="21"/>
                    </w:rPr>
                    <w:alias w:val="股东持有股份数量"/>
                    <w:tag w:val="_GBC_520054c508f243da844964b741955eac"/>
                    <w:id w:val="-1306933508"/>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77,602,030</w:t>
                        </w:r>
                      </w:p>
                    </w:tc>
                  </w:sdtContent>
                </w:sdt>
                <w:sdt>
                  <w:sdtPr>
                    <w:rPr>
                      <w:rFonts w:ascii="Times New Roman" w:hAnsi="Times New Roman"/>
                      <w:szCs w:val="21"/>
                    </w:rPr>
                    <w:alias w:val="前十名股东持股比例"/>
                    <w:tag w:val="_GBC_d3a02e5580ec4a6183e114250e9bd439"/>
                    <w:id w:val="-1494786587"/>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1.61</w:t>
                        </w:r>
                      </w:p>
                    </w:tc>
                  </w:sdtContent>
                </w:sdt>
                <w:sdt>
                  <w:sdtPr>
                    <w:rPr>
                      <w:rFonts w:ascii="Times New Roman" w:hAnsi="Times New Roman"/>
                      <w:szCs w:val="21"/>
                    </w:rPr>
                    <w:alias w:val="前十名股东持有有限售条件股份数量"/>
                    <w:tag w:val="_GBC_85df0683ff324558b90f437f02edcdab"/>
                    <w:id w:val="2034528743"/>
                    <w:lock w:val="sdtLocked"/>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szCs w:val="21"/>
                          </w:rPr>
                          <w:t>0</w:t>
                        </w:r>
                      </w:p>
                    </w:tc>
                  </w:sdtContent>
                </w:sdt>
                <w:sdt>
                  <w:sdtPr>
                    <w:rPr>
                      <w:szCs w:val="21"/>
                    </w:rPr>
                    <w:alias w:val="前十名股东持有股份状态"/>
                    <w:tag w:val="_GBC_136db04e65c54cda86f79cf03b28789e"/>
                    <w:id w:val="-2641601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未知</w:t>
                        </w:r>
                      </w:p>
                    </w:tc>
                  </w:sdtContent>
                </w:sdt>
                <w:sdt>
                  <w:sdtPr>
                    <w:rPr>
                      <w:szCs w:val="21"/>
                    </w:rPr>
                    <w:alias w:val="前十名股东持有股份质押或冻结数量"/>
                    <w:tag w:val="_GBC_4c7d7f308755456bbb0781d1deeb7267"/>
                    <w:id w:val="-47852812"/>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8767323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其他</w:t>
                        </w:r>
                      </w:p>
                    </w:tc>
                  </w:sdtContent>
                </w:sdt>
              </w:tr>
            </w:sdtContent>
          </w:sdt>
          <w:sdt>
            <w:sdtPr>
              <w:rPr>
                <w:szCs w:val="21"/>
              </w:rPr>
              <w:alias w:val="前十名股东持股情况"/>
              <w:tag w:val="_GBC_4605985219f3462eb0cbec8b22f53426"/>
              <w:id w:val="-2131625896"/>
              <w:lock w:val="sdtLocked"/>
            </w:sdtPr>
            <w:sdtEndPr>
              <w:rPr>
                <w:color w:val="FF9900"/>
              </w:rPr>
            </w:sdtEndPr>
            <w:sdtContent>
              <w:tr w:rsidR="005C5EE3" w:rsidTr="006A6C87">
                <w:trPr>
                  <w:cantSplit/>
                </w:trPr>
                <w:sdt>
                  <w:sdtPr>
                    <w:rPr>
                      <w:szCs w:val="21"/>
                    </w:rPr>
                    <w:alias w:val="前十名股东名称"/>
                    <w:tag w:val="_GBC_6d1b0ae9f8be48f6a7052d78d9a53571"/>
                    <w:id w:val="953757249"/>
                    <w:lock w:val="sdtLocked"/>
                  </w:sdtPr>
                  <w:sdtEndPr/>
                  <w:sdtContent>
                    <w:tc>
                      <w:tcPr>
                        <w:tcW w:w="2660" w:type="dxa"/>
                        <w:shd w:val="clear" w:color="auto" w:fill="auto"/>
                      </w:tcPr>
                      <w:p w:rsidR="005C5EE3" w:rsidRPr="002E7550" w:rsidRDefault="005C5EE3" w:rsidP="00DD780F">
                        <w:pPr>
                          <w:rPr>
                            <w:szCs w:val="21"/>
                          </w:rPr>
                        </w:pPr>
                        <w:r w:rsidRPr="002E7550">
                          <w:rPr>
                            <w:szCs w:val="21"/>
                          </w:rPr>
                          <w:t>全国社保基金一零三组合</w:t>
                        </w:r>
                      </w:p>
                    </w:tc>
                  </w:sdtContent>
                </w:sdt>
                <w:sdt>
                  <w:sdtPr>
                    <w:rPr>
                      <w:rFonts w:ascii="Times New Roman" w:hAnsi="Times New Roman"/>
                      <w:szCs w:val="21"/>
                    </w:rPr>
                    <w:alias w:val="股东持有股份数量"/>
                    <w:tag w:val="_GBC_520054c508f243da844964b741955eac"/>
                    <w:id w:val="-783345214"/>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48,827,890</w:t>
                        </w:r>
                      </w:p>
                    </w:tc>
                  </w:sdtContent>
                </w:sdt>
                <w:sdt>
                  <w:sdtPr>
                    <w:rPr>
                      <w:rFonts w:ascii="Times New Roman" w:hAnsi="Times New Roman"/>
                      <w:szCs w:val="21"/>
                    </w:rPr>
                    <w:alias w:val="前十名股东持股比例"/>
                    <w:tag w:val="_GBC_d3a02e5580ec4a6183e114250e9bd439"/>
                    <w:id w:val="1794863679"/>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1.01</w:t>
                        </w:r>
                      </w:p>
                    </w:tc>
                  </w:sdtContent>
                </w:sdt>
                <w:sdt>
                  <w:sdtPr>
                    <w:rPr>
                      <w:rFonts w:ascii="Times New Roman" w:hAnsi="Times New Roman"/>
                      <w:szCs w:val="21"/>
                    </w:rPr>
                    <w:alias w:val="前十名股东持有有限售条件股份数量"/>
                    <w:tag w:val="_GBC_85df0683ff324558b90f437f02edcdab"/>
                    <w:id w:val="788852686"/>
                    <w:lock w:val="sdtLocked"/>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szCs w:val="21"/>
                          </w:rPr>
                          <w:t>0</w:t>
                        </w:r>
                      </w:p>
                    </w:tc>
                  </w:sdtContent>
                </w:sdt>
                <w:sdt>
                  <w:sdtPr>
                    <w:rPr>
                      <w:szCs w:val="21"/>
                    </w:rPr>
                    <w:alias w:val="前十名股东持有股份状态"/>
                    <w:tag w:val="_GBC_136db04e65c54cda86f79cf03b28789e"/>
                    <w:id w:val="33873552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未知</w:t>
                        </w:r>
                      </w:p>
                    </w:tc>
                  </w:sdtContent>
                </w:sdt>
                <w:sdt>
                  <w:sdtPr>
                    <w:rPr>
                      <w:szCs w:val="21"/>
                    </w:rPr>
                    <w:alias w:val="前十名股东持有股份质押或冻结数量"/>
                    <w:tag w:val="_GBC_4c7d7f308755456bbb0781d1deeb7267"/>
                    <w:id w:val="-1147045857"/>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14410721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其他</w:t>
                        </w:r>
                      </w:p>
                    </w:tc>
                  </w:sdtContent>
                </w:sdt>
              </w:tr>
            </w:sdtContent>
          </w:sdt>
          <w:sdt>
            <w:sdtPr>
              <w:rPr>
                <w:szCs w:val="21"/>
              </w:rPr>
              <w:alias w:val="前十名股东持股情况"/>
              <w:tag w:val="_GBC_4605985219f3462eb0cbec8b22f53426"/>
              <w:id w:val="-1863737760"/>
              <w:lock w:val="sdtLocked"/>
            </w:sdtPr>
            <w:sdtEndPr>
              <w:rPr>
                <w:color w:val="FF9900"/>
              </w:rPr>
            </w:sdtEndPr>
            <w:sdtContent>
              <w:tr w:rsidR="005C5EE3" w:rsidTr="006A6C87">
                <w:trPr>
                  <w:cantSplit/>
                </w:trPr>
                <w:sdt>
                  <w:sdtPr>
                    <w:rPr>
                      <w:szCs w:val="21"/>
                    </w:rPr>
                    <w:alias w:val="前十名股东名称"/>
                    <w:tag w:val="_GBC_6d1b0ae9f8be48f6a7052d78d9a53571"/>
                    <w:id w:val="-1140343988"/>
                    <w:lock w:val="sdtLocked"/>
                  </w:sdtPr>
                  <w:sdtEndPr/>
                  <w:sdtContent>
                    <w:tc>
                      <w:tcPr>
                        <w:tcW w:w="2660" w:type="dxa"/>
                        <w:shd w:val="clear" w:color="auto" w:fill="auto"/>
                      </w:tcPr>
                      <w:p w:rsidR="005C5EE3" w:rsidRPr="002E7550" w:rsidRDefault="005C5EE3" w:rsidP="00DD780F">
                        <w:pPr>
                          <w:rPr>
                            <w:szCs w:val="21"/>
                          </w:rPr>
                        </w:pPr>
                        <w:r w:rsidRPr="002E7550">
                          <w:rPr>
                            <w:szCs w:val="21"/>
                          </w:rPr>
                          <w:t>香港中央结算有限公司</w:t>
                        </w:r>
                      </w:p>
                    </w:tc>
                  </w:sdtContent>
                </w:sdt>
                <w:sdt>
                  <w:sdtPr>
                    <w:rPr>
                      <w:rFonts w:ascii="Times New Roman" w:hAnsi="Times New Roman"/>
                      <w:szCs w:val="21"/>
                    </w:rPr>
                    <w:alias w:val="股东持有股份数量"/>
                    <w:tag w:val="_GBC_520054c508f243da844964b741955eac"/>
                    <w:id w:val="-1064185402"/>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45,477,411</w:t>
                        </w:r>
                      </w:p>
                    </w:tc>
                  </w:sdtContent>
                </w:sdt>
                <w:sdt>
                  <w:sdtPr>
                    <w:rPr>
                      <w:rFonts w:ascii="Times New Roman" w:hAnsi="Times New Roman"/>
                      <w:szCs w:val="21"/>
                    </w:rPr>
                    <w:alias w:val="前十名股东持股比例"/>
                    <w:tag w:val="_GBC_d3a02e5580ec4a6183e114250e9bd439"/>
                    <w:id w:val="-188225624"/>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0.94</w:t>
                        </w:r>
                      </w:p>
                    </w:tc>
                  </w:sdtContent>
                </w:sdt>
                <w:sdt>
                  <w:sdtPr>
                    <w:rPr>
                      <w:rFonts w:ascii="Times New Roman" w:hAnsi="Times New Roman"/>
                      <w:szCs w:val="21"/>
                    </w:rPr>
                    <w:alias w:val="前十名股东持有有限售条件股份数量"/>
                    <w:tag w:val="_GBC_85df0683ff324558b90f437f02edcdab"/>
                    <w:id w:val="1965153963"/>
                    <w:lock w:val="sdtLocked"/>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szCs w:val="21"/>
                          </w:rPr>
                          <w:t>0</w:t>
                        </w:r>
                      </w:p>
                    </w:tc>
                  </w:sdtContent>
                </w:sdt>
                <w:sdt>
                  <w:sdtPr>
                    <w:rPr>
                      <w:szCs w:val="21"/>
                    </w:rPr>
                    <w:alias w:val="前十名股东持有股份状态"/>
                    <w:tag w:val="_GBC_136db04e65c54cda86f79cf03b28789e"/>
                    <w:id w:val="-143573891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未知</w:t>
                        </w:r>
                      </w:p>
                    </w:tc>
                  </w:sdtContent>
                </w:sdt>
                <w:sdt>
                  <w:sdtPr>
                    <w:rPr>
                      <w:szCs w:val="21"/>
                    </w:rPr>
                    <w:alias w:val="前十名股东持有股份质押或冻结数量"/>
                    <w:tag w:val="_GBC_4c7d7f308755456bbb0781d1deeb7267"/>
                    <w:id w:val="-1246108240"/>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2855097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其他</w:t>
                        </w:r>
                      </w:p>
                    </w:tc>
                  </w:sdtContent>
                </w:sdt>
              </w:tr>
            </w:sdtContent>
          </w:sdt>
          <w:sdt>
            <w:sdtPr>
              <w:rPr>
                <w:szCs w:val="21"/>
              </w:rPr>
              <w:alias w:val="前十名股东持股情况"/>
              <w:tag w:val="_GBC_4605985219f3462eb0cbec8b22f53426"/>
              <w:id w:val="1798649234"/>
              <w:lock w:val="sdtLocked"/>
            </w:sdtPr>
            <w:sdtEndPr>
              <w:rPr>
                <w:color w:val="FF9900"/>
              </w:rPr>
            </w:sdtEndPr>
            <w:sdtContent>
              <w:tr w:rsidR="005C5EE3" w:rsidTr="006A6C87">
                <w:trPr>
                  <w:cantSplit/>
                </w:trPr>
                <w:sdt>
                  <w:sdtPr>
                    <w:rPr>
                      <w:szCs w:val="21"/>
                    </w:rPr>
                    <w:alias w:val="前十名股东名称"/>
                    <w:tag w:val="_GBC_6d1b0ae9f8be48f6a7052d78d9a53571"/>
                    <w:id w:val="708993760"/>
                    <w:lock w:val="sdtLocked"/>
                  </w:sdtPr>
                  <w:sdtEndPr/>
                  <w:sdtContent>
                    <w:tc>
                      <w:tcPr>
                        <w:tcW w:w="2660" w:type="dxa"/>
                        <w:shd w:val="clear" w:color="auto" w:fill="auto"/>
                      </w:tcPr>
                      <w:p w:rsidR="005C5EE3" w:rsidRPr="002E7550" w:rsidRDefault="005C5EE3" w:rsidP="00DD780F">
                        <w:pPr>
                          <w:rPr>
                            <w:szCs w:val="21"/>
                          </w:rPr>
                        </w:pPr>
                        <w:r w:rsidRPr="002E7550">
                          <w:rPr>
                            <w:szCs w:val="21"/>
                          </w:rPr>
                          <w:t>王文学</w:t>
                        </w:r>
                      </w:p>
                    </w:tc>
                  </w:sdtContent>
                </w:sdt>
                <w:sdt>
                  <w:sdtPr>
                    <w:rPr>
                      <w:rFonts w:ascii="Times New Roman" w:hAnsi="Times New Roman"/>
                      <w:szCs w:val="21"/>
                    </w:rPr>
                    <w:alias w:val="股东持有股份数量"/>
                    <w:tag w:val="_GBC_520054c508f243da844964b741955eac"/>
                    <w:id w:val="1887527916"/>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38,847,354</w:t>
                        </w:r>
                      </w:p>
                    </w:tc>
                  </w:sdtContent>
                </w:sdt>
                <w:sdt>
                  <w:sdtPr>
                    <w:rPr>
                      <w:rFonts w:ascii="Times New Roman" w:hAnsi="Times New Roman"/>
                      <w:szCs w:val="21"/>
                    </w:rPr>
                    <w:alias w:val="前十名股东持股比例"/>
                    <w:tag w:val="_GBC_d3a02e5580ec4a6183e114250e9bd439"/>
                    <w:id w:val="-1657443001"/>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0.81</w:t>
                        </w:r>
                      </w:p>
                    </w:tc>
                  </w:sdtContent>
                </w:sdt>
                <w:sdt>
                  <w:sdtPr>
                    <w:rPr>
                      <w:rFonts w:ascii="Times New Roman" w:hAnsi="Times New Roman"/>
                      <w:szCs w:val="21"/>
                    </w:rPr>
                    <w:alias w:val="前十名股东持有有限售条件股份数量"/>
                    <w:tag w:val="_GBC_85df0683ff324558b90f437f02edcdab"/>
                    <w:id w:val="-1962714927"/>
                    <w:lock w:val="sdtLocked"/>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szCs w:val="21"/>
                          </w:rPr>
                          <w:t>0</w:t>
                        </w:r>
                      </w:p>
                    </w:tc>
                  </w:sdtContent>
                </w:sdt>
                <w:sdt>
                  <w:sdtPr>
                    <w:rPr>
                      <w:szCs w:val="21"/>
                    </w:rPr>
                    <w:alias w:val="前十名股东持有股份状态"/>
                    <w:tag w:val="_GBC_136db04e65c54cda86f79cf03b28789e"/>
                    <w:id w:val="-166893227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未知</w:t>
                        </w:r>
                      </w:p>
                    </w:tc>
                  </w:sdtContent>
                </w:sdt>
                <w:sdt>
                  <w:sdtPr>
                    <w:rPr>
                      <w:szCs w:val="21"/>
                    </w:rPr>
                    <w:alias w:val="前十名股东持有股份质押或冻结数量"/>
                    <w:tag w:val="_GBC_4c7d7f308755456bbb0781d1deeb7267"/>
                    <w:id w:val="-153217167"/>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15164555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境内自然人</w:t>
                        </w:r>
                      </w:p>
                    </w:tc>
                  </w:sdtContent>
                </w:sdt>
              </w:tr>
            </w:sdtContent>
          </w:sdt>
          <w:sdt>
            <w:sdtPr>
              <w:rPr>
                <w:szCs w:val="21"/>
              </w:rPr>
              <w:alias w:val="前十名股东持股情况"/>
              <w:tag w:val="_GBC_4605985219f3462eb0cbec8b22f53426"/>
              <w:id w:val="1975629633"/>
              <w:lock w:val="sdtLocked"/>
            </w:sdtPr>
            <w:sdtEndPr>
              <w:rPr>
                <w:color w:val="FF9900"/>
              </w:rPr>
            </w:sdtEndPr>
            <w:sdtContent>
              <w:tr w:rsidR="005C5EE3" w:rsidTr="006A6C87">
                <w:trPr>
                  <w:cantSplit/>
                </w:trPr>
                <w:sdt>
                  <w:sdtPr>
                    <w:rPr>
                      <w:szCs w:val="21"/>
                    </w:rPr>
                    <w:alias w:val="前十名股东名称"/>
                    <w:tag w:val="_GBC_6d1b0ae9f8be48f6a7052d78d9a53571"/>
                    <w:id w:val="1731661007"/>
                    <w:lock w:val="sdtLocked"/>
                  </w:sdtPr>
                  <w:sdtEndPr/>
                  <w:sdtContent>
                    <w:tc>
                      <w:tcPr>
                        <w:tcW w:w="2660" w:type="dxa"/>
                        <w:shd w:val="clear" w:color="auto" w:fill="auto"/>
                      </w:tcPr>
                      <w:p w:rsidR="005C5EE3" w:rsidRPr="002E7550" w:rsidRDefault="005C5EE3" w:rsidP="00DD780F">
                        <w:pPr>
                          <w:rPr>
                            <w:szCs w:val="21"/>
                          </w:rPr>
                        </w:pPr>
                        <w:r w:rsidRPr="002E7550">
                          <w:rPr>
                            <w:szCs w:val="21"/>
                          </w:rPr>
                          <w:t>中央汇金资产管理有限责任公司</w:t>
                        </w:r>
                      </w:p>
                    </w:tc>
                  </w:sdtContent>
                </w:sdt>
                <w:sdt>
                  <w:sdtPr>
                    <w:rPr>
                      <w:rFonts w:ascii="Times New Roman" w:hAnsi="Times New Roman"/>
                      <w:szCs w:val="21"/>
                    </w:rPr>
                    <w:alias w:val="股东持有股份数量"/>
                    <w:tag w:val="_GBC_520054c508f243da844964b741955eac"/>
                    <w:id w:val="-1400980726"/>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30,771,000</w:t>
                        </w:r>
                      </w:p>
                    </w:tc>
                  </w:sdtContent>
                </w:sdt>
                <w:sdt>
                  <w:sdtPr>
                    <w:rPr>
                      <w:rFonts w:ascii="Times New Roman" w:hAnsi="Times New Roman"/>
                      <w:szCs w:val="21"/>
                    </w:rPr>
                    <w:alias w:val="前十名股东持股比例"/>
                    <w:tag w:val="_GBC_d3a02e5580ec4a6183e114250e9bd439"/>
                    <w:id w:val="-605114531"/>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0.64</w:t>
                        </w:r>
                      </w:p>
                    </w:tc>
                  </w:sdtContent>
                </w:sdt>
                <w:sdt>
                  <w:sdtPr>
                    <w:rPr>
                      <w:rFonts w:ascii="Times New Roman" w:hAnsi="Times New Roman"/>
                      <w:szCs w:val="21"/>
                    </w:rPr>
                    <w:alias w:val="前十名股东持有有限售条件股份数量"/>
                    <w:tag w:val="_GBC_85df0683ff324558b90f437f02edcdab"/>
                    <w:id w:val="-522868796"/>
                    <w:lock w:val="sdtLocked"/>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szCs w:val="21"/>
                          </w:rPr>
                          <w:t>0</w:t>
                        </w:r>
                      </w:p>
                    </w:tc>
                  </w:sdtContent>
                </w:sdt>
                <w:sdt>
                  <w:sdtPr>
                    <w:rPr>
                      <w:szCs w:val="21"/>
                    </w:rPr>
                    <w:alias w:val="前十名股东持有股份状态"/>
                    <w:tag w:val="_GBC_136db04e65c54cda86f79cf03b28789e"/>
                    <w:id w:val="202813539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未知</w:t>
                        </w:r>
                      </w:p>
                    </w:tc>
                  </w:sdtContent>
                </w:sdt>
                <w:sdt>
                  <w:sdtPr>
                    <w:rPr>
                      <w:szCs w:val="21"/>
                    </w:rPr>
                    <w:alias w:val="前十名股东持有股份质押或冻结数量"/>
                    <w:tag w:val="_GBC_4c7d7f308755456bbb0781d1deeb7267"/>
                    <w:id w:val="665213208"/>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8437472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其他</w:t>
                        </w:r>
                      </w:p>
                    </w:tc>
                  </w:sdtContent>
                </w:sdt>
              </w:tr>
            </w:sdtContent>
          </w:sdt>
          <w:sdt>
            <w:sdtPr>
              <w:rPr>
                <w:szCs w:val="21"/>
              </w:rPr>
              <w:alias w:val="前十名股东持股情况"/>
              <w:tag w:val="_GBC_4605985219f3462eb0cbec8b22f53426"/>
              <w:id w:val="-1090468363"/>
              <w:lock w:val="sdtLocked"/>
            </w:sdtPr>
            <w:sdtEndPr>
              <w:rPr>
                <w:color w:val="FF9900"/>
              </w:rPr>
            </w:sdtEndPr>
            <w:sdtContent>
              <w:tr w:rsidR="005C5EE3" w:rsidTr="006A6C87">
                <w:trPr>
                  <w:cantSplit/>
                </w:trPr>
                <w:sdt>
                  <w:sdtPr>
                    <w:rPr>
                      <w:szCs w:val="21"/>
                    </w:rPr>
                    <w:alias w:val="前十名股东名称"/>
                    <w:tag w:val="_GBC_6d1b0ae9f8be48f6a7052d78d9a53571"/>
                    <w:id w:val="-1397420420"/>
                    <w:lock w:val="sdtLocked"/>
                  </w:sdtPr>
                  <w:sdtEndPr/>
                  <w:sdtContent>
                    <w:tc>
                      <w:tcPr>
                        <w:tcW w:w="2660" w:type="dxa"/>
                        <w:shd w:val="clear" w:color="auto" w:fill="auto"/>
                      </w:tcPr>
                      <w:p w:rsidR="005C5EE3" w:rsidRPr="002E7550" w:rsidRDefault="005C5EE3" w:rsidP="00DD780F">
                        <w:pPr>
                          <w:rPr>
                            <w:szCs w:val="21"/>
                          </w:rPr>
                        </w:pPr>
                        <w:r w:rsidRPr="002E7550">
                          <w:rPr>
                            <w:szCs w:val="21"/>
                          </w:rPr>
                          <w:t>中国农业银行股份有限公司－富国中证国有企业改革指数分级证券投资基金</w:t>
                        </w:r>
                      </w:p>
                    </w:tc>
                  </w:sdtContent>
                </w:sdt>
                <w:sdt>
                  <w:sdtPr>
                    <w:rPr>
                      <w:rFonts w:ascii="Times New Roman" w:hAnsi="Times New Roman"/>
                      <w:szCs w:val="21"/>
                    </w:rPr>
                    <w:alias w:val="股东持有股份数量"/>
                    <w:tag w:val="_GBC_520054c508f243da844964b741955eac"/>
                    <w:id w:val="-65720747"/>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20,131,388</w:t>
                        </w:r>
                      </w:p>
                    </w:tc>
                  </w:sdtContent>
                </w:sdt>
                <w:sdt>
                  <w:sdtPr>
                    <w:rPr>
                      <w:rFonts w:ascii="Times New Roman" w:hAnsi="Times New Roman"/>
                      <w:szCs w:val="21"/>
                    </w:rPr>
                    <w:alias w:val="前十名股东持股比例"/>
                    <w:tag w:val="_GBC_d3a02e5580ec4a6183e114250e9bd439"/>
                    <w:id w:val="-1098558132"/>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0.42</w:t>
                        </w:r>
                      </w:p>
                    </w:tc>
                  </w:sdtContent>
                </w:sdt>
                <w:sdt>
                  <w:sdtPr>
                    <w:rPr>
                      <w:rFonts w:ascii="Times New Roman" w:hAnsi="Times New Roman"/>
                      <w:szCs w:val="21"/>
                    </w:rPr>
                    <w:alias w:val="前十名股东持有有限售条件股份数量"/>
                    <w:tag w:val="_GBC_85df0683ff324558b90f437f02edcdab"/>
                    <w:id w:val="-1812482197"/>
                    <w:lock w:val="sdtLocked"/>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szCs w:val="21"/>
                          </w:rPr>
                          <w:t>0</w:t>
                        </w:r>
                      </w:p>
                    </w:tc>
                  </w:sdtContent>
                </w:sdt>
                <w:sdt>
                  <w:sdtPr>
                    <w:rPr>
                      <w:szCs w:val="21"/>
                    </w:rPr>
                    <w:alias w:val="前十名股东持有股份状态"/>
                    <w:tag w:val="_GBC_136db04e65c54cda86f79cf03b28789e"/>
                    <w:id w:val="-11321033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未知</w:t>
                        </w:r>
                      </w:p>
                    </w:tc>
                  </w:sdtContent>
                </w:sdt>
                <w:sdt>
                  <w:sdtPr>
                    <w:rPr>
                      <w:szCs w:val="21"/>
                    </w:rPr>
                    <w:alias w:val="前十名股东持有股份质押或冻结数量"/>
                    <w:tag w:val="_GBC_4c7d7f308755456bbb0781d1deeb7267"/>
                    <w:id w:val="-1003433083"/>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415717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其他</w:t>
                        </w:r>
                      </w:p>
                    </w:tc>
                  </w:sdtContent>
                </w:sdt>
              </w:tr>
            </w:sdtContent>
          </w:sdt>
          <w:sdt>
            <w:sdtPr>
              <w:rPr>
                <w:szCs w:val="21"/>
              </w:rPr>
              <w:alias w:val="前十名股东持股情况"/>
              <w:tag w:val="_GBC_4605985219f3462eb0cbec8b22f53426"/>
              <w:id w:val="65693897"/>
              <w:lock w:val="sdtLocked"/>
            </w:sdtPr>
            <w:sdtEndPr>
              <w:rPr>
                <w:color w:val="FF9900"/>
              </w:rPr>
            </w:sdtEndPr>
            <w:sdtContent>
              <w:tr w:rsidR="005C5EE3" w:rsidTr="006A6C87">
                <w:trPr>
                  <w:cantSplit/>
                </w:trPr>
                <w:sdt>
                  <w:sdtPr>
                    <w:rPr>
                      <w:szCs w:val="21"/>
                    </w:rPr>
                    <w:alias w:val="前十名股东名称"/>
                    <w:tag w:val="_GBC_6d1b0ae9f8be48f6a7052d78d9a53571"/>
                    <w:id w:val="-1434738609"/>
                    <w:lock w:val="sdtLocked"/>
                  </w:sdtPr>
                  <w:sdtEndPr/>
                  <w:sdtContent>
                    <w:tc>
                      <w:tcPr>
                        <w:tcW w:w="2660" w:type="dxa"/>
                        <w:shd w:val="clear" w:color="auto" w:fill="auto"/>
                      </w:tcPr>
                      <w:p w:rsidR="005C5EE3" w:rsidRPr="002E7550" w:rsidRDefault="005C5EE3" w:rsidP="00DD780F">
                        <w:pPr>
                          <w:rPr>
                            <w:szCs w:val="21"/>
                          </w:rPr>
                        </w:pPr>
                        <w:r w:rsidRPr="002E7550">
                          <w:rPr>
                            <w:szCs w:val="21"/>
                          </w:rPr>
                          <w:t>财通基金－光大银行－中国银河证券股份有限公司</w:t>
                        </w:r>
                      </w:p>
                    </w:tc>
                  </w:sdtContent>
                </w:sdt>
                <w:sdt>
                  <w:sdtPr>
                    <w:rPr>
                      <w:rFonts w:ascii="Times New Roman" w:hAnsi="Times New Roman"/>
                      <w:szCs w:val="21"/>
                    </w:rPr>
                    <w:alias w:val="股东持有股份数量"/>
                    <w:tag w:val="_GBC_520054c508f243da844964b741955eac"/>
                    <w:id w:val="1447267326"/>
                    <w:lock w:val="sdtLocked"/>
                  </w:sdtPr>
                  <w:sdtEndPr/>
                  <w:sdtContent>
                    <w:tc>
                      <w:tcPr>
                        <w:tcW w:w="1446"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20,039,926</w:t>
                        </w:r>
                      </w:p>
                    </w:tc>
                  </w:sdtContent>
                </w:sdt>
                <w:sdt>
                  <w:sdtPr>
                    <w:rPr>
                      <w:rFonts w:ascii="Times New Roman" w:hAnsi="Times New Roman"/>
                      <w:szCs w:val="21"/>
                    </w:rPr>
                    <w:alias w:val="前十名股东持股比例"/>
                    <w:tag w:val="_GBC_d3a02e5580ec4a6183e114250e9bd439"/>
                    <w:id w:val="-242412372"/>
                    <w:lock w:val="sdtLocked"/>
                  </w:sdtPr>
                  <w:sdtEndPr/>
                  <w:sdtContent>
                    <w:tc>
                      <w:tcPr>
                        <w:tcW w:w="851"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0.42</w:t>
                        </w:r>
                      </w:p>
                    </w:tc>
                  </w:sdtContent>
                </w:sdt>
                <w:sdt>
                  <w:sdtPr>
                    <w:rPr>
                      <w:rFonts w:ascii="Times New Roman" w:hAnsi="Times New Roman"/>
                      <w:szCs w:val="21"/>
                    </w:rPr>
                    <w:alias w:val="前十名股东持有有限售条件股份数量"/>
                    <w:tag w:val="_GBC_85df0683ff324558b90f437f02edcdab"/>
                    <w:id w:val="1417901567"/>
                    <w:lock w:val="sdtLocked"/>
                  </w:sdtPr>
                  <w:sdtEndPr/>
                  <w:sdtContent>
                    <w:tc>
                      <w:tcPr>
                        <w:tcW w:w="1247" w:type="dxa"/>
                        <w:shd w:val="clear" w:color="auto" w:fill="auto"/>
                        <w:vAlign w:val="center"/>
                      </w:tcPr>
                      <w:p w:rsidR="005C5EE3" w:rsidRPr="002E7550" w:rsidRDefault="005C5EE3" w:rsidP="00453655">
                        <w:pPr>
                          <w:jc w:val="right"/>
                          <w:rPr>
                            <w:rFonts w:ascii="Times New Roman" w:hAnsi="Times New Roman"/>
                            <w:color w:val="FF9900"/>
                            <w:szCs w:val="21"/>
                          </w:rPr>
                        </w:pPr>
                        <w:r w:rsidRPr="002E7550">
                          <w:rPr>
                            <w:rFonts w:ascii="Times New Roman" w:hAnsi="Times New Roman"/>
                            <w:szCs w:val="21"/>
                          </w:rPr>
                          <w:t>0</w:t>
                        </w:r>
                      </w:p>
                    </w:tc>
                  </w:sdtContent>
                </w:sdt>
                <w:sdt>
                  <w:sdtPr>
                    <w:rPr>
                      <w:szCs w:val="21"/>
                    </w:rPr>
                    <w:alias w:val="前十名股东持有股份状态"/>
                    <w:tag w:val="_GBC_136db04e65c54cda86f79cf03b28789e"/>
                    <w:id w:val="1699899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0" w:type="dxa"/>
                        <w:shd w:val="clear" w:color="auto" w:fill="auto"/>
                        <w:vAlign w:val="center"/>
                      </w:tcPr>
                      <w:p w:rsidR="005C5EE3" w:rsidRPr="002E7550" w:rsidRDefault="005C5EE3" w:rsidP="006A6C87">
                        <w:pPr>
                          <w:jc w:val="center"/>
                          <w:rPr>
                            <w:color w:val="FF9900"/>
                            <w:szCs w:val="21"/>
                          </w:rPr>
                        </w:pPr>
                        <w:r w:rsidRPr="002E7550">
                          <w:rPr>
                            <w:szCs w:val="21"/>
                          </w:rPr>
                          <w:t>未知</w:t>
                        </w:r>
                      </w:p>
                    </w:tc>
                  </w:sdtContent>
                </w:sdt>
                <w:sdt>
                  <w:sdtPr>
                    <w:rPr>
                      <w:szCs w:val="21"/>
                    </w:rPr>
                    <w:alias w:val="前十名股东持有股份质押或冻结数量"/>
                    <w:tag w:val="_GBC_4c7d7f308755456bbb0781d1deeb7267"/>
                    <w:id w:val="827720411"/>
                    <w:lock w:val="sdtLocked"/>
                    <w:showingPlcHdr/>
                  </w:sdtPr>
                  <w:sdtEndPr/>
                  <w:sdtContent>
                    <w:tc>
                      <w:tcPr>
                        <w:tcW w:w="851" w:type="dxa"/>
                        <w:gridSpan w:val="2"/>
                        <w:shd w:val="clear" w:color="auto" w:fill="auto"/>
                      </w:tcPr>
                      <w:p w:rsidR="005C5EE3" w:rsidRPr="002E7550" w:rsidRDefault="005C5EE3" w:rsidP="00DD780F">
                        <w:pPr>
                          <w:jc w:val="right"/>
                          <w:rPr>
                            <w:color w:val="FF9900"/>
                            <w:szCs w:val="21"/>
                          </w:rPr>
                        </w:pPr>
                        <w:r w:rsidRPr="002E7550">
                          <w:rPr>
                            <w:rFonts w:hint="eastAsia"/>
                            <w:color w:val="333399"/>
                            <w:szCs w:val="21"/>
                          </w:rPr>
                          <w:t xml:space="preserve">　</w:t>
                        </w:r>
                      </w:p>
                    </w:tc>
                  </w:sdtContent>
                </w:sdt>
                <w:sdt>
                  <w:sdtPr>
                    <w:rPr>
                      <w:szCs w:val="21"/>
                    </w:rPr>
                    <w:alias w:val="前十名股东的股东性质"/>
                    <w:tag w:val="_GBC_3f061011cc4c4a3a8bacb0560bb01a75"/>
                    <w:id w:val="-9616516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80" w:type="dxa"/>
                        <w:shd w:val="clear" w:color="auto" w:fill="auto"/>
                        <w:vAlign w:val="center"/>
                      </w:tcPr>
                      <w:p w:rsidR="005C5EE3" w:rsidRPr="002E7550" w:rsidRDefault="005C5EE3" w:rsidP="006A6C87">
                        <w:pPr>
                          <w:jc w:val="center"/>
                          <w:rPr>
                            <w:color w:val="FF9900"/>
                            <w:szCs w:val="21"/>
                          </w:rPr>
                        </w:pPr>
                        <w:r w:rsidRPr="002E7550">
                          <w:rPr>
                            <w:szCs w:val="21"/>
                          </w:rPr>
                          <w:t>其他</w:t>
                        </w:r>
                      </w:p>
                    </w:tc>
                  </w:sdtContent>
                </w:sdt>
              </w:tr>
            </w:sdtContent>
          </w:sdt>
          <w:tr w:rsidR="005C5EE3" w:rsidTr="00DD780F">
            <w:trPr>
              <w:cantSplit/>
            </w:trPr>
            <w:tc>
              <w:tcPr>
                <w:tcW w:w="9285" w:type="dxa"/>
                <w:gridSpan w:val="10"/>
                <w:shd w:val="clear" w:color="auto" w:fill="auto"/>
              </w:tcPr>
              <w:p w:rsidR="005C5EE3" w:rsidRDefault="005C5EE3" w:rsidP="00DD780F">
                <w:pPr>
                  <w:jc w:val="center"/>
                  <w:rPr>
                    <w:color w:val="FF9900"/>
                    <w:szCs w:val="21"/>
                  </w:rPr>
                </w:pPr>
                <w:r>
                  <w:rPr>
                    <w:szCs w:val="21"/>
                  </w:rPr>
                  <w:t>前十名无限售条件股东持股情况</w:t>
                </w:r>
              </w:p>
            </w:tc>
          </w:tr>
          <w:tr w:rsidR="005C5EE3" w:rsidTr="006A6C87">
            <w:trPr>
              <w:cantSplit/>
            </w:trPr>
            <w:tc>
              <w:tcPr>
                <w:tcW w:w="3794" w:type="dxa"/>
                <w:gridSpan w:val="2"/>
                <w:vMerge w:val="restart"/>
                <w:shd w:val="clear" w:color="auto" w:fill="auto"/>
                <w:vAlign w:val="center"/>
              </w:tcPr>
              <w:p w:rsidR="005C5EE3" w:rsidRDefault="005C5EE3" w:rsidP="006A6C87">
                <w:pPr>
                  <w:jc w:val="center"/>
                  <w:rPr>
                    <w:color w:val="FF9900"/>
                    <w:szCs w:val="21"/>
                  </w:rPr>
                </w:pPr>
                <w:r>
                  <w:t>股东名称</w:t>
                </w:r>
              </w:p>
            </w:tc>
            <w:tc>
              <w:tcPr>
                <w:tcW w:w="2410" w:type="dxa"/>
                <w:gridSpan w:val="4"/>
                <w:vMerge w:val="restart"/>
                <w:shd w:val="clear" w:color="auto" w:fill="auto"/>
              </w:tcPr>
              <w:p w:rsidR="006A6C87" w:rsidRDefault="005C5EE3" w:rsidP="00DD780F">
                <w:pPr>
                  <w:jc w:val="center"/>
                </w:pPr>
                <w:r>
                  <w:t>持有无限售条件</w:t>
                </w:r>
              </w:p>
              <w:p w:rsidR="005C5EE3" w:rsidRDefault="005C5EE3" w:rsidP="00DD780F">
                <w:pPr>
                  <w:jc w:val="center"/>
                  <w:rPr>
                    <w:color w:val="FF9900"/>
                    <w:szCs w:val="21"/>
                  </w:rPr>
                </w:pPr>
                <w:r>
                  <w:t>流通股的数量</w:t>
                </w:r>
              </w:p>
            </w:tc>
            <w:tc>
              <w:tcPr>
                <w:tcW w:w="3081" w:type="dxa"/>
                <w:gridSpan w:val="4"/>
                <w:tcBorders>
                  <w:bottom w:val="single" w:sz="4" w:space="0" w:color="auto"/>
                </w:tcBorders>
                <w:shd w:val="clear" w:color="auto" w:fill="auto"/>
              </w:tcPr>
              <w:p w:rsidR="005C5EE3" w:rsidRDefault="005C5EE3" w:rsidP="00DD780F">
                <w:pPr>
                  <w:jc w:val="center"/>
                  <w:rPr>
                    <w:color w:val="FF9900"/>
                    <w:szCs w:val="21"/>
                  </w:rPr>
                </w:pPr>
                <w:r>
                  <w:rPr>
                    <w:szCs w:val="21"/>
                  </w:rPr>
                  <w:t>股份种类</w:t>
                </w:r>
                <w:r>
                  <w:rPr>
                    <w:rFonts w:hint="eastAsia"/>
                    <w:szCs w:val="21"/>
                  </w:rPr>
                  <w:t>及数量</w:t>
                </w:r>
              </w:p>
            </w:tc>
          </w:tr>
          <w:tr w:rsidR="005C5EE3" w:rsidTr="006A6C87">
            <w:trPr>
              <w:cantSplit/>
            </w:trPr>
            <w:tc>
              <w:tcPr>
                <w:tcW w:w="3794" w:type="dxa"/>
                <w:gridSpan w:val="2"/>
                <w:vMerge/>
                <w:shd w:val="clear" w:color="auto" w:fill="auto"/>
                <w:vAlign w:val="center"/>
              </w:tcPr>
              <w:p w:rsidR="005C5EE3" w:rsidRDefault="005C5EE3" w:rsidP="006A6C87">
                <w:pPr>
                  <w:jc w:val="both"/>
                  <w:rPr>
                    <w:color w:val="FF9900"/>
                    <w:szCs w:val="21"/>
                  </w:rPr>
                </w:pPr>
              </w:p>
            </w:tc>
            <w:tc>
              <w:tcPr>
                <w:tcW w:w="2410" w:type="dxa"/>
                <w:gridSpan w:val="4"/>
                <w:vMerge/>
                <w:shd w:val="clear" w:color="auto" w:fill="auto"/>
              </w:tcPr>
              <w:p w:rsidR="005C5EE3" w:rsidRDefault="005C5EE3" w:rsidP="00DD780F">
                <w:pPr>
                  <w:rPr>
                    <w:color w:val="FF9900"/>
                    <w:szCs w:val="21"/>
                  </w:rPr>
                </w:pPr>
              </w:p>
            </w:tc>
            <w:tc>
              <w:tcPr>
                <w:tcW w:w="1559" w:type="dxa"/>
                <w:gridSpan w:val="2"/>
                <w:shd w:val="clear" w:color="auto" w:fill="auto"/>
                <w:vAlign w:val="center"/>
              </w:tcPr>
              <w:p w:rsidR="005C5EE3" w:rsidRDefault="005C5EE3" w:rsidP="00DD780F">
                <w:pPr>
                  <w:jc w:val="center"/>
                  <w:rPr>
                    <w:color w:val="008000"/>
                    <w:szCs w:val="21"/>
                  </w:rPr>
                </w:pPr>
                <w:r>
                  <w:rPr>
                    <w:rFonts w:hint="eastAsia"/>
                    <w:szCs w:val="21"/>
                  </w:rPr>
                  <w:t>种类</w:t>
                </w:r>
              </w:p>
            </w:tc>
            <w:tc>
              <w:tcPr>
                <w:tcW w:w="1522" w:type="dxa"/>
                <w:gridSpan w:val="2"/>
                <w:shd w:val="clear" w:color="auto" w:fill="auto"/>
              </w:tcPr>
              <w:p w:rsidR="005C5EE3" w:rsidRDefault="005C5EE3" w:rsidP="00DD780F">
                <w:pPr>
                  <w:jc w:val="center"/>
                  <w:rPr>
                    <w:color w:val="008000"/>
                    <w:szCs w:val="21"/>
                  </w:rPr>
                </w:pPr>
                <w:r>
                  <w:rPr>
                    <w:rFonts w:cs="宋体" w:hint="eastAsia"/>
                    <w:szCs w:val="21"/>
                  </w:rPr>
                  <w:t>数量</w:t>
                </w:r>
              </w:p>
            </w:tc>
          </w:tr>
          <w:sdt>
            <w:sdtPr>
              <w:rPr>
                <w:szCs w:val="21"/>
              </w:rPr>
              <w:alias w:val="前十名无限售条件股东持股情况"/>
              <w:tag w:val="_GBC_798242974a9b4be4a6dde0d05919e839"/>
              <w:id w:val="-1495728502"/>
              <w:lock w:val="sdtLocked"/>
            </w:sdtPr>
            <w:sdtEndPr>
              <w:rPr>
                <w:rFonts w:ascii="Times New Roman" w:hAnsi="Times New Roman"/>
              </w:rPr>
            </w:sdtEndPr>
            <w:sdtContent>
              <w:tr w:rsidR="005C5EE3" w:rsidTr="006A6C87">
                <w:trPr>
                  <w:cantSplit/>
                  <w:trHeight w:val="480"/>
                </w:trPr>
                <w:sdt>
                  <w:sdtPr>
                    <w:rPr>
                      <w:szCs w:val="21"/>
                    </w:rPr>
                    <w:alias w:val="前十名无限售条件股东的名称"/>
                    <w:tag w:val="_GBC_3a0dd5b2c4304871bfe28b82758fc1b5"/>
                    <w:id w:val="-1850171555"/>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北京首都创业集团有限公司</w:t>
                        </w:r>
                      </w:p>
                    </w:tc>
                  </w:sdtContent>
                </w:sdt>
                <w:sdt>
                  <w:sdtPr>
                    <w:rPr>
                      <w:rFonts w:ascii="Times New Roman" w:hAnsi="Times New Roman"/>
                      <w:szCs w:val="21"/>
                    </w:rPr>
                    <w:alias w:val="前十名无限售条件股东期末持有流通股的数量"/>
                    <w:tag w:val="_GBC_c967150197dd44d4aafacb1e9d2a79d2"/>
                    <w:id w:val="214247004"/>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2,618,583,418</w:t>
                        </w:r>
                      </w:p>
                    </w:tc>
                  </w:sdtContent>
                </w:sdt>
                <w:sdt>
                  <w:sdtPr>
                    <w:rPr>
                      <w:rFonts w:ascii="Times New Roman" w:hAnsi="Times New Roman"/>
                      <w:bCs/>
                      <w:szCs w:val="21"/>
                    </w:rPr>
                    <w:alias w:val="前十名无限售条件股东期末持有流通股的种类"/>
                    <w:tag w:val="_GBC_0210c95a1a80416eb0fe421c6af26851"/>
                    <w:id w:val="-63980556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18395375"/>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2,618,583,418</w:t>
                        </w:r>
                      </w:p>
                    </w:tc>
                  </w:sdtContent>
                </w:sdt>
              </w:tr>
            </w:sdtContent>
          </w:sdt>
          <w:sdt>
            <w:sdtPr>
              <w:rPr>
                <w:szCs w:val="21"/>
              </w:rPr>
              <w:alias w:val="前十名无限售条件股东持股情况"/>
              <w:tag w:val="_GBC_798242974a9b4be4a6dde0d05919e839"/>
              <w:id w:val="-27106401"/>
              <w:lock w:val="sdtLocked"/>
            </w:sdtPr>
            <w:sdtEndPr>
              <w:rPr>
                <w:rFonts w:ascii="Times New Roman" w:hAnsi="Times New Roman"/>
              </w:rPr>
            </w:sdtEndPr>
            <w:sdtContent>
              <w:tr w:rsidR="005C5EE3" w:rsidTr="006A6C87">
                <w:trPr>
                  <w:cantSplit/>
                </w:trPr>
                <w:sdt>
                  <w:sdtPr>
                    <w:rPr>
                      <w:szCs w:val="21"/>
                    </w:rPr>
                    <w:alias w:val="前十名无限售条件股东的名称"/>
                    <w:tag w:val="_GBC_3a0dd5b2c4304871bfe28b82758fc1b5"/>
                    <w:id w:val="1875121955"/>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国联安基金－工商银行－华融信托－华融·海西晟乾3号权益投资集合资金信托计划</w:t>
                        </w:r>
                      </w:p>
                    </w:tc>
                  </w:sdtContent>
                </w:sdt>
                <w:sdt>
                  <w:sdtPr>
                    <w:rPr>
                      <w:rFonts w:ascii="Times New Roman" w:hAnsi="Times New Roman"/>
                      <w:szCs w:val="21"/>
                    </w:rPr>
                    <w:alias w:val="前十名无限售条件股东期末持有流通股的数量"/>
                    <w:tag w:val="_GBC_c967150197dd44d4aafacb1e9d2a79d2"/>
                    <w:id w:val="-227535050"/>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99,500,000</w:t>
                        </w:r>
                      </w:p>
                    </w:tc>
                  </w:sdtContent>
                </w:sdt>
                <w:sdt>
                  <w:sdtPr>
                    <w:rPr>
                      <w:rFonts w:ascii="Times New Roman" w:hAnsi="Times New Roman"/>
                      <w:bCs/>
                      <w:szCs w:val="21"/>
                    </w:rPr>
                    <w:alias w:val="前十名无限售条件股东期末持有流通股的种类"/>
                    <w:tag w:val="_GBC_0210c95a1a80416eb0fe421c6af26851"/>
                    <w:id w:val="-121288855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745690553"/>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99,500,000</w:t>
                        </w:r>
                      </w:p>
                    </w:tc>
                  </w:sdtContent>
                </w:sdt>
              </w:tr>
            </w:sdtContent>
          </w:sdt>
          <w:sdt>
            <w:sdtPr>
              <w:rPr>
                <w:szCs w:val="21"/>
              </w:rPr>
              <w:alias w:val="前十名无限售条件股东持股情况"/>
              <w:tag w:val="_GBC_798242974a9b4be4a6dde0d05919e839"/>
              <w:id w:val="-1547829900"/>
              <w:lock w:val="sdtLocked"/>
            </w:sdtPr>
            <w:sdtEndPr>
              <w:rPr>
                <w:rFonts w:ascii="Times New Roman" w:hAnsi="Times New Roman"/>
              </w:rPr>
            </w:sdtEndPr>
            <w:sdtContent>
              <w:tr w:rsidR="005C5EE3" w:rsidTr="006A6C87">
                <w:trPr>
                  <w:cantSplit/>
                </w:trPr>
                <w:sdt>
                  <w:sdtPr>
                    <w:rPr>
                      <w:szCs w:val="21"/>
                    </w:rPr>
                    <w:alias w:val="前十名无限售条件股东的名称"/>
                    <w:tag w:val="_GBC_3a0dd5b2c4304871bfe28b82758fc1b5"/>
                    <w:id w:val="397489950"/>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中国证券金融股份有限公司</w:t>
                        </w:r>
                      </w:p>
                    </w:tc>
                  </w:sdtContent>
                </w:sdt>
                <w:sdt>
                  <w:sdtPr>
                    <w:rPr>
                      <w:rFonts w:ascii="Times New Roman" w:hAnsi="Times New Roman"/>
                      <w:szCs w:val="21"/>
                    </w:rPr>
                    <w:alias w:val="前十名无限售条件股东期末持有流通股的数量"/>
                    <w:tag w:val="_GBC_c967150197dd44d4aafacb1e9d2a79d2"/>
                    <w:id w:val="-645745060"/>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77,602,030</w:t>
                        </w:r>
                      </w:p>
                    </w:tc>
                  </w:sdtContent>
                </w:sdt>
                <w:sdt>
                  <w:sdtPr>
                    <w:rPr>
                      <w:rFonts w:ascii="Times New Roman" w:hAnsi="Times New Roman"/>
                      <w:bCs/>
                      <w:szCs w:val="21"/>
                    </w:rPr>
                    <w:alias w:val="前十名无限售条件股东期末持有流通股的种类"/>
                    <w:tag w:val="_GBC_0210c95a1a80416eb0fe421c6af26851"/>
                    <w:id w:val="12279643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45798482"/>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77,602,030</w:t>
                        </w:r>
                      </w:p>
                    </w:tc>
                  </w:sdtContent>
                </w:sdt>
              </w:tr>
            </w:sdtContent>
          </w:sdt>
          <w:sdt>
            <w:sdtPr>
              <w:rPr>
                <w:szCs w:val="21"/>
              </w:rPr>
              <w:alias w:val="前十名无限售条件股东持股情况"/>
              <w:tag w:val="_GBC_798242974a9b4be4a6dde0d05919e839"/>
              <w:id w:val="137702215"/>
              <w:lock w:val="sdtLocked"/>
            </w:sdtPr>
            <w:sdtEndPr>
              <w:rPr>
                <w:rFonts w:ascii="Times New Roman" w:hAnsi="Times New Roman"/>
              </w:rPr>
            </w:sdtEndPr>
            <w:sdtContent>
              <w:tr w:rsidR="005C5EE3" w:rsidTr="006A6C87">
                <w:trPr>
                  <w:cantSplit/>
                </w:trPr>
                <w:sdt>
                  <w:sdtPr>
                    <w:rPr>
                      <w:szCs w:val="21"/>
                    </w:rPr>
                    <w:alias w:val="前十名无限售条件股东的名称"/>
                    <w:tag w:val="_GBC_3a0dd5b2c4304871bfe28b82758fc1b5"/>
                    <w:id w:val="-1161389535"/>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全国社保基金一零三组合</w:t>
                        </w:r>
                      </w:p>
                    </w:tc>
                  </w:sdtContent>
                </w:sdt>
                <w:sdt>
                  <w:sdtPr>
                    <w:rPr>
                      <w:rFonts w:ascii="Times New Roman" w:hAnsi="Times New Roman"/>
                      <w:szCs w:val="21"/>
                    </w:rPr>
                    <w:alias w:val="前十名无限售条件股东期末持有流通股的数量"/>
                    <w:tag w:val="_GBC_c967150197dd44d4aafacb1e9d2a79d2"/>
                    <w:id w:val="1276822711"/>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48,827,890</w:t>
                        </w:r>
                      </w:p>
                    </w:tc>
                  </w:sdtContent>
                </w:sdt>
                <w:sdt>
                  <w:sdtPr>
                    <w:rPr>
                      <w:rFonts w:ascii="Times New Roman" w:hAnsi="Times New Roman"/>
                      <w:bCs/>
                      <w:szCs w:val="21"/>
                    </w:rPr>
                    <w:alias w:val="前十名无限售条件股东期末持有流通股的种类"/>
                    <w:tag w:val="_GBC_0210c95a1a80416eb0fe421c6af26851"/>
                    <w:id w:val="-7374556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1331744099"/>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48,827,890</w:t>
                        </w:r>
                      </w:p>
                    </w:tc>
                  </w:sdtContent>
                </w:sdt>
              </w:tr>
            </w:sdtContent>
          </w:sdt>
          <w:sdt>
            <w:sdtPr>
              <w:rPr>
                <w:szCs w:val="21"/>
              </w:rPr>
              <w:alias w:val="前十名无限售条件股东持股情况"/>
              <w:tag w:val="_GBC_798242974a9b4be4a6dde0d05919e839"/>
              <w:id w:val="-1142650990"/>
              <w:lock w:val="sdtLocked"/>
            </w:sdtPr>
            <w:sdtEndPr>
              <w:rPr>
                <w:rFonts w:ascii="Times New Roman" w:hAnsi="Times New Roman"/>
              </w:rPr>
            </w:sdtEndPr>
            <w:sdtContent>
              <w:tr w:rsidR="005C5EE3" w:rsidTr="006A6C87">
                <w:trPr>
                  <w:cantSplit/>
                </w:trPr>
                <w:sdt>
                  <w:sdtPr>
                    <w:rPr>
                      <w:szCs w:val="21"/>
                    </w:rPr>
                    <w:alias w:val="前十名无限售条件股东的名称"/>
                    <w:tag w:val="_GBC_3a0dd5b2c4304871bfe28b82758fc1b5"/>
                    <w:id w:val="-2142408915"/>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香港中央结算有限公司</w:t>
                        </w:r>
                      </w:p>
                    </w:tc>
                  </w:sdtContent>
                </w:sdt>
                <w:sdt>
                  <w:sdtPr>
                    <w:rPr>
                      <w:rFonts w:ascii="Times New Roman" w:hAnsi="Times New Roman"/>
                      <w:szCs w:val="21"/>
                    </w:rPr>
                    <w:alias w:val="前十名无限售条件股东期末持有流通股的数量"/>
                    <w:tag w:val="_GBC_c967150197dd44d4aafacb1e9d2a79d2"/>
                    <w:id w:val="1597365847"/>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45,477,411</w:t>
                        </w:r>
                      </w:p>
                    </w:tc>
                  </w:sdtContent>
                </w:sdt>
                <w:sdt>
                  <w:sdtPr>
                    <w:rPr>
                      <w:rFonts w:ascii="Times New Roman" w:hAnsi="Times New Roman"/>
                      <w:bCs/>
                      <w:szCs w:val="21"/>
                    </w:rPr>
                    <w:alias w:val="前十名无限售条件股东期末持有流通股的种类"/>
                    <w:tag w:val="_GBC_0210c95a1a80416eb0fe421c6af26851"/>
                    <w:id w:val="12737041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447241645"/>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45,477,411</w:t>
                        </w:r>
                      </w:p>
                    </w:tc>
                  </w:sdtContent>
                </w:sdt>
              </w:tr>
            </w:sdtContent>
          </w:sdt>
          <w:sdt>
            <w:sdtPr>
              <w:rPr>
                <w:szCs w:val="21"/>
              </w:rPr>
              <w:alias w:val="前十名无限售条件股东持股情况"/>
              <w:tag w:val="_GBC_798242974a9b4be4a6dde0d05919e839"/>
              <w:id w:val="-1273620695"/>
              <w:lock w:val="sdtLocked"/>
            </w:sdtPr>
            <w:sdtEndPr>
              <w:rPr>
                <w:rFonts w:ascii="Times New Roman" w:hAnsi="Times New Roman"/>
              </w:rPr>
            </w:sdtEndPr>
            <w:sdtContent>
              <w:tr w:rsidR="005C5EE3" w:rsidTr="006A6C87">
                <w:trPr>
                  <w:cantSplit/>
                </w:trPr>
                <w:sdt>
                  <w:sdtPr>
                    <w:rPr>
                      <w:szCs w:val="21"/>
                    </w:rPr>
                    <w:alias w:val="前十名无限售条件股东的名称"/>
                    <w:tag w:val="_GBC_3a0dd5b2c4304871bfe28b82758fc1b5"/>
                    <w:id w:val="1507165580"/>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王文学</w:t>
                        </w:r>
                      </w:p>
                    </w:tc>
                  </w:sdtContent>
                </w:sdt>
                <w:sdt>
                  <w:sdtPr>
                    <w:rPr>
                      <w:rFonts w:ascii="Times New Roman" w:hAnsi="Times New Roman"/>
                      <w:szCs w:val="21"/>
                    </w:rPr>
                    <w:alias w:val="前十名无限售条件股东期末持有流通股的数量"/>
                    <w:tag w:val="_GBC_c967150197dd44d4aafacb1e9d2a79d2"/>
                    <w:id w:val="-1450078091"/>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38,847,354</w:t>
                        </w:r>
                      </w:p>
                    </w:tc>
                  </w:sdtContent>
                </w:sdt>
                <w:sdt>
                  <w:sdtPr>
                    <w:rPr>
                      <w:rFonts w:ascii="Times New Roman" w:hAnsi="Times New Roman"/>
                      <w:bCs/>
                      <w:szCs w:val="21"/>
                    </w:rPr>
                    <w:alias w:val="前十名无限售条件股东期末持有流通股的种类"/>
                    <w:tag w:val="_GBC_0210c95a1a80416eb0fe421c6af26851"/>
                    <w:id w:val="102961010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380914506"/>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38,847,354</w:t>
                        </w:r>
                      </w:p>
                    </w:tc>
                  </w:sdtContent>
                </w:sdt>
              </w:tr>
            </w:sdtContent>
          </w:sdt>
          <w:sdt>
            <w:sdtPr>
              <w:rPr>
                <w:szCs w:val="21"/>
              </w:rPr>
              <w:alias w:val="前十名无限售条件股东持股情况"/>
              <w:tag w:val="_GBC_798242974a9b4be4a6dde0d05919e839"/>
              <w:id w:val="115884002"/>
              <w:lock w:val="sdtLocked"/>
            </w:sdtPr>
            <w:sdtEndPr>
              <w:rPr>
                <w:rFonts w:ascii="Times New Roman" w:hAnsi="Times New Roman"/>
              </w:rPr>
            </w:sdtEndPr>
            <w:sdtContent>
              <w:tr w:rsidR="005C5EE3" w:rsidTr="006A6C87">
                <w:trPr>
                  <w:cantSplit/>
                </w:trPr>
                <w:sdt>
                  <w:sdtPr>
                    <w:rPr>
                      <w:szCs w:val="21"/>
                    </w:rPr>
                    <w:alias w:val="前十名无限售条件股东的名称"/>
                    <w:tag w:val="_GBC_3a0dd5b2c4304871bfe28b82758fc1b5"/>
                    <w:id w:val="-630090532"/>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中央汇金资产管理有限责任公司</w:t>
                        </w:r>
                      </w:p>
                    </w:tc>
                  </w:sdtContent>
                </w:sdt>
                <w:sdt>
                  <w:sdtPr>
                    <w:rPr>
                      <w:rFonts w:ascii="Times New Roman" w:hAnsi="Times New Roman"/>
                      <w:szCs w:val="21"/>
                    </w:rPr>
                    <w:alias w:val="前十名无限售条件股东期末持有流通股的数量"/>
                    <w:tag w:val="_GBC_c967150197dd44d4aafacb1e9d2a79d2"/>
                    <w:id w:val="674927900"/>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30,771,000</w:t>
                        </w:r>
                      </w:p>
                    </w:tc>
                  </w:sdtContent>
                </w:sdt>
                <w:sdt>
                  <w:sdtPr>
                    <w:rPr>
                      <w:rFonts w:ascii="Times New Roman" w:hAnsi="Times New Roman"/>
                      <w:bCs/>
                      <w:szCs w:val="21"/>
                    </w:rPr>
                    <w:alias w:val="前十名无限售条件股东期末持有流通股的种类"/>
                    <w:tag w:val="_GBC_0210c95a1a80416eb0fe421c6af26851"/>
                    <w:id w:val="-160077915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1295989917"/>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30,771,000</w:t>
                        </w:r>
                      </w:p>
                    </w:tc>
                  </w:sdtContent>
                </w:sdt>
              </w:tr>
            </w:sdtContent>
          </w:sdt>
          <w:sdt>
            <w:sdtPr>
              <w:rPr>
                <w:szCs w:val="21"/>
              </w:rPr>
              <w:alias w:val="前十名无限售条件股东持股情况"/>
              <w:tag w:val="_GBC_798242974a9b4be4a6dde0d05919e839"/>
              <w:id w:val="1536929629"/>
              <w:lock w:val="sdtLocked"/>
            </w:sdtPr>
            <w:sdtEndPr>
              <w:rPr>
                <w:rFonts w:ascii="Times New Roman" w:hAnsi="Times New Roman"/>
              </w:rPr>
            </w:sdtEndPr>
            <w:sdtContent>
              <w:tr w:rsidR="005C5EE3" w:rsidTr="006A6C87">
                <w:trPr>
                  <w:cantSplit/>
                </w:trPr>
                <w:sdt>
                  <w:sdtPr>
                    <w:rPr>
                      <w:szCs w:val="21"/>
                    </w:rPr>
                    <w:alias w:val="前十名无限售条件股东的名称"/>
                    <w:tag w:val="_GBC_3a0dd5b2c4304871bfe28b82758fc1b5"/>
                    <w:id w:val="278075125"/>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中国农业银行股份有限公司－富国中证国有企业改革指数分级证券投资基金</w:t>
                        </w:r>
                      </w:p>
                    </w:tc>
                  </w:sdtContent>
                </w:sdt>
                <w:sdt>
                  <w:sdtPr>
                    <w:rPr>
                      <w:rFonts w:ascii="Times New Roman" w:hAnsi="Times New Roman"/>
                      <w:szCs w:val="21"/>
                    </w:rPr>
                    <w:alias w:val="前十名无限售条件股东期末持有流通股的数量"/>
                    <w:tag w:val="_GBC_c967150197dd44d4aafacb1e9d2a79d2"/>
                    <w:id w:val="-54011812"/>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20,131,388</w:t>
                        </w:r>
                      </w:p>
                    </w:tc>
                  </w:sdtContent>
                </w:sdt>
                <w:sdt>
                  <w:sdtPr>
                    <w:rPr>
                      <w:rFonts w:ascii="Times New Roman" w:hAnsi="Times New Roman"/>
                      <w:bCs/>
                      <w:szCs w:val="21"/>
                    </w:rPr>
                    <w:alias w:val="前十名无限售条件股东期末持有流通股的种类"/>
                    <w:tag w:val="_GBC_0210c95a1a80416eb0fe421c6af26851"/>
                    <w:id w:val="-147559411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2052111144"/>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20,131,388</w:t>
                        </w:r>
                      </w:p>
                    </w:tc>
                  </w:sdtContent>
                </w:sdt>
              </w:tr>
            </w:sdtContent>
          </w:sdt>
          <w:sdt>
            <w:sdtPr>
              <w:rPr>
                <w:szCs w:val="21"/>
              </w:rPr>
              <w:alias w:val="前十名无限售条件股东持股情况"/>
              <w:tag w:val="_GBC_798242974a9b4be4a6dde0d05919e839"/>
              <w:id w:val="-1700459556"/>
              <w:lock w:val="sdtLocked"/>
            </w:sdtPr>
            <w:sdtEndPr>
              <w:rPr>
                <w:rFonts w:ascii="Times New Roman" w:hAnsi="Times New Roman"/>
              </w:rPr>
            </w:sdtEndPr>
            <w:sdtContent>
              <w:tr w:rsidR="005C5EE3" w:rsidTr="006A6C87">
                <w:trPr>
                  <w:cantSplit/>
                </w:trPr>
                <w:sdt>
                  <w:sdtPr>
                    <w:rPr>
                      <w:szCs w:val="21"/>
                    </w:rPr>
                    <w:alias w:val="前十名无限售条件股东的名称"/>
                    <w:tag w:val="_GBC_3a0dd5b2c4304871bfe28b82758fc1b5"/>
                    <w:id w:val="-690227235"/>
                    <w:lock w:val="sdtLocked"/>
                  </w:sdtPr>
                  <w:sdtEndPr/>
                  <w:sdtContent>
                    <w:tc>
                      <w:tcPr>
                        <w:tcW w:w="3794" w:type="dxa"/>
                        <w:gridSpan w:val="2"/>
                        <w:shd w:val="clear" w:color="auto" w:fill="auto"/>
                        <w:vAlign w:val="center"/>
                      </w:tcPr>
                      <w:p w:rsidR="005C5EE3" w:rsidRPr="002E7550" w:rsidRDefault="005C5EE3" w:rsidP="006A6C87">
                        <w:pPr>
                          <w:jc w:val="both"/>
                          <w:rPr>
                            <w:szCs w:val="21"/>
                          </w:rPr>
                        </w:pPr>
                        <w:r w:rsidRPr="002E7550">
                          <w:rPr>
                            <w:szCs w:val="21"/>
                          </w:rPr>
                          <w:t>财通基金－光大银行－中国银河证券股份有限公司</w:t>
                        </w:r>
                      </w:p>
                    </w:tc>
                  </w:sdtContent>
                </w:sdt>
                <w:sdt>
                  <w:sdtPr>
                    <w:rPr>
                      <w:rFonts w:ascii="Times New Roman" w:hAnsi="Times New Roman"/>
                      <w:szCs w:val="21"/>
                    </w:rPr>
                    <w:alias w:val="前十名无限售条件股东期末持有流通股的数量"/>
                    <w:tag w:val="_GBC_c967150197dd44d4aafacb1e9d2a79d2"/>
                    <w:id w:val="985976561"/>
                    <w:lock w:val="sdtLocked"/>
                  </w:sdtPr>
                  <w:sdtEndPr/>
                  <w:sdtContent>
                    <w:tc>
                      <w:tcPr>
                        <w:tcW w:w="2410" w:type="dxa"/>
                        <w:gridSpan w:val="4"/>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szCs w:val="21"/>
                          </w:rPr>
                          <w:t>20,039,926</w:t>
                        </w:r>
                      </w:p>
                    </w:tc>
                  </w:sdtContent>
                </w:sdt>
                <w:sdt>
                  <w:sdtPr>
                    <w:rPr>
                      <w:rFonts w:ascii="Times New Roman" w:hAnsi="Times New Roman"/>
                      <w:bCs/>
                      <w:szCs w:val="21"/>
                    </w:rPr>
                    <w:alias w:val="前十名无限售条件股东期末持有流通股的种类"/>
                    <w:tag w:val="_GBC_0210c95a1a80416eb0fe421c6af26851"/>
                    <w:id w:val="151294478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559" w:type="dxa"/>
                        <w:gridSpan w:val="2"/>
                        <w:shd w:val="clear" w:color="auto" w:fill="auto"/>
                        <w:vAlign w:val="center"/>
                      </w:tcPr>
                      <w:p w:rsidR="005C5EE3" w:rsidRPr="002E7550" w:rsidRDefault="005C5EE3" w:rsidP="006A6C87">
                        <w:pPr>
                          <w:jc w:val="center"/>
                          <w:rPr>
                            <w:rFonts w:ascii="Times New Roman" w:hAnsi="Times New Roman"/>
                            <w:bCs/>
                            <w:szCs w:val="21"/>
                          </w:rPr>
                        </w:pPr>
                        <w:r w:rsidRPr="002E7550">
                          <w:rPr>
                            <w:rFonts w:ascii="Times New Roman" w:hAnsi="Times New Roman"/>
                            <w:bCs/>
                            <w:szCs w:val="21"/>
                          </w:rPr>
                          <w:t>人民币普通股</w:t>
                        </w:r>
                      </w:p>
                    </w:tc>
                  </w:sdtContent>
                </w:sdt>
                <w:sdt>
                  <w:sdtPr>
                    <w:rPr>
                      <w:rFonts w:ascii="Times New Roman" w:hAnsi="Times New Roman"/>
                      <w:szCs w:val="21"/>
                    </w:rPr>
                    <w:alias w:val="前十名无限售条件股东期末持有流通股的种类数量"/>
                    <w:tag w:val="_GBC_b3172650ce494d7eaaf89d7e2b42cdef"/>
                    <w:id w:val="-1890172954"/>
                    <w:lock w:val="sdtLocked"/>
                  </w:sdtPr>
                  <w:sdtEndPr/>
                  <w:sdtContent>
                    <w:tc>
                      <w:tcPr>
                        <w:tcW w:w="1522" w:type="dxa"/>
                        <w:gridSpan w:val="2"/>
                        <w:shd w:val="clear" w:color="auto" w:fill="auto"/>
                        <w:vAlign w:val="center"/>
                      </w:tcPr>
                      <w:p w:rsidR="005C5EE3" w:rsidRPr="002E7550" w:rsidRDefault="005C5EE3" w:rsidP="00453655">
                        <w:pPr>
                          <w:jc w:val="right"/>
                          <w:rPr>
                            <w:rFonts w:ascii="Times New Roman" w:hAnsi="Times New Roman"/>
                            <w:szCs w:val="21"/>
                          </w:rPr>
                        </w:pPr>
                        <w:r w:rsidRPr="002E7550">
                          <w:rPr>
                            <w:rFonts w:ascii="Times New Roman" w:hAnsi="Times New Roman"/>
                            <w:color w:val="auto"/>
                            <w:szCs w:val="21"/>
                          </w:rPr>
                          <w:t>20,039,926</w:t>
                        </w:r>
                      </w:p>
                    </w:tc>
                  </w:sdtContent>
                </w:sdt>
              </w:tr>
            </w:sdtContent>
          </w:sdt>
          <w:tr w:rsidR="005C5EE3" w:rsidTr="006A6C87">
            <w:trPr>
              <w:cantSplit/>
            </w:trPr>
            <w:tc>
              <w:tcPr>
                <w:tcW w:w="3794" w:type="dxa"/>
                <w:gridSpan w:val="2"/>
                <w:shd w:val="clear" w:color="auto" w:fill="auto"/>
                <w:vAlign w:val="center"/>
              </w:tcPr>
              <w:p w:rsidR="005C5EE3" w:rsidRPr="002E7550" w:rsidRDefault="005C5EE3" w:rsidP="006A6C87">
                <w:pPr>
                  <w:jc w:val="both"/>
                  <w:rPr>
                    <w:szCs w:val="21"/>
                  </w:rPr>
                </w:pPr>
                <w:r w:rsidRPr="002E7550">
                  <w:rPr>
                    <w:szCs w:val="21"/>
                  </w:rPr>
                  <w:lastRenderedPageBreak/>
                  <w:t>上述股东关联关系或一致行动的说明</w:t>
                </w:r>
              </w:p>
            </w:tc>
            <w:tc>
              <w:tcPr>
                <w:tcW w:w="5491" w:type="dxa"/>
                <w:gridSpan w:val="8"/>
                <w:shd w:val="clear" w:color="auto" w:fill="auto"/>
              </w:tcPr>
              <w:p w:rsidR="005C5EE3" w:rsidRPr="002E7550" w:rsidRDefault="000742BC" w:rsidP="00DD780F">
                <w:pPr>
                  <w:rPr>
                    <w:color w:val="FFC000"/>
                    <w:szCs w:val="21"/>
                  </w:rPr>
                </w:pPr>
                <w:sdt>
                  <w:sdtPr>
                    <w:rPr>
                      <w:rFonts w:hint="eastAsia"/>
                      <w:szCs w:val="21"/>
                    </w:rPr>
                    <w:alias w:val="股东关联关系或一致行动的说明"/>
                    <w:tag w:val="_GBC_a3cd6f60cb48433eb1ee6b0899a2a0dd"/>
                    <w:id w:val="956683698"/>
                    <w:lock w:val="sdtLocked"/>
                  </w:sdtPr>
                  <w:sdtEndPr/>
                  <w:sdtContent>
                    <w:r w:rsidR="005C5EE3" w:rsidRPr="002E7550">
                      <w:rPr>
                        <w:rFonts w:hint="eastAsia"/>
                        <w:szCs w:val="21"/>
                      </w:rPr>
                      <w:t>公司未知上述股东之间是否存在关联关系或属于《上市公司股东持股变动信息披露管理办法》规定的一致行动人。</w:t>
                    </w:r>
                  </w:sdtContent>
                </w:sdt>
              </w:p>
            </w:tc>
          </w:tr>
        </w:tbl>
        <w:p w:rsidR="00193A6F" w:rsidRDefault="000742BC">
          <w:pPr>
            <w:ind w:rightChars="-662" w:right="-1390"/>
            <w:rPr>
              <w:bCs/>
              <w:color w:val="auto"/>
              <w:szCs w:val="21"/>
            </w:rPr>
          </w:pPr>
        </w:p>
      </w:sdtContent>
    </w:sdt>
    <w:bookmarkStart w:id="4"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EndPr/>
      <w:sdtContent>
        <w:p w:rsidR="00193A6F" w:rsidRDefault="00DD780F">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ff840b3342284e928db9038ad16a8079"/>
            <w:id w:val="-654841736"/>
            <w:lock w:val="sdtContentLocked"/>
            <w:placeholder>
              <w:docPart w:val="GBC22222222222222222222222222222"/>
            </w:placeholder>
          </w:sdtPr>
          <w:sdtEndPr/>
          <w:sdtContent>
            <w:p w:rsidR="00193A6F" w:rsidRDefault="00DD780F" w:rsidP="005C5EE3">
              <w:r>
                <w:fldChar w:fldCharType="begin"/>
              </w:r>
              <w:r w:rsidR="005C5EE3">
                <w:instrText xml:space="preserve"> MACROBUTTON  SnrToggleCheckbox □适用 </w:instrText>
              </w:r>
              <w:r>
                <w:fldChar w:fldCharType="end"/>
              </w:r>
              <w:r>
                <w:fldChar w:fldCharType="begin"/>
              </w:r>
              <w:r w:rsidR="005C5EE3">
                <w:instrText xml:space="preserve"> MACROBUTTON  SnrToggleCheckbox √不适用 </w:instrText>
              </w:r>
              <w:r>
                <w:fldChar w:fldCharType="end"/>
              </w:r>
            </w:p>
          </w:sdtContent>
        </w:sdt>
      </w:sdtContent>
    </w:sdt>
    <w:p w:rsidR="00766840" w:rsidRDefault="00766840" w:rsidP="005C5EE3"/>
    <w:p w:rsidR="00193A6F" w:rsidRDefault="00DD780F">
      <w:pPr>
        <w:pStyle w:val="10"/>
        <w:numPr>
          <w:ilvl w:val="0"/>
          <w:numId w:val="2"/>
        </w:numPr>
        <w:tabs>
          <w:tab w:val="left" w:pos="434"/>
          <w:tab w:val="left" w:pos="882"/>
        </w:tabs>
        <w:spacing w:before="120" w:after="120" w:line="240" w:lineRule="auto"/>
        <w:rPr>
          <w:sz w:val="21"/>
          <w:szCs w:val="21"/>
        </w:rPr>
      </w:pPr>
      <w:bookmarkStart w:id="5" w:name="_Toc413833245"/>
      <w:bookmarkStart w:id="6" w:name="_Toc477954535"/>
      <w:r>
        <w:rPr>
          <w:sz w:val="21"/>
          <w:szCs w:val="21"/>
        </w:rPr>
        <w:t>重要事项</w:t>
      </w:r>
      <w:bookmarkEnd w:id="4"/>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193A6F" w:rsidRDefault="00DD780F">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EndPr/>
          <w:sdtContent>
            <w:p w:rsidR="00193A6F" w:rsidRDefault="00DD780F">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EndPr/>
          <w:sdtContent>
            <w:p w:rsidR="00A81A96" w:rsidRDefault="00A81A96">
              <w:pPr>
                <w:autoSpaceDE w:val="0"/>
                <w:autoSpaceDN w:val="0"/>
                <w:adjustRightInd w:val="0"/>
                <w:jc w:val="both"/>
                <w:rPr>
                  <w:color w:val="auto"/>
                  <w:szCs w:val="21"/>
                </w:rPr>
              </w:pPr>
            </w:p>
            <w:tbl>
              <w:tblPr>
                <w:tblW w:w="9623" w:type="dxa"/>
                <w:tblInd w:w="-142" w:type="dxa"/>
                <w:tblLook w:val="04A0" w:firstRow="1" w:lastRow="0" w:firstColumn="1" w:lastColumn="0" w:noHBand="0" w:noVBand="1"/>
              </w:tblPr>
              <w:tblGrid>
                <w:gridCol w:w="30"/>
                <w:gridCol w:w="1213"/>
                <w:gridCol w:w="1476"/>
                <w:gridCol w:w="225"/>
                <w:gridCol w:w="1417"/>
                <w:gridCol w:w="284"/>
                <w:gridCol w:w="1275"/>
                <w:gridCol w:w="284"/>
                <w:gridCol w:w="730"/>
                <w:gridCol w:w="120"/>
                <w:gridCol w:w="2494"/>
                <w:gridCol w:w="75"/>
              </w:tblGrid>
              <w:tr w:rsidR="00A81A96" w:rsidRPr="00E56113" w:rsidTr="00FA35B4">
                <w:trPr>
                  <w:gridBefore w:val="1"/>
                  <w:wBefore w:w="30" w:type="dxa"/>
                  <w:trHeight w:val="510"/>
                </w:trPr>
                <w:tc>
                  <w:tcPr>
                    <w:tcW w:w="9593" w:type="dxa"/>
                    <w:gridSpan w:val="11"/>
                    <w:tcBorders>
                      <w:top w:val="nil"/>
                      <w:left w:val="nil"/>
                      <w:bottom w:val="nil"/>
                      <w:right w:val="nil"/>
                    </w:tcBorders>
                    <w:shd w:val="clear" w:color="auto" w:fill="auto"/>
                    <w:noWrap/>
                    <w:vAlign w:val="center"/>
                    <w:hideMark/>
                  </w:tcPr>
                  <w:p w:rsidR="00A81A96" w:rsidRPr="0059483F" w:rsidRDefault="0059483F" w:rsidP="0059483F">
                    <w:pPr>
                      <w:rPr>
                        <w:rFonts w:asciiTheme="minorEastAsia" w:eastAsiaTheme="minorEastAsia" w:hAnsiTheme="minorEastAsia" w:cs="宋体"/>
                        <w:kern w:val="2"/>
                        <w:szCs w:val="21"/>
                      </w:rPr>
                    </w:pPr>
                    <w:r>
                      <w:rPr>
                        <w:rFonts w:asciiTheme="minorEastAsia" w:eastAsiaTheme="minorEastAsia" w:hAnsiTheme="minorEastAsia" w:cs="宋体" w:hint="eastAsia"/>
                        <w:kern w:val="2"/>
                        <w:szCs w:val="21"/>
                      </w:rPr>
                      <w:t>1、</w:t>
                    </w:r>
                    <w:r w:rsidR="00A81A96" w:rsidRPr="0059483F">
                      <w:rPr>
                        <w:rFonts w:asciiTheme="minorEastAsia" w:eastAsiaTheme="minorEastAsia" w:hAnsiTheme="minorEastAsia" w:cs="宋体" w:hint="eastAsia"/>
                        <w:kern w:val="2"/>
                        <w:szCs w:val="21"/>
                      </w:rPr>
                      <w:t>资产负债表项目大幅变动原因分析：</w:t>
                    </w:r>
                  </w:p>
                  <w:p w:rsidR="00A81A96" w:rsidRPr="00E56113" w:rsidRDefault="00A81A96" w:rsidP="006A6C87">
                    <w:pPr>
                      <w:ind w:firstLineChars="3300" w:firstLine="6930"/>
                      <w:rPr>
                        <w:rFonts w:asciiTheme="minorEastAsia" w:eastAsiaTheme="minorEastAsia" w:hAnsiTheme="minorEastAsia"/>
                      </w:rPr>
                    </w:pPr>
                    <w:r w:rsidRPr="00E56113">
                      <w:rPr>
                        <w:rFonts w:asciiTheme="minorEastAsia" w:eastAsiaTheme="minorEastAsia" w:hAnsiTheme="minorEastAsia" w:cs="宋体" w:hint="eastAsia"/>
                        <w:color w:val="auto"/>
                        <w:szCs w:val="21"/>
                      </w:rPr>
                      <w:t>单位：元  币种：人民币</w:t>
                    </w:r>
                  </w:p>
                </w:tc>
              </w:tr>
              <w:tr w:rsidR="006A6C87" w:rsidRPr="00E56113" w:rsidTr="00FA35B4">
                <w:trPr>
                  <w:gridBefore w:val="1"/>
                  <w:wBefore w:w="30" w:type="dxa"/>
                  <w:trHeight w:val="900"/>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A96" w:rsidRPr="00E56113" w:rsidRDefault="00A81A96" w:rsidP="0059483F">
                    <w:pPr>
                      <w:jc w:val="center"/>
                      <w:rPr>
                        <w:rFonts w:asciiTheme="minorEastAsia" w:eastAsiaTheme="minorEastAsia" w:hAnsiTheme="minorEastAsia" w:cs="宋体"/>
                        <w:szCs w:val="18"/>
                      </w:rPr>
                    </w:pPr>
                    <w:r w:rsidRPr="00E56113">
                      <w:rPr>
                        <w:rFonts w:asciiTheme="minorEastAsia" w:eastAsiaTheme="minorEastAsia" w:hAnsiTheme="minorEastAsia" w:cs="宋体" w:hint="eastAsia"/>
                        <w:szCs w:val="18"/>
                      </w:rPr>
                      <w:t>项目</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81A96" w:rsidRPr="00E56113" w:rsidRDefault="00A81A96" w:rsidP="005F3E98">
                    <w:pPr>
                      <w:jc w:val="center"/>
                      <w:rPr>
                        <w:rFonts w:ascii="Times New Roman" w:eastAsiaTheme="minorEastAsia" w:hAnsi="Times New Roman"/>
                        <w:szCs w:val="18"/>
                      </w:rPr>
                    </w:pPr>
                    <w:r w:rsidRPr="00E56113">
                      <w:rPr>
                        <w:rFonts w:ascii="Times New Roman" w:eastAsiaTheme="minorEastAsia" w:hAnsi="Times New Roman"/>
                        <w:szCs w:val="18"/>
                      </w:rPr>
                      <w:t>2017.3.31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81A96" w:rsidRPr="00E56113" w:rsidRDefault="00A81A96" w:rsidP="005F3E98">
                    <w:pPr>
                      <w:jc w:val="center"/>
                      <w:rPr>
                        <w:rFonts w:ascii="Times New Roman" w:eastAsiaTheme="minorEastAsia" w:hAnsi="Times New Roman"/>
                        <w:szCs w:val="18"/>
                      </w:rPr>
                    </w:pPr>
                    <w:r w:rsidRPr="00E56113">
                      <w:rPr>
                        <w:rFonts w:ascii="Times New Roman" w:eastAsiaTheme="minorEastAsia" w:hAnsi="Times New Roman"/>
                        <w:szCs w:val="18"/>
                      </w:rPr>
                      <w:t>2016.12.31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81A96" w:rsidRPr="00E56113" w:rsidRDefault="00A81A96" w:rsidP="005F3E98">
                    <w:pPr>
                      <w:jc w:val="center"/>
                      <w:rPr>
                        <w:rFonts w:asciiTheme="minorEastAsia" w:eastAsiaTheme="minorEastAsia" w:hAnsiTheme="minorEastAsia" w:cs="宋体"/>
                        <w:szCs w:val="18"/>
                      </w:rPr>
                    </w:pPr>
                    <w:r w:rsidRPr="00E56113">
                      <w:rPr>
                        <w:rFonts w:asciiTheme="minorEastAsia" w:eastAsiaTheme="minorEastAsia" w:hAnsiTheme="minorEastAsia" w:cs="宋体" w:hint="eastAsia"/>
                        <w:szCs w:val="18"/>
                      </w:rPr>
                      <w:t>变动金额</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A81A96" w:rsidRPr="00E56113" w:rsidRDefault="00A81A96" w:rsidP="005F3E98">
                    <w:pPr>
                      <w:jc w:val="center"/>
                      <w:rPr>
                        <w:rFonts w:asciiTheme="minorEastAsia" w:eastAsiaTheme="minorEastAsia" w:hAnsiTheme="minorEastAsia" w:cs="宋体"/>
                        <w:szCs w:val="18"/>
                      </w:rPr>
                    </w:pPr>
                    <w:r w:rsidRPr="00E56113">
                      <w:rPr>
                        <w:rFonts w:asciiTheme="minorEastAsia" w:eastAsiaTheme="minorEastAsia" w:hAnsiTheme="minorEastAsia" w:cs="宋体" w:hint="eastAsia"/>
                        <w:szCs w:val="18"/>
                      </w:rPr>
                      <w:t>变动比（%）</w:t>
                    </w:r>
                  </w:p>
                </w:tc>
                <w:tc>
                  <w:tcPr>
                    <w:tcW w:w="2569" w:type="dxa"/>
                    <w:gridSpan w:val="2"/>
                    <w:tcBorders>
                      <w:top w:val="single" w:sz="4" w:space="0" w:color="auto"/>
                      <w:left w:val="nil"/>
                      <w:bottom w:val="single" w:sz="4" w:space="0" w:color="auto"/>
                      <w:right w:val="single" w:sz="4" w:space="0" w:color="auto"/>
                    </w:tcBorders>
                    <w:shd w:val="clear" w:color="auto" w:fill="auto"/>
                    <w:vAlign w:val="center"/>
                    <w:hideMark/>
                  </w:tcPr>
                  <w:p w:rsidR="00A81A96" w:rsidRPr="00E56113" w:rsidRDefault="00A81A96" w:rsidP="005F3E98">
                    <w:pPr>
                      <w:jc w:val="center"/>
                      <w:rPr>
                        <w:rFonts w:asciiTheme="minorEastAsia" w:eastAsiaTheme="minorEastAsia" w:hAnsiTheme="minorEastAsia" w:cs="宋体"/>
                        <w:szCs w:val="18"/>
                      </w:rPr>
                    </w:pPr>
                    <w:r w:rsidRPr="00E56113">
                      <w:rPr>
                        <w:rFonts w:asciiTheme="minorEastAsia" w:eastAsiaTheme="minorEastAsia" w:hAnsiTheme="minorEastAsia" w:cs="宋体" w:hint="eastAsia"/>
                        <w:szCs w:val="18"/>
                      </w:rPr>
                      <w:t>变动主要原因</w:t>
                    </w:r>
                  </w:p>
                </w:tc>
              </w:tr>
              <w:tr w:rsidR="00766840"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其他应收款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1,171,387,871.85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900,511,619.40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270,876,252.45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30.08</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主要是本公司支付投标保证金及新收购</w:t>
                    </w:r>
                    <w:r w:rsidR="00FA35B4" w:rsidRPr="00FA35B4">
                      <w:rPr>
                        <w:rFonts w:asciiTheme="minorEastAsia" w:eastAsiaTheme="minorEastAsia" w:hAnsiTheme="minorEastAsia" w:cs="宋体" w:hint="eastAsia"/>
                        <w:sz w:val="18"/>
                        <w:szCs w:val="18"/>
                      </w:rPr>
                      <w:t>河北华冠环保科技有限公司</w:t>
                    </w:r>
                    <w:r w:rsidRPr="00766840">
                      <w:rPr>
                        <w:rFonts w:asciiTheme="minorEastAsia" w:eastAsiaTheme="minorEastAsia" w:hAnsiTheme="minorEastAsia" w:cs="宋体" w:hint="eastAsia"/>
                        <w:sz w:val="18"/>
                        <w:szCs w:val="18"/>
                      </w:rPr>
                      <w:t>带入所致</w:t>
                    </w:r>
                  </w:p>
                </w:tc>
              </w:tr>
              <w:tr w:rsidR="00766840" w:rsidRPr="00E56113" w:rsidTr="00FA35B4">
                <w:trPr>
                  <w:gridBefore w:val="1"/>
                  <w:wBefore w:w="30" w:type="dxa"/>
                  <w:trHeight w:val="57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预付账款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ind w:right="105"/>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5,712,199,409.87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4,272,685,274.89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1,439,514,134.98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33.69</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本公司之子公司本期预付项目建设资金增加及新收购</w:t>
                    </w:r>
                    <w:r w:rsidR="00FA35B4" w:rsidRPr="00FA35B4">
                      <w:rPr>
                        <w:rFonts w:asciiTheme="minorEastAsia" w:eastAsiaTheme="minorEastAsia" w:hAnsiTheme="minorEastAsia" w:cs="宋体" w:hint="eastAsia"/>
                        <w:sz w:val="18"/>
                        <w:szCs w:val="18"/>
                      </w:rPr>
                      <w:t>河北华冠环保科技有限公司</w:t>
                    </w:r>
                    <w:r w:rsidRPr="00766840">
                      <w:rPr>
                        <w:rFonts w:asciiTheme="minorEastAsia" w:eastAsiaTheme="minorEastAsia" w:hAnsiTheme="minorEastAsia" w:cs="宋体" w:hint="eastAsia"/>
                        <w:sz w:val="18"/>
                        <w:szCs w:val="18"/>
                      </w:rPr>
                      <w:t>带入所致</w:t>
                    </w:r>
                  </w:p>
                </w:tc>
              </w:tr>
              <w:tr w:rsidR="006A6C87"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应收利息</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7,100,259.06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-7,100,259.06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-100.00</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本公司收回理财利息所致</w:t>
                    </w:r>
                  </w:p>
                </w:tc>
              </w:tr>
              <w:tr w:rsidR="00766840"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其他流动资产</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hint="eastAsia"/>
                        <w:sz w:val="18"/>
                        <w:szCs w:val="18"/>
                      </w:rPr>
                      <w:t xml:space="preserve"> </w:t>
                    </w:r>
                    <w:r w:rsidR="00A81A96" w:rsidRPr="00766840">
                      <w:rPr>
                        <w:rFonts w:ascii="Times New Roman" w:eastAsiaTheme="minorEastAsia" w:hAnsi="Times New Roman"/>
                        <w:sz w:val="18"/>
                        <w:szCs w:val="18"/>
                      </w:rPr>
                      <w:t>478,996,190.12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1,465,817,305.86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-986,821,115.74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-67.32</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主要是本公司委托理财减少所致</w:t>
                    </w:r>
                  </w:p>
                </w:tc>
              </w:tr>
              <w:tr w:rsidR="00A81A96"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开发支出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4,844,674.63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3,412,638.60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1,432,036.03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41.96</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本公司之子公司研发支出增加所致</w:t>
                    </w:r>
                  </w:p>
                </w:tc>
              </w:tr>
              <w:tr w:rsidR="00A81A96"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短期借款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3,088,332,745.00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1,017,619,835.00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2,070,712,910.00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203.49</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主要是本公司短期借款增加所致</w:t>
                    </w:r>
                  </w:p>
                </w:tc>
              </w:tr>
              <w:tr w:rsidR="00A81A96" w:rsidRPr="00E56113" w:rsidTr="00FA35B4">
                <w:trPr>
                  <w:gridBefore w:val="1"/>
                  <w:wBefore w:w="30" w:type="dxa"/>
                  <w:trHeight w:val="57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应交税费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143,330,545.63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326,445,698.88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-183,115,153.25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-56.09</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主要是本公司及子公司支付企业所得税所致</w:t>
                    </w:r>
                  </w:p>
                </w:tc>
              </w:tr>
              <w:tr w:rsidR="00A81A96" w:rsidRPr="00E56113" w:rsidTr="00FA35B4">
                <w:trPr>
                  <w:gridBefore w:val="1"/>
                  <w:wBefore w:w="30" w:type="dxa"/>
                  <w:trHeight w:val="69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应付利息</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120,400,820.04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87,876,087.64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32,524,732.40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37.01</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主要是本公司及本公司之子公司首创香港本期计提的应付债券利息所致</w:t>
                    </w:r>
                  </w:p>
                </w:tc>
              </w:tr>
              <w:tr w:rsidR="00A81A96"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其他应付款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1,995,267,755.02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1,529,281,281.27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465,986,473.75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30.47</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主要是本期新收购</w:t>
                    </w:r>
                    <w:r w:rsidR="00FA35B4" w:rsidRPr="00FA35B4">
                      <w:rPr>
                        <w:rFonts w:asciiTheme="minorEastAsia" w:eastAsiaTheme="minorEastAsia" w:hAnsiTheme="minorEastAsia" w:cs="宋体" w:hint="eastAsia"/>
                        <w:sz w:val="18"/>
                        <w:szCs w:val="18"/>
                      </w:rPr>
                      <w:t>河北华冠环保科技有限公司</w:t>
                    </w:r>
                    <w:r w:rsidRPr="00766840">
                      <w:rPr>
                        <w:rFonts w:asciiTheme="minorEastAsia" w:eastAsiaTheme="minorEastAsia" w:hAnsiTheme="minorEastAsia" w:cs="宋体" w:hint="eastAsia"/>
                        <w:sz w:val="18"/>
                        <w:szCs w:val="18"/>
                      </w:rPr>
                      <w:t>带入所致</w:t>
                    </w:r>
                  </w:p>
                </w:tc>
              </w:tr>
              <w:tr w:rsidR="00A81A96"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其他流动负债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1,500,000,000.00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-1,500,000,000.00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-100.00</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本公司本期偿还超短融资券所致</w:t>
                    </w:r>
                  </w:p>
                </w:tc>
              </w:tr>
              <w:tr w:rsidR="00A81A96"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长期应付款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ind w:right="105"/>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1,212,485,806.26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707,571,056.40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504,914,749.86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71.36</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主要是本公司新增的资产证券化融资所致</w:t>
                    </w:r>
                  </w:p>
                </w:tc>
              </w:tr>
              <w:tr w:rsidR="00A81A96" w:rsidRPr="00E56113" w:rsidTr="00FA35B4">
                <w:trPr>
                  <w:gridBefore w:val="1"/>
                  <w:wBefore w:w="30" w:type="dxa"/>
                  <w:trHeight w:val="51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lastRenderedPageBreak/>
                      <w:t>长期应付职工薪酬</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718,205.73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3,097,968.88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6A6C87" w:rsidP="006A6C87">
                    <w:pPr>
                      <w:jc w:val="right"/>
                      <w:rPr>
                        <w:rFonts w:ascii="Times New Roman" w:eastAsiaTheme="minorEastAsia" w:hAnsi="Times New Roman"/>
                        <w:sz w:val="18"/>
                        <w:szCs w:val="18"/>
                      </w:rPr>
                    </w:pPr>
                    <w:r w:rsidRPr="00766840">
                      <w:rPr>
                        <w:rFonts w:ascii="Times New Roman" w:eastAsiaTheme="minorEastAsia" w:hAnsi="Times New Roman"/>
                        <w:sz w:val="18"/>
                        <w:szCs w:val="18"/>
                      </w:rPr>
                      <w:t xml:space="preserve">   </w:t>
                    </w:r>
                    <w:r w:rsidR="00A81A96" w:rsidRPr="00766840">
                      <w:rPr>
                        <w:rFonts w:ascii="Times New Roman" w:eastAsiaTheme="minorEastAsia" w:hAnsi="Times New Roman"/>
                        <w:sz w:val="18"/>
                        <w:szCs w:val="18"/>
                      </w:rPr>
                      <w:t xml:space="preserve">-2,379,763.15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81A96" w:rsidRPr="00766840" w:rsidRDefault="00A81A96" w:rsidP="00A81A96">
                    <w:pPr>
                      <w:jc w:val="right"/>
                      <w:rPr>
                        <w:rFonts w:ascii="Times New Roman" w:eastAsiaTheme="minorEastAsia" w:hAnsi="Times New Roman"/>
                        <w:sz w:val="18"/>
                        <w:szCs w:val="18"/>
                      </w:rPr>
                    </w:pPr>
                    <w:r w:rsidRPr="00766840">
                      <w:rPr>
                        <w:rFonts w:ascii="Times New Roman" w:eastAsiaTheme="minorEastAsia" w:hAnsi="Times New Roman"/>
                        <w:sz w:val="18"/>
                        <w:szCs w:val="18"/>
                      </w:rPr>
                      <w:t>-76.82</w:t>
                    </w:r>
                  </w:p>
                </w:tc>
                <w:tc>
                  <w:tcPr>
                    <w:tcW w:w="2569" w:type="dxa"/>
                    <w:gridSpan w:val="2"/>
                    <w:tcBorders>
                      <w:top w:val="nil"/>
                      <w:left w:val="nil"/>
                      <w:bottom w:val="single" w:sz="4" w:space="0" w:color="auto"/>
                      <w:right w:val="single" w:sz="4" w:space="0" w:color="auto"/>
                    </w:tcBorders>
                    <w:shd w:val="clear" w:color="auto" w:fill="auto"/>
                    <w:vAlign w:val="center"/>
                    <w:hideMark/>
                  </w:tcPr>
                  <w:p w:rsidR="00A81A96" w:rsidRPr="00766840" w:rsidRDefault="00A81A96" w:rsidP="005F3E98">
                    <w:pPr>
                      <w:rPr>
                        <w:rFonts w:asciiTheme="minorEastAsia" w:eastAsiaTheme="minorEastAsia" w:hAnsiTheme="minorEastAsia" w:cs="宋体"/>
                        <w:sz w:val="18"/>
                        <w:szCs w:val="18"/>
                      </w:rPr>
                    </w:pPr>
                    <w:r w:rsidRPr="00766840">
                      <w:rPr>
                        <w:rFonts w:asciiTheme="minorEastAsia" w:eastAsiaTheme="minorEastAsia" w:hAnsiTheme="minorEastAsia" w:cs="宋体" w:hint="eastAsia"/>
                        <w:sz w:val="18"/>
                        <w:szCs w:val="18"/>
                      </w:rPr>
                      <w:t>本公司之子公司本期支付长期应付职工薪酬所致</w:t>
                    </w:r>
                  </w:p>
                </w:tc>
              </w:tr>
              <w:tr w:rsidR="00A81A96" w:rsidRPr="00E6716D" w:rsidTr="00FA35B4">
                <w:trPr>
                  <w:gridAfter w:val="1"/>
                  <w:wAfter w:w="75" w:type="dxa"/>
                  <w:trHeight w:val="510"/>
                </w:trPr>
                <w:tc>
                  <w:tcPr>
                    <w:tcW w:w="9548" w:type="dxa"/>
                    <w:gridSpan w:val="11"/>
                    <w:tcBorders>
                      <w:top w:val="nil"/>
                      <w:left w:val="nil"/>
                      <w:bottom w:val="nil"/>
                      <w:right w:val="nil"/>
                    </w:tcBorders>
                    <w:shd w:val="clear" w:color="auto" w:fill="auto"/>
                    <w:noWrap/>
                    <w:vAlign w:val="center"/>
                    <w:hideMark/>
                  </w:tcPr>
                  <w:p w:rsidR="0053427F" w:rsidRDefault="0053427F" w:rsidP="0059483F">
                    <w:pPr>
                      <w:rPr>
                        <w:rFonts w:cs="宋体"/>
                        <w:szCs w:val="21"/>
                      </w:rPr>
                    </w:pPr>
                  </w:p>
                  <w:p w:rsidR="00A81A96" w:rsidRPr="0059483F" w:rsidRDefault="0059483F" w:rsidP="0059483F">
                    <w:pPr>
                      <w:rPr>
                        <w:rFonts w:cs="宋体"/>
                        <w:szCs w:val="21"/>
                      </w:rPr>
                    </w:pPr>
                    <w:r w:rsidRPr="0059483F">
                      <w:rPr>
                        <w:rFonts w:cs="宋体" w:hint="eastAsia"/>
                        <w:szCs w:val="21"/>
                      </w:rPr>
                      <w:t>2、</w:t>
                    </w:r>
                    <w:r w:rsidR="00A81A96" w:rsidRPr="0059483F">
                      <w:rPr>
                        <w:rFonts w:cs="宋体" w:hint="eastAsia"/>
                        <w:szCs w:val="21"/>
                      </w:rPr>
                      <w:t>利润表项目大幅变动原因分析</w:t>
                    </w:r>
                  </w:p>
                  <w:p w:rsidR="00A81A96" w:rsidRPr="0059483F" w:rsidRDefault="00A81A96" w:rsidP="0059483F">
                    <w:pPr>
                      <w:pStyle w:val="af"/>
                      <w:ind w:left="360" w:firstLineChars="3100" w:firstLine="6510"/>
                      <w:rPr>
                        <w:rFonts w:asciiTheme="minorEastAsia" w:eastAsiaTheme="minorEastAsia" w:hAnsiTheme="minorEastAsia"/>
                        <w:szCs w:val="21"/>
                      </w:rPr>
                    </w:pPr>
                    <w:r w:rsidRPr="0059483F">
                      <w:rPr>
                        <w:rFonts w:asciiTheme="minorEastAsia" w:eastAsiaTheme="minorEastAsia" w:hAnsiTheme="minorEastAsia" w:cs="宋体" w:hint="eastAsia"/>
                        <w:color w:val="auto"/>
                        <w:szCs w:val="21"/>
                      </w:rPr>
                      <w:t>单位：元  币种：人民币</w:t>
                    </w:r>
                  </w:p>
                </w:tc>
              </w:tr>
              <w:tr w:rsidR="00A81A96" w:rsidRPr="00E6716D" w:rsidTr="00FA35B4">
                <w:trPr>
                  <w:gridAfter w:val="1"/>
                  <w:wAfter w:w="75" w:type="dxa"/>
                  <w:trHeight w:val="51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A96" w:rsidRPr="0059483F" w:rsidRDefault="00A81A96" w:rsidP="0059483F">
                    <w:pPr>
                      <w:jc w:val="center"/>
                      <w:rPr>
                        <w:rFonts w:cs="宋体"/>
                        <w:szCs w:val="21"/>
                      </w:rPr>
                    </w:pPr>
                    <w:r w:rsidRPr="0059483F">
                      <w:rPr>
                        <w:rFonts w:cs="宋体" w:hint="eastAsia"/>
                        <w:szCs w:val="21"/>
                      </w:rPr>
                      <w:t>项目</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A81A96" w:rsidRPr="0059483F" w:rsidRDefault="00A81A96" w:rsidP="005F3E98">
                    <w:pPr>
                      <w:jc w:val="center"/>
                      <w:rPr>
                        <w:rFonts w:cs="宋体"/>
                        <w:szCs w:val="21"/>
                      </w:rPr>
                    </w:pPr>
                    <w:r w:rsidRPr="0059483F">
                      <w:rPr>
                        <w:rFonts w:cs="宋体" w:hint="eastAsia"/>
                        <w:szCs w:val="21"/>
                      </w:rPr>
                      <w:t>本期</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A81A96" w:rsidRPr="0059483F" w:rsidRDefault="00A81A96" w:rsidP="005F3E98">
                    <w:pPr>
                      <w:jc w:val="center"/>
                      <w:rPr>
                        <w:rFonts w:cs="宋体"/>
                        <w:szCs w:val="21"/>
                      </w:rPr>
                    </w:pPr>
                    <w:r w:rsidRPr="0059483F">
                      <w:rPr>
                        <w:rFonts w:cs="宋体" w:hint="eastAsia"/>
                        <w:szCs w:val="21"/>
                      </w:rPr>
                      <w:t>上年同期</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81A96" w:rsidRPr="0059483F" w:rsidRDefault="00A81A96" w:rsidP="005F3E98">
                    <w:pPr>
                      <w:jc w:val="center"/>
                      <w:rPr>
                        <w:rFonts w:cs="宋体"/>
                        <w:szCs w:val="21"/>
                      </w:rPr>
                    </w:pPr>
                    <w:r w:rsidRPr="0059483F">
                      <w:rPr>
                        <w:rFonts w:cs="宋体" w:hint="eastAsia"/>
                        <w:szCs w:val="21"/>
                      </w:rPr>
                      <w:t>变动额</w:t>
                    </w:r>
                  </w:p>
                </w:tc>
                <w:tc>
                  <w:tcPr>
                    <w:tcW w:w="1014" w:type="dxa"/>
                    <w:gridSpan w:val="2"/>
                    <w:tcBorders>
                      <w:top w:val="single" w:sz="4" w:space="0" w:color="auto"/>
                      <w:left w:val="nil"/>
                      <w:bottom w:val="single" w:sz="4" w:space="0" w:color="auto"/>
                      <w:right w:val="single" w:sz="4" w:space="0" w:color="auto"/>
                    </w:tcBorders>
                    <w:shd w:val="clear" w:color="auto" w:fill="auto"/>
                    <w:noWrap/>
                    <w:vAlign w:val="center"/>
                    <w:hideMark/>
                  </w:tcPr>
                  <w:p w:rsidR="00A81A96" w:rsidRPr="0059483F" w:rsidRDefault="00A81A96" w:rsidP="005F3E98">
                    <w:pPr>
                      <w:jc w:val="center"/>
                      <w:rPr>
                        <w:rFonts w:cs="宋体"/>
                        <w:szCs w:val="21"/>
                      </w:rPr>
                    </w:pPr>
                    <w:r w:rsidRPr="0059483F">
                      <w:rPr>
                        <w:rFonts w:cs="宋体" w:hint="eastAsia"/>
                        <w:szCs w:val="21"/>
                      </w:rPr>
                      <w:t>变动比</w:t>
                    </w:r>
                    <w:r w:rsidRPr="0059483F">
                      <w:rPr>
                        <w:rFonts w:asciiTheme="minorEastAsia" w:eastAsiaTheme="minorEastAsia" w:hAnsiTheme="minorEastAsia" w:cs="宋体" w:hint="eastAsia"/>
                        <w:szCs w:val="21"/>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hideMark/>
                  </w:tcPr>
                  <w:p w:rsidR="00A81A96" w:rsidRPr="0059483F" w:rsidRDefault="00A81A96" w:rsidP="005F3E98">
                    <w:pPr>
                      <w:jc w:val="center"/>
                      <w:rPr>
                        <w:rFonts w:cs="宋体"/>
                        <w:szCs w:val="21"/>
                      </w:rPr>
                    </w:pPr>
                    <w:r w:rsidRPr="0059483F">
                      <w:rPr>
                        <w:rFonts w:cs="宋体" w:hint="eastAsia"/>
                        <w:szCs w:val="21"/>
                      </w:rPr>
                      <w:t>变动主要原因</w:t>
                    </w:r>
                  </w:p>
                </w:tc>
              </w:tr>
              <w:tr w:rsidR="00A81A96" w:rsidRPr="00E6716D" w:rsidTr="00FA35B4">
                <w:trPr>
                  <w:gridAfter w:val="1"/>
                  <w:wAfter w:w="75" w:type="dxa"/>
                  <w:trHeight w:val="1140"/>
                </w:trPr>
                <w:tc>
                  <w:tcPr>
                    <w:tcW w:w="1243"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营业成本</w:t>
                    </w:r>
                  </w:p>
                </w:tc>
                <w:tc>
                  <w:tcPr>
                    <w:tcW w:w="1476"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 xml:space="preserve">1,172,160,549.40 </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871,281,969.96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300,878,579.44 </w:t>
                    </w: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34.53</w:t>
                    </w:r>
                  </w:p>
                </w:tc>
                <w:tc>
                  <w:tcPr>
                    <w:tcW w:w="2614" w:type="dxa"/>
                    <w:gridSpan w:val="2"/>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主要是公司业务量增加及本公司之子公司首创香港之子公司首创环境新增项目建造成本增加所致</w:t>
                    </w:r>
                  </w:p>
                </w:tc>
              </w:tr>
              <w:tr w:rsidR="00A81A96" w:rsidRPr="00E6716D" w:rsidTr="00FA35B4">
                <w:trPr>
                  <w:gridAfter w:val="1"/>
                  <w:wAfter w:w="75" w:type="dxa"/>
                  <w:trHeight w:val="615"/>
                </w:trPr>
                <w:tc>
                  <w:tcPr>
                    <w:tcW w:w="1243"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销售费用</w:t>
                    </w:r>
                  </w:p>
                </w:tc>
                <w:tc>
                  <w:tcPr>
                    <w:tcW w:w="1476"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 xml:space="preserve">  14,173,391.55 </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8,216,822.49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5,956,569.06 </w:t>
                    </w: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72.49</w:t>
                    </w:r>
                  </w:p>
                </w:tc>
                <w:tc>
                  <w:tcPr>
                    <w:tcW w:w="2614" w:type="dxa"/>
                    <w:gridSpan w:val="2"/>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本公司及子公司共同增加影响所致</w:t>
                    </w:r>
                  </w:p>
                </w:tc>
              </w:tr>
              <w:tr w:rsidR="00A81A96" w:rsidRPr="00E6716D" w:rsidTr="00FA35B4">
                <w:trPr>
                  <w:gridAfter w:val="1"/>
                  <w:wAfter w:w="75" w:type="dxa"/>
                  <w:trHeight w:val="780"/>
                </w:trPr>
                <w:tc>
                  <w:tcPr>
                    <w:tcW w:w="1243"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资产减值损失</w:t>
                    </w:r>
                  </w:p>
                </w:tc>
                <w:tc>
                  <w:tcPr>
                    <w:tcW w:w="1476" w:type="dxa"/>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2,224,638.71 </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808,792.74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1,415,845.97 </w:t>
                    </w: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175.06</w:t>
                    </w:r>
                  </w:p>
                </w:tc>
                <w:tc>
                  <w:tcPr>
                    <w:tcW w:w="2614" w:type="dxa"/>
                    <w:gridSpan w:val="2"/>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本公司及子公司按账龄计提坏账准备共同影响所致</w:t>
                    </w:r>
                  </w:p>
                </w:tc>
              </w:tr>
              <w:tr w:rsidR="00A81A96" w:rsidRPr="00E6716D" w:rsidTr="00FA35B4">
                <w:trPr>
                  <w:gridAfter w:val="1"/>
                  <w:wAfter w:w="75" w:type="dxa"/>
                  <w:trHeight w:val="510"/>
                </w:trPr>
                <w:tc>
                  <w:tcPr>
                    <w:tcW w:w="1243"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公允价值变动收益</w:t>
                    </w:r>
                  </w:p>
                </w:tc>
                <w:tc>
                  <w:tcPr>
                    <w:tcW w:w="1476" w:type="dxa"/>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-3,677,194.62 </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-18,670,330.95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14,993,136.33 </w:t>
                    </w: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80.30</w:t>
                    </w:r>
                  </w:p>
                </w:tc>
                <w:tc>
                  <w:tcPr>
                    <w:tcW w:w="2614" w:type="dxa"/>
                    <w:gridSpan w:val="2"/>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本公司之子公司首创香港本期交易性金融资产公允价值变动所致</w:t>
                    </w:r>
                  </w:p>
                </w:tc>
              </w:tr>
              <w:tr w:rsidR="00A81A96" w:rsidRPr="00E6716D" w:rsidTr="00FA35B4">
                <w:trPr>
                  <w:gridAfter w:val="1"/>
                  <w:wAfter w:w="75" w:type="dxa"/>
                  <w:trHeight w:val="510"/>
                </w:trPr>
                <w:tc>
                  <w:tcPr>
                    <w:tcW w:w="1243"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投资收益</w:t>
                    </w:r>
                  </w:p>
                </w:tc>
                <w:tc>
                  <w:tcPr>
                    <w:tcW w:w="1476" w:type="dxa"/>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50,081,822.94 </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31,494,869.38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18,586,953.56 </w:t>
                    </w: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59.02</w:t>
                    </w:r>
                  </w:p>
                </w:tc>
                <w:tc>
                  <w:tcPr>
                    <w:tcW w:w="2614" w:type="dxa"/>
                    <w:gridSpan w:val="2"/>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主要是本公司持有的权益法核算的长期股权投资收益增加所致</w:t>
                    </w:r>
                  </w:p>
                </w:tc>
              </w:tr>
              <w:tr w:rsidR="00A81A96" w:rsidRPr="00E6716D" w:rsidTr="00FA35B4">
                <w:trPr>
                  <w:gridAfter w:val="1"/>
                  <w:wAfter w:w="75" w:type="dxa"/>
                  <w:trHeight w:val="510"/>
                </w:trPr>
                <w:tc>
                  <w:tcPr>
                    <w:tcW w:w="1243"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营业外支出</w:t>
                    </w:r>
                  </w:p>
                </w:tc>
                <w:tc>
                  <w:tcPr>
                    <w:tcW w:w="1476" w:type="dxa"/>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7,277,242.33 </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1,262,579.80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6,014,662.53 </w:t>
                    </w: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476.38</w:t>
                    </w:r>
                  </w:p>
                </w:tc>
                <w:tc>
                  <w:tcPr>
                    <w:tcW w:w="2614" w:type="dxa"/>
                    <w:gridSpan w:val="2"/>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本公司之子公司共同影响所致</w:t>
                    </w:r>
                  </w:p>
                </w:tc>
              </w:tr>
              <w:tr w:rsidR="00A81A96" w:rsidRPr="00E6716D" w:rsidTr="00FA35B4">
                <w:trPr>
                  <w:gridAfter w:val="1"/>
                  <w:wAfter w:w="75" w:type="dxa"/>
                  <w:trHeight w:val="960"/>
                </w:trPr>
                <w:tc>
                  <w:tcPr>
                    <w:tcW w:w="1243"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少数股东损益</w:t>
                    </w:r>
                  </w:p>
                </w:tc>
                <w:tc>
                  <w:tcPr>
                    <w:tcW w:w="1476" w:type="dxa"/>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18,360,139.19 </w:t>
                    </w:r>
                  </w:p>
                </w:tc>
                <w:tc>
                  <w:tcPr>
                    <w:tcW w:w="1642"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10,892,448.34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5758EC" w:rsidP="00A81A96">
                    <w:pPr>
                      <w:jc w:val="right"/>
                      <w:rPr>
                        <w:rFonts w:ascii="Times New Roman" w:hAnsi="Times New Roman"/>
                        <w:sz w:val="18"/>
                        <w:szCs w:val="18"/>
                      </w:rPr>
                    </w:pPr>
                    <w:r>
                      <w:rPr>
                        <w:rFonts w:ascii="Times New Roman" w:hAnsi="Times New Roman"/>
                        <w:sz w:val="18"/>
                        <w:szCs w:val="18"/>
                      </w:rPr>
                      <w:t xml:space="preserve">    </w:t>
                    </w:r>
                    <w:r w:rsidR="00A81A96" w:rsidRPr="00E6716D">
                      <w:rPr>
                        <w:rFonts w:ascii="Times New Roman" w:hAnsi="Times New Roman"/>
                        <w:sz w:val="18"/>
                        <w:szCs w:val="18"/>
                      </w:rPr>
                      <w:t xml:space="preserve">7,467,690.85 </w:t>
                    </w: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68.56</w:t>
                    </w:r>
                  </w:p>
                </w:tc>
                <w:tc>
                  <w:tcPr>
                    <w:tcW w:w="2614" w:type="dxa"/>
                    <w:gridSpan w:val="2"/>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主要是因为本公司之子公司首创香港及首创香港之子公司首创环境对新西兰BCG NZ公司持股比例增加所致</w:t>
                    </w:r>
                  </w:p>
                </w:tc>
              </w:tr>
            </w:tbl>
            <w:p w:rsidR="00A81A96" w:rsidRDefault="00A81A96" w:rsidP="00855FB4"/>
            <w:tbl>
              <w:tblPr>
                <w:tblW w:w="9503" w:type="dxa"/>
                <w:tblInd w:w="-132" w:type="dxa"/>
                <w:tblLook w:val="04A0" w:firstRow="1" w:lastRow="0" w:firstColumn="1" w:lastColumn="0" w:noHBand="0" w:noVBand="1"/>
              </w:tblPr>
              <w:tblGrid>
                <w:gridCol w:w="1516"/>
                <w:gridCol w:w="1341"/>
                <w:gridCol w:w="1494"/>
                <w:gridCol w:w="1701"/>
                <w:gridCol w:w="851"/>
                <w:gridCol w:w="2600"/>
              </w:tblGrid>
              <w:tr w:rsidR="00A81A96" w:rsidRPr="00E6716D" w:rsidTr="00A81A96">
                <w:trPr>
                  <w:trHeight w:val="510"/>
                </w:trPr>
                <w:tc>
                  <w:tcPr>
                    <w:tcW w:w="9503" w:type="dxa"/>
                    <w:gridSpan w:val="6"/>
                    <w:tcBorders>
                      <w:top w:val="nil"/>
                      <w:left w:val="nil"/>
                      <w:bottom w:val="nil"/>
                      <w:right w:val="nil"/>
                    </w:tcBorders>
                    <w:shd w:val="clear" w:color="auto" w:fill="auto"/>
                    <w:noWrap/>
                    <w:vAlign w:val="center"/>
                    <w:hideMark/>
                  </w:tcPr>
                  <w:p w:rsidR="00A81A96" w:rsidRPr="0059483F" w:rsidRDefault="0059483F" w:rsidP="0059483F">
                    <w:pPr>
                      <w:rPr>
                        <w:rFonts w:cs="宋体"/>
                        <w:szCs w:val="21"/>
                      </w:rPr>
                    </w:pPr>
                    <w:r w:rsidRPr="0059483F">
                      <w:rPr>
                        <w:rFonts w:cs="宋体" w:hint="eastAsia"/>
                        <w:szCs w:val="21"/>
                      </w:rPr>
                      <w:t>3、</w:t>
                    </w:r>
                    <w:r w:rsidR="00A81A96" w:rsidRPr="0059483F">
                      <w:rPr>
                        <w:rFonts w:cs="宋体" w:hint="eastAsia"/>
                        <w:szCs w:val="21"/>
                      </w:rPr>
                      <w:t>现金流量表项目大幅变动原因分析：</w:t>
                    </w:r>
                  </w:p>
                  <w:p w:rsidR="00A81A96" w:rsidRPr="0059483F" w:rsidRDefault="00A81A96" w:rsidP="0059483F">
                    <w:pPr>
                      <w:pStyle w:val="af"/>
                      <w:ind w:left="360" w:firstLineChars="3100" w:firstLine="6510"/>
                      <w:rPr>
                        <w:rFonts w:ascii="Times New Roman" w:eastAsia="Times New Roman" w:hAnsi="Times New Roman"/>
                        <w:szCs w:val="21"/>
                      </w:rPr>
                    </w:pPr>
                    <w:r w:rsidRPr="0059483F">
                      <w:rPr>
                        <w:rFonts w:asciiTheme="minorEastAsia" w:eastAsiaTheme="minorEastAsia" w:hAnsiTheme="minorEastAsia" w:cs="宋体" w:hint="eastAsia"/>
                        <w:color w:val="auto"/>
                        <w:szCs w:val="21"/>
                      </w:rPr>
                      <w:t>单位：元  币种：人民币</w:t>
                    </w:r>
                  </w:p>
                </w:tc>
              </w:tr>
              <w:tr w:rsidR="00A81A96" w:rsidRPr="00E6716D" w:rsidTr="00B91E6D">
                <w:trPr>
                  <w:trHeight w:val="51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A96" w:rsidRPr="00B91E6D" w:rsidRDefault="00A81A96" w:rsidP="00B91E6D">
                    <w:pPr>
                      <w:jc w:val="center"/>
                      <w:rPr>
                        <w:rFonts w:cs="宋体"/>
                        <w:szCs w:val="21"/>
                      </w:rPr>
                    </w:pPr>
                    <w:r w:rsidRPr="00B91E6D">
                      <w:rPr>
                        <w:rFonts w:cs="宋体" w:hint="eastAsia"/>
                        <w:szCs w:val="21"/>
                      </w:rPr>
                      <w:t>项目</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81A96" w:rsidRPr="00B91E6D" w:rsidRDefault="00A81A96" w:rsidP="005F3E98">
                    <w:pPr>
                      <w:jc w:val="center"/>
                      <w:rPr>
                        <w:rFonts w:cs="宋体"/>
                        <w:szCs w:val="21"/>
                      </w:rPr>
                    </w:pPr>
                    <w:r w:rsidRPr="00B91E6D">
                      <w:rPr>
                        <w:rFonts w:cs="宋体" w:hint="eastAsia"/>
                        <w:szCs w:val="21"/>
                      </w:rPr>
                      <w:t>本期</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A81A96" w:rsidRPr="00B91E6D" w:rsidRDefault="00A81A96" w:rsidP="005F3E98">
                    <w:pPr>
                      <w:jc w:val="center"/>
                      <w:rPr>
                        <w:rFonts w:cs="宋体"/>
                        <w:szCs w:val="21"/>
                      </w:rPr>
                    </w:pPr>
                    <w:r w:rsidRPr="00B91E6D">
                      <w:rPr>
                        <w:rFonts w:cs="宋体" w:hint="eastAsia"/>
                        <w:szCs w:val="21"/>
                      </w:rPr>
                      <w:t>上年同期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81A96" w:rsidRPr="00B91E6D" w:rsidRDefault="00A81A96" w:rsidP="005F3E98">
                    <w:pPr>
                      <w:jc w:val="center"/>
                      <w:rPr>
                        <w:rFonts w:cs="宋体"/>
                        <w:szCs w:val="21"/>
                      </w:rPr>
                    </w:pPr>
                    <w:r w:rsidRPr="00B91E6D">
                      <w:rPr>
                        <w:rFonts w:cs="宋体" w:hint="eastAsia"/>
                        <w:szCs w:val="21"/>
                      </w:rPr>
                      <w:t>变动额</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1A96" w:rsidRPr="00B91E6D" w:rsidRDefault="00A81A96" w:rsidP="005F3E98">
                    <w:pPr>
                      <w:jc w:val="center"/>
                      <w:rPr>
                        <w:rFonts w:cs="宋体"/>
                        <w:szCs w:val="21"/>
                      </w:rPr>
                    </w:pPr>
                    <w:r w:rsidRPr="00B91E6D">
                      <w:rPr>
                        <w:rFonts w:cs="宋体" w:hint="eastAsia"/>
                        <w:szCs w:val="21"/>
                      </w:rPr>
                      <w:t>变动比</w:t>
                    </w:r>
                    <w:r w:rsidRPr="00B91E6D">
                      <w:rPr>
                        <w:rFonts w:asciiTheme="minorEastAsia" w:eastAsiaTheme="minorEastAsia" w:hAnsiTheme="minorEastAsia" w:cs="宋体" w:hint="eastAsia"/>
                        <w:szCs w:val="21"/>
                      </w:rPr>
                      <w:t>（%）</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A81A96" w:rsidRPr="00B91E6D" w:rsidRDefault="00A81A96" w:rsidP="005F3E98">
                    <w:pPr>
                      <w:jc w:val="center"/>
                      <w:rPr>
                        <w:rFonts w:cs="宋体"/>
                        <w:szCs w:val="21"/>
                      </w:rPr>
                    </w:pPr>
                    <w:r w:rsidRPr="00B91E6D">
                      <w:rPr>
                        <w:rFonts w:cs="宋体" w:hint="eastAsia"/>
                        <w:szCs w:val="21"/>
                      </w:rPr>
                      <w:t>变动主要原因</w:t>
                    </w:r>
                  </w:p>
                </w:tc>
              </w:tr>
              <w:tr w:rsidR="00A81A96" w:rsidRPr="00E6716D" w:rsidTr="00B91E6D">
                <w:trPr>
                  <w:trHeight w:val="645"/>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经营活动产生的现金流量净额</w:t>
                    </w:r>
                  </w:p>
                </w:tc>
                <w:tc>
                  <w:tcPr>
                    <w:tcW w:w="134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13,303,045.39</w:t>
                    </w:r>
                  </w:p>
                </w:tc>
                <w:tc>
                  <w:tcPr>
                    <w:tcW w:w="1494"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22,497,751.15</w:t>
                    </w:r>
                  </w:p>
                </w:tc>
                <w:tc>
                  <w:tcPr>
                    <w:tcW w:w="170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hint="eastAsia"/>
                        <w:sz w:val="18"/>
                        <w:szCs w:val="18"/>
                      </w:rPr>
                      <w:t>-</w:t>
                    </w:r>
                    <w:r w:rsidRPr="00E6716D">
                      <w:rPr>
                        <w:rFonts w:ascii="Times New Roman" w:hAnsi="Times New Roman"/>
                        <w:sz w:val="18"/>
                        <w:szCs w:val="18"/>
                      </w:rPr>
                      <w:t>9,194,705.76</w:t>
                    </w:r>
                  </w:p>
                </w:tc>
                <w:tc>
                  <w:tcPr>
                    <w:tcW w:w="85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-40.87</w:t>
                    </w:r>
                  </w:p>
                </w:tc>
                <w:tc>
                  <w:tcPr>
                    <w:tcW w:w="2600" w:type="dxa"/>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主要是本期销售商品、提供劳务收到的现金及收回其他与经营活动有关的现金增加所致</w:t>
                    </w:r>
                  </w:p>
                </w:tc>
              </w:tr>
              <w:tr w:rsidR="00A81A96" w:rsidRPr="00E6716D" w:rsidTr="00B91E6D">
                <w:trPr>
                  <w:trHeight w:val="69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投资活动产生的现金流量净额</w:t>
                    </w:r>
                  </w:p>
                </w:tc>
                <w:tc>
                  <w:tcPr>
                    <w:tcW w:w="134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46,452,374.52</w:t>
                    </w:r>
                  </w:p>
                </w:tc>
                <w:tc>
                  <w:tcPr>
                    <w:tcW w:w="1494"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hint="eastAsia"/>
                        <w:sz w:val="18"/>
                        <w:szCs w:val="18"/>
                      </w:rPr>
                      <w:t>-</w:t>
                    </w:r>
                    <w:r w:rsidRPr="00E6716D">
                      <w:rPr>
                        <w:rFonts w:ascii="Times New Roman" w:hAnsi="Times New Roman"/>
                        <w:sz w:val="18"/>
                        <w:szCs w:val="18"/>
                      </w:rPr>
                      <w:t>996,665,899.47</w:t>
                    </w:r>
                  </w:p>
                </w:tc>
                <w:tc>
                  <w:tcPr>
                    <w:tcW w:w="170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1,043,118,273.99</w:t>
                    </w:r>
                  </w:p>
                </w:tc>
                <w:tc>
                  <w:tcPr>
                    <w:tcW w:w="85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104.66</w:t>
                    </w:r>
                  </w:p>
                </w:tc>
                <w:tc>
                  <w:tcPr>
                    <w:tcW w:w="2600" w:type="dxa"/>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主要是本期收回理财产品资金及购置资产支出较上年同期减少所致</w:t>
                    </w:r>
                  </w:p>
                </w:tc>
              </w:tr>
              <w:tr w:rsidR="00A81A96" w:rsidRPr="00E6716D" w:rsidTr="00B91E6D">
                <w:trPr>
                  <w:trHeight w:val="645"/>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rsidR="00A81A96" w:rsidRPr="00E6716D" w:rsidRDefault="00A81A96" w:rsidP="005F3E98">
                    <w:pPr>
                      <w:rPr>
                        <w:rFonts w:cs="宋体"/>
                        <w:sz w:val="18"/>
                        <w:szCs w:val="18"/>
                      </w:rPr>
                    </w:pPr>
                    <w:r w:rsidRPr="00E6716D">
                      <w:rPr>
                        <w:rFonts w:cs="宋体" w:hint="eastAsia"/>
                        <w:sz w:val="18"/>
                        <w:szCs w:val="18"/>
                      </w:rPr>
                      <w:t>筹资活动产生的现金流量净额</w:t>
                    </w:r>
                  </w:p>
                </w:tc>
                <w:tc>
                  <w:tcPr>
                    <w:tcW w:w="134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368,286,399.79</w:t>
                    </w:r>
                  </w:p>
                </w:tc>
                <w:tc>
                  <w:tcPr>
                    <w:tcW w:w="1494"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185,941,349.43</w:t>
                    </w:r>
                  </w:p>
                </w:tc>
                <w:tc>
                  <w:tcPr>
                    <w:tcW w:w="170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sidRPr="00E6716D">
                      <w:rPr>
                        <w:rFonts w:ascii="Times New Roman" w:hAnsi="Times New Roman"/>
                        <w:sz w:val="18"/>
                        <w:szCs w:val="18"/>
                      </w:rPr>
                      <w:t>182,345,050.36</w:t>
                    </w:r>
                  </w:p>
                </w:tc>
                <w:tc>
                  <w:tcPr>
                    <w:tcW w:w="851" w:type="dxa"/>
                    <w:tcBorders>
                      <w:top w:val="nil"/>
                      <w:left w:val="nil"/>
                      <w:bottom w:val="single" w:sz="4" w:space="0" w:color="auto"/>
                      <w:right w:val="single" w:sz="4" w:space="0" w:color="auto"/>
                    </w:tcBorders>
                    <w:shd w:val="clear" w:color="auto" w:fill="auto"/>
                    <w:noWrap/>
                    <w:vAlign w:val="center"/>
                    <w:hideMark/>
                  </w:tcPr>
                  <w:p w:rsidR="00A81A96" w:rsidRPr="00E6716D" w:rsidRDefault="00A81A96" w:rsidP="00A81A96">
                    <w:pPr>
                      <w:jc w:val="right"/>
                      <w:rPr>
                        <w:rFonts w:ascii="Times New Roman" w:hAnsi="Times New Roman"/>
                        <w:sz w:val="18"/>
                        <w:szCs w:val="18"/>
                      </w:rPr>
                    </w:pPr>
                    <w:r>
                      <w:rPr>
                        <w:rFonts w:ascii="Times New Roman" w:hAnsi="Times New Roman"/>
                        <w:sz w:val="18"/>
                        <w:szCs w:val="18"/>
                      </w:rPr>
                      <w:t>98.07</w:t>
                    </w:r>
                  </w:p>
                </w:tc>
                <w:tc>
                  <w:tcPr>
                    <w:tcW w:w="2600" w:type="dxa"/>
                    <w:tcBorders>
                      <w:top w:val="nil"/>
                      <w:left w:val="nil"/>
                      <w:bottom w:val="single" w:sz="4" w:space="0" w:color="auto"/>
                      <w:right w:val="single" w:sz="4" w:space="0" w:color="auto"/>
                    </w:tcBorders>
                    <w:shd w:val="clear" w:color="auto" w:fill="auto"/>
                    <w:vAlign w:val="center"/>
                    <w:hideMark/>
                  </w:tcPr>
                  <w:p w:rsidR="00A81A96" w:rsidRPr="00E6716D" w:rsidRDefault="00A81A96" w:rsidP="005F3E98">
                    <w:pPr>
                      <w:rPr>
                        <w:rFonts w:cs="宋体"/>
                        <w:sz w:val="18"/>
                        <w:szCs w:val="18"/>
                      </w:rPr>
                    </w:pPr>
                    <w:r w:rsidRPr="00E6716D">
                      <w:rPr>
                        <w:rFonts w:cs="宋体" w:hint="eastAsia"/>
                        <w:sz w:val="18"/>
                        <w:szCs w:val="18"/>
                      </w:rPr>
                      <w:t>主要是本期子公司收到小股东投资增加所致</w:t>
                    </w:r>
                  </w:p>
                </w:tc>
              </w:tr>
            </w:tbl>
          </w:sdtContent>
        </w:sdt>
      </w:sdtContent>
    </w:sdt>
    <w:p w:rsidR="00575F7F" w:rsidRPr="00575F7F" w:rsidRDefault="00575F7F" w:rsidP="00575F7F">
      <w:bookmarkStart w:id="7" w:name="OLE_LINK12"/>
    </w:p>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193A6F" w:rsidRDefault="00DD780F">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EndPr/>
          <w:sdtContent>
            <w:p w:rsidR="00193A6F" w:rsidRDefault="00DD780F">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518546081"/>
            <w:lock w:val="sdtLocked"/>
            <w:placeholder>
              <w:docPart w:val="GBC22222222222222222222222222222"/>
            </w:placeholder>
          </w:sdtPr>
          <w:sdtEndPr/>
          <w:sdtContent>
            <w:p w:rsidR="00AC3552" w:rsidRPr="00797770" w:rsidRDefault="00AC3552" w:rsidP="00AC3552">
              <w:pPr>
                <w:spacing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1、</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一</w:t>
              </w:r>
              <w:r w:rsidRPr="00797770">
                <w:rPr>
                  <w:rFonts w:asciiTheme="majorEastAsia" w:eastAsiaTheme="majorEastAsia" w:hAnsiTheme="majorEastAsia"/>
                  <w:color w:val="auto"/>
                  <w:szCs w:val="21"/>
                </w:rPr>
                <w:t>次临时会议审议通过了</w:t>
              </w:r>
              <w:r w:rsidRPr="00797770">
                <w:rPr>
                  <w:rFonts w:asciiTheme="majorEastAsia" w:eastAsiaTheme="majorEastAsia" w:hAnsiTheme="majorEastAsia" w:hint="eastAsia"/>
                  <w:color w:val="auto"/>
                  <w:szCs w:val="21"/>
                </w:rPr>
                <w:t>《关于公司投资四川省广元市长风建设有限公司增资扩股项目的议案</w:t>
              </w:r>
              <w:r w:rsidRPr="00797770">
                <w:rPr>
                  <w:rFonts w:asciiTheme="majorEastAsia" w:eastAsiaTheme="majorEastAsia" w:hAnsiTheme="majorEastAsia"/>
                  <w:szCs w:val="21"/>
                </w:rPr>
                <w:t>》</w:t>
              </w:r>
              <w:r w:rsidRPr="00797770">
                <w:rPr>
                  <w:rFonts w:asciiTheme="majorEastAsia" w:eastAsiaTheme="majorEastAsia" w:hAnsiTheme="majorEastAsia" w:hint="eastAsia"/>
                  <w:szCs w:val="21"/>
                </w:rPr>
                <w:t>，同意公司以</w:t>
              </w:r>
              <w:r w:rsidRPr="00797770">
                <w:rPr>
                  <w:rFonts w:asciiTheme="majorEastAsia" w:eastAsiaTheme="majorEastAsia" w:hAnsiTheme="majorEastAsia"/>
                  <w:szCs w:val="21"/>
                </w:rPr>
                <w:t>2,795.8515万元人民币在西南联合产权交易所广元分所通过非公开协议方式</w:t>
              </w:r>
              <w:r w:rsidRPr="00F36BD2">
                <w:rPr>
                  <w:rFonts w:asciiTheme="majorEastAsia" w:eastAsiaTheme="majorEastAsia" w:hAnsiTheme="majorEastAsia"/>
                  <w:color w:val="auto"/>
                  <w:szCs w:val="21"/>
                </w:rPr>
                <w:t>投资四川省广元市长风建设有限公司增资扩股项目，本次增资后，公司持有其65%股</w:t>
              </w:r>
              <w:r w:rsidRPr="00797770">
                <w:rPr>
                  <w:rFonts w:asciiTheme="majorEastAsia" w:eastAsiaTheme="majorEastAsia" w:hAnsiTheme="majorEastAsia"/>
                  <w:color w:val="auto"/>
                  <w:szCs w:val="21"/>
                </w:rPr>
                <w:t>权。</w:t>
              </w:r>
              <w:r w:rsidRPr="00F36BD2">
                <w:rPr>
                  <w:rFonts w:asciiTheme="majorEastAsia" w:eastAsiaTheme="majorEastAsia" w:hAnsiTheme="majorEastAsia" w:hint="eastAsia"/>
                  <w:color w:val="auto"/>
                  <w:szCs w:val="21"/>
                </w:rPr>
                <w:t>截至本报告披露日，项目已签约。</w:t>
              </w:r>
            </w:p>
            <w:p w:rsidR="00AC3552" w:rsidRPr="00797770" w:rsidRDefault="00AC3552" w:rsidP="00AC3552">
              <w:pPr>
                <w:spacing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2、</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一</w:t>
              </w:r>
              <w:r w:rsidRPr="00797770">
                <w:rPr>
                  <w:rFonts w:asciiTheme="majorEastAsia" w:eastAsiaTheme="majorEastAsia" w:hAnsiTheme="majorEastAsia"/>
                  <w:color w:val="auto"/>
                  <w:szCs w:val="21"/>
                </w:rPr>
                <w:t>次临时会议审议通过了</w:t>
              </w:r>
              <w:r w:rsidRPr="00797770">
                <w:rPr>
                  <w:rFonts w:asciiTheme="majorEastAsia" w:eastAsiaTheme="majorEastAsia" w:hAnsiTheme="majorEastAsia" w:hint="eastAsia"/>
                  <w:color w:val="auto"/>
                  <w:szCs w:val="21"/>
                </w:rPr>
                <w:t>《关于公司投资浙江省嵊新污水处理厂二期扩建</w:t>
              </w:r>
              <w:r w:rsidRPr="00797770">
                <w:rPr>
                  <w:rFonts w:asciiTheme="majorEastAsia" w:eastAsiaTheme="majorEastAsia" w:hAnsiTheme="majorEastAsia"/>
                  <w:color w:val="auto"/>
                  <w:szCs w:val="21"/>
                </w:rPr>
                <w:t>PPP（政府和社会资本合作）项目的议案</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，同意公司以 BOT（建设-运营-移交）的方式投资浙江省嵊新污水处理厂二期扩建PPP（政府和社会资本合作）项目，本项目扩建规模为7.5万吨/日，预计总投资36,000万元，特许经营期为20年（包含建设期）；公司与嵊州市昌州污水处理有限公司合资设立绍兴市首创污水处理有限公司，负责本项目的投资、建设和运营，绍兴市首创污水处理有限公司注册资本10,800万元人民币，其中公司出资9,720万元人民币，持有其90%股权，嵊州市昌州污水处理有限公司出资1,080万元人民币，持有其股10%股权。截至本报告披露日，绍兴市首创污水处理有限公司工商注册已完成。</w:t>
              </w:r>
            </w:p>
            <w:p w:rsidR="00AC3552" w:rsidRPr="00797770" w:rsidRDefault="00AC3552" w:rsidP="00AC3552">
              <w:pPr>
                <w:spacing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3、</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二</w:t>
              </w:r>
              <w:r w:rsidRPr="00797770">
                <w:rPr>
                  <w:rFonts w:asciiTheme="majorEastAsia" w:eastAsiaTheme="majorEastAsia" w:hAnsiTheme="majorEastAsia"/>
                  <w:color w:val="auto"/>
                  <w:szCs w:val="21"/>
                </w:rPr>
                <w:t>次临时会议审议通过了</w:t>
              </w:r>
              <w:r w:rsidRPr="00797770">
                <w:rPr>
                  <w:rFonts w:asciiTheme="majorEastAsia" w:eastAsiaTheme="majorEastAsia" w:hAnsiTheme="majorEastAsia" w:hint="eastAsia"/>
                  <w:color w:val="auto"/>
                  <w:szCs w:val="21"/>
                </w:rPr>
                <w:t>《关于公司调整河北省秦皇岛北戴河新区供水项目总投资的议案</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，同意公司调整河北省秦皇岛北戴河新区供水项目总投资，投资金额由</w:t>
              </w:r>
              <w:r w:rsidRPr="00F36BD2">
                <w:rPr>
                  <w:rFonts w:asciiTheme="majorEastAsia" w:eastAsiaTheme="majorEastAsia" w:hAnsiTheme="majorEastAsia"/>
                  <w:color w:val="auto"/>
                  <w:szCs w:val="21"/>
                </w:rPr>
                <w:t>48,156</w:t>
              </w:r>
              <w:r w:rsidRPr="00F36BD2">
                <w:rPr>
                  <w:rFonts w:asciiTheme="majorEastAsia" w:eastAsiaTheme="majorEastAsia" w:hAnsiTheme="majorEastAsia" w:hint="eastAsia"/>
                  <w:color w:val="auto"/>
                  <w:szCs w:val="21"/>
                </w:rPr>
                <w:t>万元人民币增加至</w:t>
              </w:r>
              <w:r w:rsidRPr="00F36BD2">
                <w:rPr>
                  <w:rFonts w:asciiTheme="majorEastAsia" w:eastAsiaTheme="majorEastAsia" w:hAnsiTheme="majorEastAsia"/>
                  <w:color w:val="auto"/>
                  <w:szCs w:val="21"/>
                </w:rPr>
                <w:t>61,975.94</w:t>
              </w:r>
              <w:r w:rsidRPr="00F36BD2">
                <w:rPr>
                  <w:rFonts w:asciiTheme="majorEastAsia" w:eastAsiaTheme="majorEastAsia" w:hAnsiTheme="majorEastAsia" w:hint="eastAsia"/>
                  <w:color w:val="auto"/>
                  <w:szCs w:val="21"/>
                </w:rPr>
                <w:t>万元人民币。截至本报告披露日，项目已签约</w:t>
              </w:r>
              <w:r w:rsidRPr="00797770">
                <w:rPr>
                  <w:rFonts w:asciiTheme="majorEastAsia" w:eastAsiaTheme="majorEastAsia" w:hAnsiTheme="majorEastAsia" w:hint="eastAsia"/>
                  <w:color w:val="auto"/>
                  <w:szCs w:val="21"/>
                </w:rPr>
                <w:t>。</w:t>
              </w:r>
            </w:p>
            <w:p w:rsidR="00AC3552" w:rsidRPr="00F36BD2" w:rsidRDefault="00AC3552" w:rsidP="00AC3552">
              <w:pPr>
                <w:spacing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4、</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二</w:t>
              </w:r>
              <w:r w:rsidRPr="00797770">
                <w:rPr>
                  <w:rFonts w:asciiTheme="majorEastAsia" w:eastAsiaTheme="majorEastAsia" w:hAnsiTheme="majorEastAsia"/>
                  <w:color w:val="auto"/>
                  <w:szCs w:val="21"/>
                </w:rPr>
                <w:t>次临时会议审议通过了</w:t>
              </w:r>
              <w:r w:rsidRPr="00797770">
                <w:rPr>
                  <w:rFonts w:asciiTheme="majorEastAsia" w:eastAsiaTheme="majorEastAsia" w:hAnsiTheme="majorEastAsia" w:hint="eastAsia"/>
                  <w:color w:val="auto"/>
                  <w:szCs w:val="21"/>
                </w:rPr>
                <w:t>《关于公司收购北京首创污泥处置技术股份有限公司</w:t>
              </w:r>
              <w:r w:rsidRPr="00797770">
                <w:rPr>
                  <w:rFonts w:asciiTheme="majorEastAsia" w:eastAsiaTheme="majorEastAsia" w:hAnsiTheme="majorEastAsia"/>
                  <w:color w:val="auto"/>
                  <w:szCs w:val="21"/>
                </w:rPr>
                <w:t>49%股权暨关联交易的议案</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，同意公司以自有资金</w:t>
              </w:r>
              <w:r w:rsidRPr="00F36BD2">
                <w:rPr>
                  <w:rFonts w:asciiTheme="majorEastAsia" w:eastAsiaTheme="majorEastAsia" w:hAnsiTheme="majorEastAsia"/>
                  <w:color w:val="auto"/>
                  <w:szCs w:val="21"/>
                </w:rPr>
                <w:t>2,556</w:t>
              </w:r>
              <w:r w:rsidRPr="00F36BD2">
                <w:rPr>
                  <w:rFonts w:asciiTheme="majorEastAsia" w:eastAsiaTheme="majorEastAsia" w:hAnsiTheme="majorEastAsia" w:hint="eastAsia"/>
                  <w:color w:val="auto"/>
                  <w:szCs w:val="21"/>
                </w:rPr>
                <w:t>万元人民币收购北京首创博桑环境科技股份有限公司所持有的北京首创污泥处置技术股份有限公司</w:t>
              </w:r>
              <w:r w:rsidRPr="00F36BD2">
                <w:rPr>
                  <w:rFonts w:asciiTheme="majorEastAsia" w:eastAsiaTheme="majorEastAsia" w:hAnsiTheme="majorEastAsia"/>
                  <w:color w:val="auto"/>
                  <w:szCs w:val="21"/>
                </w:rPr>
                <w:t>49%</w:t>
              </w:r>
              <w:r w:rsidRPr="00F36BD2">
                <w:rPr>
                  <w:rFonts w:asciiTheme="majorEastAsia" w:eastAsiaTheme="majorEastAsia" w:hAnsiTheme="majorEastAsia" w:hint="eastAsia"/>
                  <w:color w:val="auto"/>
                  <w:szCs w:val="21"/>
                </w:rPr>
                <w:t>股权，收购后，公司持有其</w:t>
              </w:r>
              <w:r w:rsidRPr="00F36BD2">
                <w:rPr>
                  <w:rFonts w:asciiTheme="majorEastAsia" w:eastAsiaTheme="majorEastAsia" w:hAnsiTheme="majorEastAsia"/>
                  <w:color w:val="auto"/>
                  <w:szCs w:val="21"/>
                </w:rPr>
                <w:t>100%</w:t>
              </w:r>
              <w:r w:rsidRPr="00F36BD2">
                <w:rPr>
                  <w:rFonts w:asciiTheme="majorEastAsia" w:eastAsiaTheme="majorEastAsia" w:hAnsiTheme="majorEastAsia" w:hint="eastAsia"/>
                  <w:color w:val="auto"/>
                  <w:szCs w:val="21"/>
                </w:rPr>
                <w:t>股权。截至本报告披露日，该项目正在</w:t>
              </w:r>
              <w:r w:rsidR="00EA0C7C">
                <w:rPr>
                  <w:rFonts w:asciiTheme="majorEastAsia" w:eastAsiaTheme="majorEastAsia" w:hAnsiTheme="majorEastAsia" w:hint="eastAsia"/>
                  <w:color w:val="auto"/>
                  <w:szCs w:val="21"/>
                </w:rPr>
                <w:t>履行有权机关审批</w:t>
              </w:r>
              <w:r w:rsidRPr="00F36BD2">
                <w:rPr>
                  <w:rFonts w:asciiTheme="majorEastAsia" w:eastAsiaTheme="majorEastAsia" w:hAnsiTheme="majorEastAsia" w:hint="eastAsia"/>
                  <w:color w:val="auto"/>
                  <w:szCs w:val="21"/>
                </w:rPr>
                <w:t>程序。</w:t>
              </w:r>
            </w:p>
            <w:p w:rsidR="00AC3552" w:rsidRPr="00797770" w:rsidRDefault="00AC3552" w:rsidP="00AC3552">
              <w:pPr>
                <w:spacing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5、</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二</w:t>
              </w:r>
              <w:r w:rsidRPr="00797770">
                <w:rPr>
                  <w:rFonts w:asciiTheme="majorEastAsia" w:eastAsiaTheme="majorEastAsia" w:hAnsiTheme="majorEastAsia"/>
                  <w:color w:val="auto"/>
                  <w:szCs w:val="21"/>
                </w:rPr>
                <w:t>次临时会议审议通过了</w:t>
              </w:r>
              <w:r w:rsidRPr="00797770">
                <w:rPr>
                  <w:rFonts w:asciiTheme="majorEastAsia" w:eastAsiaTheme="majorEastAsia" w:hAnsiTheme="majorEastAsia" w:hint="eastAsia"/>
                  <w:color w:val="auto"/>
                  <w:szCs w:val="21"/>
                </w:rPr>
                <w:t>《关于公司投资山西省长治市污水处理特许经营</w:t>
              </w:r>
              <w:r w:rsidRPr="00797770">
                <w:rPr>
                  <w:rFonts w:asciiTheme="majorEastAsia" w:eastAsiaTheme="majorEastAsia" w:hAnsiTheme="majorEastAsia"/>
                  <w:color w:val="auto"/>
                  <w:szCs w:val="21"/>
                </w:rPr>
                <w:t>PPP（政府和社会资本合作）项目的议案</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，同意公司投资长治市污水处理特许经营</w:t>
              </w:r>
              <w:r w:rsidRPr="00F36BD2">
                <w:rPr>
                  <w:rFonts w:asciiTheme="majorEastAsia" w:eastAsiaTheme="majorEastAsia" w:hAnsiTheme="majorEastAsia"/>
                  <w:color w:val="auto"/>
                  <w:szCs w:val="21"/>
                </w:rPr>
                <w:t>PPP</w:t>
              </w:r>
              <w:r w:rsidRPr="00F36BD2">
                <w:rPr>
                  <w:rFonts w:asciiTheme="majorEastAsia" w:eastAsiaTheme="majorEastAsia" w:hAnsiTheme="majorEastAsia" w:hint="eastAsia"/>
                  <w:color w:val="auto"/>
                  <w:szCs w:val="21"/>
                </w:rPr>
                <w:t>（政府和社会资本合作）项目，项目包括长治市主城区污水处理厂（</w:t>
              </w:r>
              <w:r w:rsidRPr="00F36BD2">
                <w:rPr>
                  <w:rFonts w:asciiTheme="majorEastAsia" w:eastAsiaTheme="majorEastAsia" w:hAnsiTheme="majorEastAsia"/>
                  <w:color w:val="auto"/>
                  <w:szCs w:val="21"/>
                </w:rPr>
                <w:t>20</w:t>
              </w:r>
              <w:r w:rsidRPr="00F36BD2">
                <w:rPr>
                  <w:rFonts w:asciiTheme="majorEastAsia" w:eastAsiaTheme="majorEastAsia" w:hAnsiTheme="majorEastAsia" w:hint="eastAsia"/>
                  <w:color w:val="auto"/>
                  <w:szCs w:val="21"/>
                </w:rPr>
                <w:t>万吨</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日）和长北污水处理厂（</w:t>
              </w:r>
              <w:r w:rsidRPr="00F36BD2">
                <w:rPr>
                  <w:rFonts w:asciiTheme="majorEastAsia" w:eastAsiaTheme="majorEastAsia" w:hAnsiTheme="majorEastAsia"/>
                  <w:color w:val="auto"/>
                  <w:szCs w:val="21"/>
                </w:rPr>
                <w:t>7.5</w:t>
              </w:r>
              <w:r w:rsidRPr="00F36BD2">
                <w:rPr>
                  <w:rFonts w:asciiTheme="majorEastAsia" w:eastAsiaTheme="majorEastAsia" w:hAnsiTheme="majorEastAsia" w:hint="eastAsia"/>
                  <w:color w:val="auto"/>
                  <w:szCs w:val="21"/>
                </w:rPr>
                <w:t>万吨</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日），总投资为</w:t>
              </w:r>
              <w:r w:rsidRPr="00F36BD2">
                <w:rPr>
                  <w:rFonts w:asciiTheme="majorEastAsia" w:eastAsiaTheme="majorEastAsia" w:hAnsiTheme="majorEastAsia"/>
                  <w:color w:val="auto"/>
                  <w:szCs w:val="21"/>
                </w:rPr>
                <w:t>100,000</w:t>
              </w:r>
              <w:r w:rsidRPr="00F36BD2">
                <w:rPr>
                  <w:rFonts w:asciiTheme="majorEastAsia" w:eastAsiaTheme="majorEastAsia" w:hAnsiTheme="majorEastAsia" w:hint="eastAsia"/>
                  <w:color w:val="auto"/>
                  <w:szCs w:val="21"/>
                </w:rPr>
                <w:t>万元人民币。公司出资6</w:t>
              </w:r>
              <w:r w:rsidRPr="00F36BD2">
                <w:rPr>
                  <w:rFonts w:asciiTheme="majorEastAsia" w:eastAsiaTheme="majorEastAsia" w:hAnsiTheme="majorEastAsia"/>
                  <w:color w:val="auto"/>
                  <w:szCs w:val="21"/>
                </w:rPr>
                <w:t>0,000</w:t>
              </w:r>
              <w:r w:rsidRPr="00F36BD2">
                <w:rPr>
                  <w:rFonts w:asciiTheme="majorEastAsia" w:eastAsiaTheme="majorEastAsia" w:hAnsiTheme="majorEastAsia" w:hint="eastAsia"/>
                  <w:color w:val="auto"/>
                  <w:szCs w:val="21"/>
                </w:rPr>
                <w:t>万元人民币在长治市成立全资子公司，负责本项目的投资和运营。截至本报告披露日，长治市首创水务有限责任公司工商注册已完成。</w:t>
              </w:r>
            </w:p>
            <w:p w:rsidR="00AC3552" w:rsidRDefault="00AC3552" w:rsidP="00AC3552">
              <w:pPr>
                <w:autoSpaceDE w:val="0"/>
                <w:autoSpaceDN w:val="0"/>
                <w:adjustRightInd w:val="0"/>
                <w:spacing w:beforeLines="50" w:before="156"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6、</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三</w:t>
              </w:r>
              <w:r w:rsidRPr="00797770">
                <w:rPr>
                  <w:rFonts w:asciiTheme="majorEastAsia" w:eastAsiaTheme="majorEastAsia" w:hAnsiTheme="majorEastAsia"/>
                  <w:color w:val="auto"/>
                  <w:szCs w:val="21"/>
                </w:rPr>
                <w:t>次临时会议审议通过了</w:t>
              </w:r>
              <w:r w:rsidRPr="00797770">
                <w:rPr>
                  <w:rFonts w:asciiTheme="majorEastAsia" w:eastAsiaTheme="majorEastAsia" w:hAnsiTheme="majorEastAsia" w:hint="eastAsia"/>
                  <w:color w:val="auto"/>
                  <w:szCs w:val="21"/>
                </w:rPr>
                <w:t>《关于公司收购河北华冠环保科技有限公司</w:t>
              </w:r>
              <w:r w:rsidRPr="00797770">
                <w:rPr>
                  <w:rFonts w:asciiTheme="majorEastAsia" w:eastAsiaTheme="majorEastAsia" w:hAnsiTheme="majorEastAsia"/>
                  <w:color w:val="auto"/>
                  <w:szCs w:val="21"/>
                </w:rPr>
                <w:t>100%股权的议案</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，同意公司在北京产权交易所通过公开招拍挂程序，参与收购河北华冠环保科技有限公司100%股权，收购价格拟定为73,927万元人民币。截至本报告披露日，项目已签约。</w:t>
              </w:r>
            </w:p>
            <w:p w:rsidR="00AC3552" w:rsidRPr="00F36BD2" w:rsidRDefault="00AC3552" w:rsidP="00AC3552">
              <w:pPr>
                <w:autoSpaceDE w:val="0"/>
                <w:autoSpaceDN w:val="0"/>
                <w:adjustRightInd w:val="0"/>
                <w:spacing w:beforeLines="50" w:before="156" w:line="360" w:lineRule="auto"/>
                <w:ind w:firstLine="420"/>
                <w:rPr>
                  <w:rFonts w:asciiTheme="majorEastAsia" w:eastAsiaTheme="majorEastAsia" w:hAnsiTheme="majorEastAsia"/>
                  <w:color w:val="auto"/>
                  <w:szCs w:val="21"/>
                </w:rPr>
              </w:pPr>
              <w:r w:rsidRPr="00FF015C">
                <w:rPr>
                  <w:rFonts w:asciiTheme="majorEastAsia" w:eastAsiaTheme="majorEastAsia" w:hAnsiTheme="majorEastAsia" w:hint="eastAsia"/>
                  <w:color w:val="auto"/>
                  <w:szCs w:val="21"/>
                </w:rPr>
                <w:lastRenderedPageBreak/>
                <w:t>7、</w:t>
              </w:r>
              <w:r w:rsidR="00FF015C" w:rsidRPr="00FF015C">
                <w:rPr>
                  <w:rFonts w:asciiTheme="majorEastAsia" w:eastAsiaTheme="majorEastAsia" w:hAnsiTheme="majorEastAsia" w:hint="eastAsia"/>
                  <w:color w:val="auto"/>
                  <w:szCs w:val="21"/>
                </w:rPr>
                <w:t>公司</w:t>
              </w:r>
              <w:r w:rsidR="00FF015C" w:rsidRPr="00FF015C">
                <w:rPr>
                  <w:rFonts w:asciiTheme="majorEastAsia" w:eastAsiaTheme="majorEastAsia" w:hAnsiTheme="majorEastAsia"/>
                  <w:color w:val="auto"/>
                  <w:szCs w:val="21"/>
                </w:rPr>
                <w:t>2017</w:t>
              </w:r>
              <w:r w:rsidR="00FF015C" w:rsidRPr="00FF015C">
                <w:rPr>
                  <w:rFonts w:asciiTheme="majorEastAsia" w:eastAsiaTheme="majorEastAsia" w:hAnsiTheme="majorEastAsia" w:hint="eastAsia"/>
                  <w:color w:val="auto"/>
                  <w:szCs w:val="21"/>
                </w:rPr>
                <w:t>年第二次临时股东大会审议通过了《关于公司委托管理人设立资产支持专项计划发行污水处理收费收益权</w:t>
              </w:r>
              <w:r w:rsidR="00FF015C" w:rsidRPr="00FF015C">
                <w:rPr>
                  <w:rFonts w:asciiTheme="majorEastAsia" w:eastAsiaTheme="majorEastAsia" w:hAnsiTheme="majorEastAsia"/>
                  <w:color w:val="auto"/>
                  <w:szCs w:val="21"/>
                </w:rPr>
                <w:t>PPP</w:t>
              </w:r>
              <w:r w:rsidR="00FF015C" w:rsidRPr="00FF015C">
                <w:rPr>
                  <w:rFonts w:asciiTheme="majorEastAsia" w:eastAsiaTheme="majorEastAsia" w:hAnsiTheme="majorEastAsia" w:hint="eastAsia"/>
                  <w:color w:val="auto"/>
                  <w:szCs w:val="21"/>
                </w:rPr>
                <w:t>资产支持证券的议案》，并于</w:t>
              </w:r>
              <w:r w:rsidR="00FF015C" w:rsidRPr="00FF015C">
                <w:rPr>
                  <w:rFonts w:asciiTheme="majorEastAsia" w:eastAsiaTheme="majorEastAsia" w:hAnsiTheme="majorEastAsia"/>
                  <w:color w:val="auto"/>
                  <w:szCs w:val="21"/>
                </w:rPr>
                <w:t xml:space="preserve"> 2017</w:t>
              </w:r>
              <w:r w:rsidR="00FF015C" w:rsidRPr="00FF015C">
                <w:rPr>
                  <w:rFonts w:asciiTheme="majorEastAsia" w:eastAsiaTheme="majorEastAsia" w:hAnsiTheme="majorEastAsia" w:hint="eastAsia"/>
                  <w:color w:val="auto"/>
                  <w:szCs w:val="21"/>
                </w:rPr>
                <w:t>年</w:t>
              </w:r>
              <w:r w:rsidR="00FF015C" w:rsidRPr="00FF015C">
                <w:rPr>
                  <w:rFonts w:asciiTheme="majorEastAsia" w:eastAsiaTheme="majorEastAsia" w:hAnsiTheme="majorEastAsia"/>
                  <w:color w:val="auto"/>
                  <w:szCs w:val="21"/>
                </w:rPr>
                <w:t>3</w:t>
              </w:r>
              <w:r w:rsidR="00FF015C" w:rsidRPr="00FF015C">
                <w:rPr>
                  <w:rFonts w:asciiTheme="majorEastAsia" w:eastAsiaTheme="majorEastAsia" w:hAnsiTheme="majorEastAsia" w:hint="eastAsia"/>
                  <w:color w:val="auto"/>
                  <w:szCs w:val="21"/>
                </w:rPr>
                <w:t>月</w:t>
              </w:r>
              <w:r w:rsidR="00FF015C" w:rsidRPr="00FF015C">
                <w:rPr>
                  <w:rFonts w:asciiTheme="majorEastAsia" w:eastAsiaTheme="majorEastAsia" w:hAnsiTheme="majorEastAsia"/>
                  <w:color w:val="auto"/>
                  <w:szCs w:val="21"/>
                </w:rPr>
                <w:t>10</w:t>
              </w:r>
              <w:r w:rsidR="00FF015C" w:rsidRPr="00FF015C">
                <w:rPr>
                  <w:rFonts w:asciiTheme="majorEastAsia" w:eastAsiaTheme="majorEastAsia" w:hAnsiTheme="majorEastAsia" w:hint="eastAsia"/>
                  <w:color w:val="auto"/>
                  <w:szCs w:val="21"/>
                </w:rPr>
                <w:t>日收到中信证券股份有限公司</w:t>
              </w:r>
              <w:r w:rsidR="00FF015C" w:rsidRPr="00FF015C">
                <w:rPr>
                  <w:rFonts w:asciiTheme="majorEastAsia" w:eastAsiaTheme="majorEastAsia" w:hAnsiTheme="majorEastAsia"/>
                  <w:color w:val="auto"/>
                  <w:szCs w:val="21"/>
                </w:rPr>
                <w:t>(</w:t>
              </w:r>
              <w:r w:rsidR="00FF015C" w:rsidRPr="00FF015C">
                <w:rPr>
                  <w:rFonts w:asciiTheme="majorEastAsia" w:eastAsiaTheme="majorEastAsia" w:hAnsiTheme="majorEastAsia" w:hint="eastAsia"/>
                  <w:color w:val="auto"/>
                  <w:szCs w:val="21"/>
                </w:rPr>
                <w:t>以下简称</w:t>
              </w:r>
              <w:r w:rsidR="00FF015C" w:rsidRPr="00FF015C">
                <w:rPr>
                  <w:rFonts w:asciiTheme="majorEastAsia" w:eastAsiaTheme="majorEastAsia" w:hAnsiTheme="majorEastAsia"/>
                  <w:color w:val="auto"/>
                  <w:szCs w:val="21"/>
                </w:rPr>
                <w:t>“</w:t>
              </w:r>
              <w:r w:rsidR="00FF015C" w:rsidRPr="00FF015C">
                <w:rPr>
                  <w:rFonts w:asciiTheme="majorEastAsia" w:eastAsiaTheme="majorEastAsia" w:hAnsiTheme="majorEastAsia" w:hint="eastAsia"/>
                  <w:color w:val="auto"/>
                  <w:szCs w:val="21"/>
                </w:rPr>
                <w:t>中信证券</w:t>
              </w:r>
              <w:r w:rsidR="00FF015C" w:rsidRPr="00FF015C">
                <w:rPr>
                  <w:rFonts w:asciiTheme="majorEastAsia" w:eastAsiaTheme="majorEastAsia" w:hAnsiTheme="majorEastAsia"/>
                  <w:color w:val="auto"/>
                  <w:szCs w:val="21"/>
                </w:rPr>
                <w:t>”)</w:t>
              </w:r>
              <w:r w:rsidR="00FF015C" w:rsidRPr="00FF015C">
                <w:rPr>
                  <w:rFonts w:asciiTheme="majorEastAsia" w:eastAsiaTheme="majorEastAsia" w:hAnsiTheme="majorEastAsia" w:hint="eastAsia"/>
                  <w:color w:val="auto"/>
                  <w:szCs w:val="21"/>
                </w:rPr>
                <w:t>转发上海证券交易所出具的《关于对中信证券</w:t>
              </w:r>
              <w:r w:rsidR="00FF015C" w:rsidRPr="00FF015C">
                <w:rPr>
                  <w:rFonts w:asciiTheme="majorEastAsia" w:eastAsiaTheme="majorEastAsia" w:hAnsiTheme="majorEastAsia"/>
                  <w:color w:val="auto"/>
                  <w:szCs w:val="21"/>
                </w:rPr>
                <w:t>-</w:t>
              </w:r>
              <w:r w:rsidR="00FF015C" w:rsidRPr="00FF015C">
                <w:rPr>
                  <w:rFonts w:asciiTheme="majorEastAsia" w:eastAsiaTheme="majorEastAsia" w:hAnsiTheme="majorEastAsia" w:hint="eastAsia"/>
                  <w:color w:val="auto"/>
                  <w:szCs w:val="21"/>
                </w:rPr>
                <w:t>首创股份污水处理</w:t>
              </w:r>
              <w:r w:rsidR="00FF015C" w:rsidRPr="00FF015C">
                <w:rPr>
                  <w:rFonts w:asciiTheme="majorEastAsia" w:eastAsiaTheme="majorEastAsia" w:hAnsiTheme="majorEastAsia"/>
                  <w:color w:val="auto"/>
                  <w:szCs w:val="21"/>
                </w:rPr>
                <w:t>PPP</w:t>
              </w:r>
              <w:r w:rsidR="00FF015C" w:rsidRPr="00FF015C">
                <w:rPr>
                  <w:rFonts w:asciiTheme="majorEastAsia" w:eastAsiaTheme="majorEastAsia" w:hAnsiTheme="majorEastAsia" w:hint="eastAsia"/>
                  <w:color w:val="auto"/>
                  <w:szCs w:val="21"/>
                </w:rPr>
                <w:t>项目收费收益权资产支持证券挂牌转让无异议的函》（上证函【</w:t>
              </w:r>
              <w:r w:rsidR="00FF015C" w:rsidRPr="00FF015C">
                <w:rPr>
                  <w:rFonts w:asciiTheme="majorEastAsia" w:eastAsiaTheme="majorEastAsia" w:hAnsiTheme="majorEastAsia"/>
                  <w:color w:val="auto"/>
                  <w:szCs w:val="21"/>
                </w:rPr>
                <w:t>2017</w:t>
              </w:r>
              <w:r w:rsidR="00FF015C" w:rsidRPr="00FF015C">
                <w:rPr>
                  <w:rFonts w:asciiTheme="majorEastAsia" w:eastAsiaTheme="majorEastAsia" w:hAnsiTheme="majorEastAsia" w:hint="eastAsia"/>
                  <w:color w:val="auto"/>
                  <w:szCs w:val="21"/>
                </w:rPr>
                <w:t>】</w:t>
              </w:r>
              <w:r w:rsidR="00FF015C" w:rsidRPr="00FF015C">
                <w:rPr>
                  <w:rFonts w:asciiTheme="majorEastAsia" w:eastAsiaTheme="majorEastAsia" w:hAnsiTheme="majorEastAsia"/>
                  <w:color w:val="auto"/>
                  <w:szCs w:val="21"/>
                </w:rPr>
                <w:t>229</w:t>
              </w:r>
              <w:r w:rsidR="00FF015C" w:rsidRPr="00FF015C">
                <w:rPr>
                  <w:rFonts w:asciiTheme="majorEastAsia" w:eastAsiaTheme="majorEastAsia" w:hAnsiTheme="majorEastAsia" w:hint="eastAsia"/>
                  <w:color w:val="auto"/>
                  <w:szCs w:val="21"/>
                </w:rPr>
                <w:t>号），同日该专项计划完成了发行薄记，</w:t>
              </w:r>
              <w:r w:rsidR="00FF015C" w:rsidRPr="00FF015C">
                <w:rPr>
                  <w:rFonts w:asciiTheme="majorEastAsia" w:eastAsiaTheme="majorEastAsia" w:hAnsiTheme="majorEastAsia"/>
                  <w:color w:val="auto"/>
                  <w:szCs w:val="21"/>
                </w:rPr>
                <w:t>3</w:t>
              </w:r>
              <w:r w:rsidR="00FF015C" w:rsidRPr="00FF015C">
                <w:rPr>
                  <w:rFonts w:asciiTheme="majorEastAsia" w:eastAsiaTheme="majorEastAsia" w:hAnsiTheme="majorEastAsia" w:hint="eastAsia"/>
                  <w:color w:val="auto"/>
                  <w:szCs w:val="21"/>
                </w:rPr>
                <w:t>月</w:t>
              </w:r>
              <w:r w:rsidR="00FF015C" w:rsidRPr="00FF015C">
                <w:rPr>
                  <w:rFonts w:asciiTheme="majorEastAsia" w:eastAsiaTheme="majorEastAsia" w:hAnsiTheme="majorEastAsia"/>
                  <w:color w:val="auto"/>
                  <w:szCs w:val="21"/>
                </w:rPr>
                <w:t>13</w:t>
              </w:r>
              <w:r w:rsidR="00FF015C" w:rsidRPr="00FF015C">
                <w:rPr>
                  <w:rFonts w:asciiTheme="majorEastAsia" w:eastAsiaTheme="majorEastAsia" w:hAnsiTheme="majorEastAsia" w:hint="eastAsia"/>
                  <w:color w:val="auto"/>
                  <w:szCs w:val="21"/>
                </w:rPr>
                <w:t>日发行资金圆满到帐，总金额人民币</w:t>
              </w:r>
              <w:r w:rsidR="00FF015C" w:rsidRPr="00FF015C">
                <w:rPr>
                  <w:rFonts w:asciiTheme="majorEastAsia" w:eastAsiaTheme="majorEastAsia" w:hAnsiTheme="majorEastAsia"/>
                  <w:color w:val="auto"/>
                  <w:szCs w:val="21"/>
                </w:rPr>
                <w:t>5.3</w:t>
              </w:r>
              <w:r w:rsidR="00FF015C" w:rsidRPr="00FF015C">
                <w:rPr>
                  <w:rFonts w:asciiTheme="majorEastAsia" w:eastAsiaTheme="majorEastAsia" w:hAnsiTheme="majorEastAsia" w:hint="eastAsia"/>
                  <w:color w:val="auto"/>
                  <w:szCs w:val="21"/>
                </w:rPr>
                <w:t>亿元，分为优先</w:t>
              </w:r>
              <w:r w:rsidR="00FF015C" w:rsidRPr="00FF015C">
                <w:rPr>
                  <w:rFonts w:asciiTheme="majorEastAsia" w:eastAsiaTheme="majorEastAsia" w:hAnsiTheme="majorEastAsia"/>
                  <w:color w:val="auto"/>
                  <w:szCs w:val="21"/>
                </w:rPr>
                <w:t>01</w:t>
              </w:r>
              <w:r w:rsidR="00FF015C" w:rsidRPr="00FF015C">
                <w:rPr>
                  <w:rFonts w:asciiTheme="majorEastAsia" w:eastAsiaTheme="majorEastAsia" w:hAnsiTheme="majorEastAsia" w:hint="eastAsia"/>
                  <w:color w:val="auto"/>
                  <w:szCs w:val="21"/>
                </w:rPr>
                <w:t>档－优先</w:t>
              </w:r>
              <w:r w:rsidR="00FF015C" w:rsidRPr="00FF015C">
                <w:rPr>
                  <w:rFonts w:asciiTheme="majorEastAsia" w:eastAsiaTheme="majorEastAsia" w:hAnsiTheme="majorEastAsia"/>
                  <w:color w:val="auto"/>
                  <w:szCs w:val="21"/>
                </w:rPr>
                <w:t>18</w:t>
              </w:r>
              <w:r w:rsidR="00FF015C" w:rsidRPr="00FF015C">
                <w:rPr>
                  <w:rFonts w:asciiTheme="majorEastAsia" w:eastAsiaTheme="majorEastAsia" w:hAnsiTheme="majorEastAsia" w:hint="eastAsia"/>
                  <w:color w:val="auto"/>
                  <w:szCs w:val="21"/>
                </w:rPr>
                <w:t>档以及次级资产支持证券，票面利率为</w:t>
              </w:r>
              <w:r w:rsidR="00FF015C" w:rsidRPr="00FF015C">
                <w:rPr>
                  <w:rFonts w:asciiTheme="majorEastAsia" w:eastAsiaTheme="majorEastAsia" w:hAnsiTheme="majorEastAsia"/>
                  <w:color w:val="auto"/>
                  <w:szCs w:val="21"/>
                </w:rPr>
                <w:t>3.7%</w:t>
              </w:r>
              <w:r w:rsidR="00FF015C" w:rsidRPr="00FF015C">
                <w:rPr>
                  <w:rFonts w:asciiTheme="majorEastAsia" w:eastAsiaTheme="majorEastAsia" w:hAnsiTheme="majorEastAsia" w:hint="eastAsia"/>
                  <w:color w:val="auto"/>
                  <w:szCs w:val="21"/>
                </w:rPr>
                <w:t>－</w:t>
              </w:r>
              <w:r w:rsidR="00FF015C" w:rsidRPr="00FF015C">
                <w:rPr>
                  <w:rFonts w:asciiTheme="majorEastAsia" w:eastAsiaTheme="majorEastAsia" w:hAnsiTheme="majorEastAsia"/>
                  <w:color w:val="auto"/>
                  <w:szCs w:val="21"/>
                </w:rPr>
                <w:t>4.6%</w:t>
              </w:r>
              <w:r w:rsidR="00FF015C" w:rsidRPr="00FF015C">
                <w:rPr>
                  <w:rFonts w:asciiTheme="majorEastAsia" w:eastAsiaTheme="majorEastAsia" w:hAnsiTheme="majorEastAsia" w:hint="eastAsia"/>
                  <w:color w:val="auto"/>
                  <w:szCs w:val="21"/>
                </w:rPr>
                <w:t>。</w:t>
              </w:r>
              <w:r w:rsidR="00FF015C" w:rsidRPr="00FF015C">
                <w:rPr>
                  <w:rFonts w:asciiTheme="majorEastAsia" w:eastAsiaTheme="majorEastAsia" w:hAnsiTheme="majorEastAsia"/>
                  <w:color w:val="auto"/>
                  <w:szCs w:val="21"/>
                </w:rPr>
                <w:t>2017</w:t>
              </w:r>
              <w:r w:rsidR="00FF015C" w:rsidRPr="00FF015C">
                <w:rPr>
                  <w:rFonts w:asciiTheme="majorEastAsia" w:eastAsiaTheme="majorEastAsia" w:hAnsiTheme="majorEastAsia" w:hint="eastAsia"/>
                  <w:color w:val="auto"/>
                  <w:szCs w:val="21"/>
                </w:rPr>
                <w:t>年</w:t>
              </w:r>
              <w:r w:rsidR="00FF015C" w:rsidRPr="00FF015C">
                <w:rPr>
                  <w:rFonts w:asciiTheme="majorEastAsia" w:eastAsiaTheme="majorEastAsia" w:hAnsiTheme="majorEastAsia"/>
                  <w:color w:val="auto"/>
                  <w:szCs w:val="21"/>
                </w:rPr>
                <w:t>4</w:t>
              </w:r>
              <w:r w:rsidR="00FF015C" w:rsidRPr="00FF015C">
                <w:rPr>
                  <w:rFonts w:asciiTheme="majorEastAsia" w:eastAsiaTheme="majorEastAsia" w:hAnsiTheme="majorEastAsia" w:hint="eastAsia"/>
                  <w:color w:val="auto"/>
                  <w:szCs w:val="21"/>
                </w:rPr>
                <w:t>月</w:t>
              </w:r>
              <w:r w:rsidR="00FF015C" w:rsidRPr="00FF015C">
                <w:rPr>
                  <w:rFonts w:asciiTheme="majorEastAsia" w:eastAsiaTheme="majorEastAsia" w:hAnsiTheme="majorEastAsia"/>
                  <w:color w:val="auto"/>
                  <w:szCs w:val="21"/>
                </w:rPr>
                <w:t>11</w:t>
              </w:r>
              <w:r w:rsidR="00FF015C" w:rsidRPr="00FF015C">
                <w:rPr>
                  <w:rFonts w:asciiTheme="majorEastAsia" w:eastAsiaTheme="majorEastAsia" w:hAnsiTheme="majorEastAsia" w:hint="eastAsia"/>
                  <w:color w:val="auto"/>
                  <w:szCs w:val="21"/>
                </w:rPr>
                <w:t>日，</w:t>
              </w:r>
              <w:r w:rsidR="00FF015C" w:rsidRPr="00FF015C">
                <w:rPr>
                  <w:rFonts w:asciiTheme="majorEastAsia" w:eastAsiaTheme="majorEastAsia" w:hAnsiTheme="majorEastAsia"/>
                  <w:color w:val="auto"/>
                  <w:szCs w:val="21"/>
                </w:rPr>
                <w:t xml:space="preserve"> </w:t>
              </w:r>
              <w:r w:rsidR="00FF015C" w:rsidRPr="00FF015C">
                <w:rPr>
                  <w:rFonts w:asciiTheme="majorEastAsia" w:eastAsiaTheme="majorEastAsia" w:hAnsiTheme="majorEastAsia" w:hint="eastAsia"/>
                  <w:color w:val="auto"/>
                  <w:szCs w:val="21"/>
                </w:rPr>
                <w:t>该专项计划在上海证券交易所成功挂牌上市。</w:t>
              </w:r>
            </w:p>
            <w:p w:rsidR="00AC3552" w:rsidRPr="00F36BD2" w:rsidRDefault="00AC3552" w:rsidP="00AC3552">
              <w:pPr>
                <w:autoSpaceDE w:val="0"/>
                <w:autoSpaceDN w:val="0"/>
                <w:adjustRightInd w:val="0"/>
                <w:spacing w:beforeLines="50" w:before="156"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8、</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四</w:t>
              </w:r>
              <w:r w:rsidRPr="00797770">
                <w:rPr>
                  <w:rFonts w:asciiTheme="majorEastAsia" w:eastAsiaTheme="majorEastAsia" w:hAnsiTheme="majorEastAsia"/>
                  <w:color w:val="auto"/>
                  <w:szCs w:val="21"/>
                </w:rPr>
                <w:t>次临时会议审议通过了</w:t>
              </w:r>
              <w:r w:rsidRPr="00797770">
                <w:rPr>
                  <w:rFonts w:asciiTheme="majorEastAsia" w:eastAsiaTheme="majorEastAsia" w:hAnsiTheme="majorEastAsia" w:hint="eastAsia"/>
                  <w:color w:val="auto"/>
                  <w:szCs w:val="21"/>
                </w:rPr>
                <w:t>《关于公司控股子公司投资淮南首创水务有限责任公司第一污水处理厂二期扩建</w:t>
              </w:r>
              <w:r w:rsidRPr="00797770">
                <w:rPr>
                  <w:rFonts w:asciiTheme="majorEastAsia" w:eastAsiaTheme="majorEastAsia" w:hAnsiTheme="majorEastAsia"/>
                  <w:color w:val="auto"/>
                  <w:szCs w:val="21"/>
                </w:rPr>
                <w:t>PPP（政府和社会资本合作）项目的议案</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同意公司控股子公司淮南首创水务有限责任公司投资淮南首创水务有限责任公司第一污水处理厂二期扩建PPP（政府和社会资本合作）项目，项目总规模10万吨/日，其中，本次扩建规模5万吨/日，总投资16,732.55万元，特许经营期22年（含建设期）。截至本报告披露日，项目已签约。</w:t>
              </w:r>
            </w:p>
            <w:p w:rsidR="00AC3552" w:rsidRPr="00F36BD2" w:rsidRDefault="00AC3552" w:rsidP="00AC3552">
              <w:pPr>
                <w:snapToGrid w:val="0"/>
                <w:spacing w:beforeLines="50" w:before="156"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9、</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四</w:t>
              </w:r>
              <w:r w:rsidRPr="00797770">
                <w:rPr>
                  <w:rFonts w:asciiTheme="majorEastAsia" w:eastAsiaTheme="majorEastAsia" w:hAnsiTheme="majorEastAsia"/>
                  <w:color w:val="auto"/>
                  <w:szCs w:val="21"/>
                </w:rPr>
                <w:t>次临时会议审议通过了</w:t>
              </w:r>
              <w:r w:rsidRPr="00797770">
                <w:rPr>
                  <w:rFonts w:asciiTheme="majorEastAsia" w:eastAsiaTheme="majorEastAsia" w:hAnsiTheme="majorEastAsia" w:hint="eastAsia"/>
                  <w:color w:val="auto"/>
                  <w:szCs w:val="21"/>
                </w:rPr>
                <w:t>《关于公司全资子公司投资衡阳市松亭（城西）污水处理厂</w:t>
              </w:r>
              <w:r w:rsidRPr="00797770">
                <w:rPr>
                  <w:rFonts w:asciiTheme="majorEastAsia" w:eastAsiaTheme="majorEastAsia" w:hAnsiTheme="majorEastAsia"/>
                  <w:color w:val="auto"/>
                  <w:szCs w:val="21"/>
                </w:rPr>
                <w:t>PPP（政府和社会资本合作）项目的议案</w:t>
              </w:r>
              <w:r w:rsidRPr="00797770">
                <w:rPr>
                  <w:rFonts w:asciiTheme="majorEastAsia" w:eastAsiaTheme="majorEastAsia" w:hAnsiTheme="majorEastAsia" w:hint="eastAsia"/>
                  <w:color w:val="auto"/>
                  <w:szCs w:val="21"/>
                </w:rPr>
                <w:t>》</w:t>
              </w:r>
              <w:r w:rsidRPr="00797770">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同意公司全资子公司湖南首创投资有限责任公司投资衡阳市松亭（城西）污水处理厂</w:t>
              </w:r>
              <w:r w:rsidRPr="00F36BD2">
                <w:rPr>
                  <w:rFonts w:asciiTheme="majorEastAsia" w:eastAsiaTheme="majorEastAsia" w:hAnsiTheme="majorEastAsia"/>
                  <w:color w:val="auto"/>
                  <w:szCs w:val="21"/>
                </w:rPr>
                <w:t>PPP</w:t>
              </w:r>
              <w:r w:rsidRPr="00F36BD2">
                <w:rPr>
                  <w:rFonts w:asciiTheme="majorEastAsia" w:eastAsiaTheme="majorEastAsia" w:hAnsiTheme="majorEastAsia" w:hint="eastAsia"/>
                  <w:color w:val="auto"/>
                  <w:szCs w:val="21"/>
                </w:rPr>
                <w:t>（政府和社会资本合作）项目，项目规模</w:t>
              </w:r>
              <w:r w:rsidRPr="00F36BD2">
                <w:rPr>
                  <w:rFonts w:asciiTheme="majorEastAsia" w:eastAsiaTheme="majorEastAsia" w:hAnsiTheme="majorEastAsia"/>
                  <w:color w:val="auto"/>
                  <w:szCs w:val="21"/>
                </w:rPr>
                <w:t>22.5</w:t>
              </w:r>
              <w:r w:rsidRPr="00F36BD2">
                <w:rPr>
                  <w:rFonts w:asciiTheme="majorEastAsia" w:eastAsiaTheme="majorEastAsia" w:hAnsiTheme="majorEastAsia" w:hint="eastAsia"/>
                  <w:color w:val="auto"/>
                  <w:szCs w:val="21"/>
                </w:rPr>
                <w:t>万吨</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日，总投资</w:t>
              </w:r>
              <w:r w:rsidRPr="00F36BD2">
                <w:rPr>
                  <w:rFonts w:asciiTheme="majorEastAsia" w:eastAsiaTheme="majorEastAsia" w:hAnsiTheme="majorEastAsia"/>
                  <w:color w:val="auto"/>
                  <w:szCs w:val="21"/>
                </w:rPr>
                <w:t>73</w:t>
              </w:r>
              <w:r w:rsidRPr="00F36BD2">
                <w:rPr>
                  <w:rFonts w:asciiTheme="majorEastAsia" w:eastAsiaTheme="majorEastAsia" w:hAnsiTheme="majorEastAsia" w:hint="eastAsia"/>
                  <w:color w:val="auto"/>
                  <w:szCs w:val="21"/>
                </w:rPr>
                <w:t>,</w:t>
              </w:r>
              <w:r w:rsidRPr="00F36BD2">
                <w:rPr>
                  <w:rFonts w:asciiTheme="majorEastAsia" w:eastAsiaTheme="majorEastAsia" w:hAnsiTheme="majorEastAsia"/>
                  <w:color w:val="auto"/>
                  <w:szCs w:val="21"/>
                </w:rPr>
                <w:t>428</w:t>
              </w:r>
              <w:r w:rsidRPr="00F36BD2">
                <w:rPr>
                  <w:rFonts w:asciiTheme="majorEastAsia" w:eastAsiaTheme="majorEastAsia" w:hAnsiTheme="majorEastAsia" w:hint="eastAsia"/>
                  <w:color w:val="auto"/>
                  <w:szCs w:val="21"/>
                </w:rPr>
                <w:t>万元，特许经营期30年；公司全资子公司湖南首创投资有限责任公司与郴州市阜康房地产开发有限公司、衡阳市水务投资集团有限公司共同出资成立衡阳松亭综合治理有限公司，注册资本22,028万元人民币，其中，湖南首创投资有限责任公司出资</w:t>
              </w:r>
              <w:r w:rsidRPr="00F36BD2">
                <w:rPr>
                  <w:rFonts w:asciiTheme="majorEastAsia" w:eastAsiaTheme="majorEastAsia" w:hAnsiTheme="majorEastAsia"/>
                  <w:color w:val="auto"/>
                  <w:szCs w:val="21"/>
                </w:rPr>
                <w:t>7</w:t>
              </w:r>
              <w:r w:rsidRPr="00F36BD2">
                <w:rPr>
                  <w:rFonts w:asciiTheme="majorEastAsia" w:eastAsiaTheme="majorEastAsia" w:hAnsiTheme="majorEastAsia" w:hint="eastAsia"/>
                  <w:color w:val="auto"/>
                  <w:szCs w:val="21"/>
                </w:rPr>
                <w:t>,</w:t>
              </w:r>
              <w:r w:rsidRPr="00F36BD2">
                <w:rPr>
                  <w:rFonts w:asciiTheme="majorEastAsia" w:eastAsiaTheme="majorEastAsia" w:hAnsiTheme="majorEastAsia"/>
                  <w:color w:val="auto"/>
                  <w:szCs w:val="21"/>
                </w:rPr>
                <w:t>930</w:t>
              </w:r>
              <w:r w:rsidRPr="00F36BD2">
                <w:rPr>
                  <w:rFonts w:asciiTheme="majorEastAsia" w:eastAsiaTheme="majorEastAsia" w:hAnsiTheme="majorEastAsia" w:hint="eastAsia"/>
                  <w:color w:val="auto"/>
                  <w:szCs w:val="21"/>
                </w:rPr>
                <w:t>万元，持有其</w:t>
              </w:r>
              <w:r w:rsidRPr="00F36BD2">
                <w:rPr>
                  <w:rFonts w:asciiTheme="majorEastAsia" w:eastAsiaTheme="majorEastAsia" w:hAnsiTheme="majorEastAsia"/>
                  <w:color w:val="auto"/>
                  <w:szCs w:val="21"/>
                </w:rPr>
                <w:t>36%</w:t>
              </w:r>
              <w:r w:rsidRPr="00F36BD2">
                <w:rPr>
                  <w:rFonts w:asciiTheme="majorEastAsia" w:eastAsiaTheme="majorEastAsia" w:hAnsiTheme="majorEastAsia" w:hint="eastAsia"/>
                  <w:color w:val="auto"/>
                  <w:szCs w:val="21"/>
                </w:rPr>
                <w:t>股权；郴州市阜康房地产开发有限公司出资7,490万元，持有其34%股权；衡阳市水务投资集团有限公司出资6</w:t>
              </w:r>
              <w:r w:rsidR="00CC5B70">
                <w:rPr>
                  <w:rFonts w:asciiTheme="majorEastAsia" w:eastAsiaTheme="majorEastAsia" w:hAnsiTheme="majorEastAsia" w:hint="eastAsia"/>
                  <w:color w:val="auto"/>
                  <w:szCs w:val="21"/>
                </w:rPr>
                <w:t>,</w:t>
              </w:r>
              <w:r w:rsidRPr="00F36BD2">
                <w:rPr>
                  <w:rFonts w:asciiTheme="majorEastAsia" w:eastAsiaTheme="majorEastAsia" w:hAnsiTheme="majorEastAsia" w:hint="eastAsia"/>
                  <w:color w:val="auto"/>
                  <w:szCs w:val="21"/>
                </w:rPr>
                <w:t>608万元，持有其30%股权。</w:t>
              </w:r>
            </w:p>
            <w:p w:rsidR="00AC3552" w:rsidRPr="00F36BD2" w:rsidRDefault="00AC3552" w:rsidP="00AC3552">
              <w:pPr>
                <w:autoSpaceDE w:val="0"/>
                <w:autoSpaceDN w:val="0"/>
                <w:adjustRightInd w:val="0"/>
                <w:spacing w:beforeLines="50" w:before="156" w:line="360" w:lineRule="auto"/>
                <w:ind w:firstLine="420"/>
                <w:rPr>
                  <w:rFonts w:asciiTheme="majorEastAsia" w:eastAsiaTheme="majorEastAsia" w:hAnsiTheme="majorEastAsia"/>
                  <w:color w:val="auto"/>
                  <w:szCs w:val="21"/>
                </w:rPr>
              </w:pPr>
              <w:r>
                <w:rPr>
                  <w:rFonts w:asciiTheme="majorEastAsia" w:eastAsiaTheme="majorEastAsia" w:hAnsiTheme="majorEastAsia" w:hint="eastAsia"/>
                  <w:color w:val="auto"/>
                  <w:szCs w:val="21"/>
                </w:rPr>
                <w:t>10、</w:t>
              </w:r>
              <w:r w:rsidRPr="00797770">
                <w:rPr>
                  <w:rFonts w:asciiTheme="majorEastAsia" w:eastAsiaTheme="majorEastAsia" w:hAnsiTheme="majorEastAsia" w:hint="eastAsia"/>
                  <w:color w:val="auto"/>
                  <w:szCs w:val="21"/>
                </w:rPr>
                <w:t>公司</w:t>
              </w:r>
              <w:r w:rsidRPr="00797770">
                <w:rPr>
                  <w:rFonts w:asciiTheme="majorEastAsia" w:eastAsiaTheme="majorEastAsia" w:hAnsiTheme="majorEastAsia"/>
                  <w:color w:val="auto"/>
                  <w:szCs w:val="21"/>
                </w:rPr>
                <w:t>第六届董事会201</w:t>
              </w:r>
              <w:r w:rsidRPr="00797770">
                <w:rPr>
                  <w:rFonts w:asciiTheme="majorEastAsia" w:eastAsiaTheme="majorEastAsia" w:hAnsiTheme="majorEastAsia" w:hint="eastAsia"/>
                  <w:color w:val="auto"/>
                  <w:szCs w:val="21"/>
                </w:rPr>
                <w:t>7</w:t>
              </w:r>
              <w:r w:rsidRPr="00797770">
                <w:rPr>
                  <w:rFonts w:asciiTheme="majorEastAsia" w:eastAsiaTheme="majorEastAsia" w:hAnsiTheme="majorEastAsia"/>
                  <w:color w:val="auto"/>
                  <w:szCs w:val="21"/>
                </w:rPr>
                <w:t>年度第</w:t>
              </w:r>
              <w:r w:rsidRPr="00797770">
                <w:rPr>
                  <w:rFonts w:asciiTheme="majorEastAsia" w:eastAsiaTheme="majorEastAsia" w:hAnsiTheme="majorEastAsia" w:hint="eastAsia"/>
                  <w:color w:val="auto"/>
                  <w:szCs w:val="21"/>
                </w:rPr>
                <w:t>四</w:t>
              </w:r>
              <w:r w:rsidRPr="00797770">
                <w:rPr>
                  <w:rFonts w:asciiTheme="majorEastAsia" w:eastAsiaTheme="majorEastAsia" w:hAnsiTheme="majorEastAsia"/>
                  <w:color w:val="auto"/>
                  <w:szCs w:val="21"/>
                </w:rPr>
                <w:t>次临时会议审议通过了</w:t>
              </w:r>
              <w:r w:rsidR="00A43503">
                <w:rPr>
                  <w:rFonts w:asciiTheme="majorEastAsia" w:eastAsiaTheme="majorEastAsia" w:hAnsiTheme="majorEastAsia" w:hint="eastAsia"/>
                  <w:color w:val="auto"/>
                  <w:szCs w:val="21"/>
                </w:rPr>
                <w:t>《关</w:t>
              </w:r>
              <w:r w:rsidRPr="00797770">
                <w:rPr>
                  <w:rFonts w:asciiTheme="majorEastAsia" w:eastAsiaTheme="majorEastAsia" w:hAnsiTheme="majorEastAsia" w:hint="eastAsia"/>
                  <w:color w:val="auto"/>
                  <w:szCs w:val="21"/>
                </w:rPr>
                <w:t>于公司投资广东省揭阳市揭东区（含蓝城、空港）污水处理设施整区打包</w:t>
              </w:r>
              <w:r w:rsidRPr="00797770">
                <w:rPr>
                  <w:rFonts w:asciiTheme="majorEastAsia" w:eastAsiaTheme="majorEastAsia" w:hAnsiTheme="majorEastAsia"/>
                  <w:color w:val="auto"/>
                  <w:szCs w:val="21"/>
                </w:rPr>
                <w:t>PPP（政府和社会资本合作）项目的议案</w:t>
              </w:r>
              <w:r w:rsidRPr="00F36BD2">
                <w:rPr>
                  <w:rFonts w:asciiTheme="majorEastAsia" w:eastAsiaTheme="majorEastAsia" w:hAnsiTheme="majorEastAsia"/>
                  <w:color w:val="auto"/>
                  <w:szCs w:val="21"/>
                </w:rPr>
                <w:t>》</w:t>
              </w:r>
              <w:r w:rsidRPr="00F36BD2">
                <w:rPr>
                  <w:rFonts w:asciiTheme="majorEastAsia" w:eastAsiaTheme="majorEastAsia" w:hAnsiTheme="majorEastAsia" w:hint="eastAsia"/>
                  <w:color w:val="auto"/>
                  <w:szCs w:val="21"/>
                </w:rPr>
                <w:t>，同意公司投资揭阳市揭东区（含蓝城、空港）污水处理设施整区打包PPP（政府和社会资本合作）项目，项目规模约5.6万吨/日，总投资约64,207.47万元。其中，揭东区子项目总投资16,429.16万元、蓝城区子项目总投资36,169.58万元、空港区子项目总投资11,608.73万元（以最终政府审计为准）；公司成立全资子公司揭东首创水务有限责任公司（注册资本8,215万元人民币）、蓝城首创水务有限责任公司（注册资本18,085万元人民币）、空港首创水务有限责任公司（注册资本5,804万元人民币）分别负责揭东区子项目、蓝城区子项目、空港区子项目的设计、建设、融资、经营、移交等工作。</w:t>
              </w:r>
            </w:p>
            <w:p w:rsidR="00766840" w:rsidRDefault="00677C33" w:rsidP="00677C33">
              <w:pPr>
                <w:spacing w:line="360" w:lineRule="auto"/>
                <w:ind w:firstLineChars="200" w:firstLine="420"/>
                <w:jc w:val="both"/>
                <w:rPr>
                  <w:rFonts w:asciiTheme="majorEastAsia" w:eastAsiaTheme="majorEastAsia" w:hAnsiTheme="majorEastAsia"/>
                  <w:color w:val="auto"/>
                  <w:szCs w:val="21"/>
                </w:rPr>
              </w:pPr>
              <w:r>
                <w:rPr>
                  <w:rFonts w:asciiTheme="majorEastAsia" w:eastAsiaTheme="majorEastAsia" w:hAnsiTheme="majorEastAsia" w:hint="eastAsia"/>
                  <w:color w:val="auto"/>
                  <w:szCs w:val="21"/>
                </w:rPr>
                <w:lastRenderedPageBreak/>
                <w:t>11、</w:t>
              </w:r>
              <w:r w:rsidR="002A3983" w:rsidRPr="002A3983">
                <w:rPr>
                  <w:rFonts w:asciiTheme="majorEastAsia" w:eastAsiaTheme="majorEastAsia" w:hAnsiTheme="majorEastAsia" w:hint="eastAsia"/>
                  <w:color w:val="auto"/>
                  <w:szCs w:val="21"/>
                </w:rPr>
                <w:t>公司第六届董事会</w:t>
              </w:r>
              <w:r w:rsidR="002A3983" w:rsidRPr="002A3983">
                <w:rPr>
                  <w:rFonts w:asciiTheme="majorEastAsia" w:eastAsiaTheme="majorEastAsia" w:hAnsiTheme="majorEastAsia"/>
                  <w:color w:val="auto"/>
                  <w:szCs w:val="21"/>
                </w:rPr>
                <w:t>2017</w:t>
              </w:r>
              <w:r w:rsidR="002A3983" w:rsidRPr="002A3983">
                <w:rPr>
                  <w:rFonts w:asciiTheme="majorEastAsia" w:eastAsiaTheme="majorEastAsia" w:hAnsiTheme="majorEastAsia" w:hint="eastAsia"/>
                  <w:color w:val="auto"/>
                  <w:szCs w:val="21"/>
                </w:rPr>
                <w:t>年度第五次临时会议审议通过了关于公司拟非公开发行股票事宜相关议案，本次非公开发行股票数量不超过本次发行前公司总股本的</w:t>
              </w:r>
              <w:r w:rsidR="002A3983" w:rsidRPr="002A3983">
                <w:rPr>
                  <w:rFonts w:asciiTheme="majorEastAsia" w:eastAsiaTheme="majorEastAsia" w:hAnsiTheme="majorEastAsia"/>
                  <w:color w:val="auto"/>
                  <w:szCs w:val="21"/>
                </w:rPr>
                <w:t>20%</w:t>
              </w:r>
              <w:r w:rsidR="002A3983" w:rsidRPr="002A3983">
                <w:rPr>
                  <w:rFonts w:asciiTheme="majorEastAsia" w:eastAsiaTheme="majorEastAsia" w:hAnsiTheme="majorEastAsia" w:hint="eastAsia"/>
                  <w:color w:val="auto"/>
                  <w:szCs w:val="21"/>
                </w:rPr>
                <w:t>，即不超过</w:t>
              </w:r>
              <w:r w:rsidR="002A3983" w:rsidRPr="002A3983">
                <w:rPr>
                  <w:rFonts w:asciiTheme="majorEastAsia" w:eastAsiaTheme="majorEastAsia" w:hAnsiTheme="majorEastAsia"/>
                  <w:color w:val="auto"/>
                  <w:szCs w:val="21"/>
                </w:rPr>
                <w:t>96,412.28</w:t>
              </w:r>
              <w:r w:rsidR="002A3983" w:rsidRPr="002A3983">
                <w:rPr>
                  <w:rFonts w:asciiTheme="majorEastAsia" w:eastAsiaTheme="majorEastAsia" w:hAnsiTheme="majorEastAsia" w:hint="eastAsia"/>
                  <w:color w:val="auto"/>
                  <w:szCs w:val="21"/>
                </w:rPr>
                <w:t>万股（含</w:t>
              </w:r>
              <w:r w:rsidR="002A3983" w:rsidRPr="002A3983">
                <w:rPr>
                  <w:rFonts w:asciiTheme="majorEastAsia" w:eastAsiaTheme="majorEastAsia" w:hAnsiTheme="majorEastAsia"/>
                  <w:color w:val="auto"/>
                  <w:szCs w:val="21"/>
                </w:rPr>
                <w:t>96,412.28</w:t>
              </w:r>
              <w:r w:rsidR="002A3983" w:rsidRPr="002A3983">
                <w:rPr>
                  <w:rFonts w:asciiTheme="majorEastAsia" w:eastAsiaTheme="majorEastAsia" w:hAnsiTheme="majorEastAsia" w:hint="eastAsia"/>
                  <w:color w:val="auto"/>
                  <w:szCs w:val="21"/>
                </w:rPr>
                <w:t>万股），募集资金总额拟不超过</w:t>
              </w:r>
              <w:r w:rsidR="002A3983" w:rsidRPr="002A3983">
                <w:rPr>
                  <w:rFonts w:asciiTheme="majorEastAsia" w:eastAsiaTheme="majorEastAsia" w:hAnsiTheme="majorEastAsia"/>
                  <w:color w:val="auto"/>
                  <w:szCs w:val="21"/>
                </w:rPr>
                <w:t>457,377.90</w:t>
              </w:r>
              <w:r w:rsidR="002A3983" w:rsidRPr="002A3983">
                <w:rPr>
                  <w:rFonts w:asciiTheme="majorEastAsia" w:eastAsiaTheme="majorEastAsia" w:hAnsiTheme="majorEastAsia" w:hint="eastAsia"/>
                  <w:color w:val="auto"/>
                  <w:szCs w:val="21"/>
                </w:rPr>
                <w:t>万元；公司第六届董事会</w:t>
              </w:r>
              <w:r w:rsidR="002A3983" w:rsidRPr="002A3983">
                <w:rPr>
                  <w:rFonts w:asciiTheme="majorEastAsia" w:eastAsiaTheme="majorEastAsia" w:hAnsiTheme="majorEastAsia"/>
                  <w:color w:val="auto"/>
                  <w:szCs w:val="21"/>
                </w:rPr>
                <w:t>2017</w:t>
              </w:r>
              <w:r w:rsidR="002A3983" w:rsidRPr="002A3983">
                <w:rPr>
                  <w:rFonts w:asciiTheme="majorEastAsia" w:eastAsiaTheme="majorEastAsia" w:hAnsiTheme="majorEastAsia" w:hint="eastAsia"/>
                  <w:color w:val="auto"/>
                  <w:szCs w:val="21"/>
                </w:rPr>
                <w:t>年度第六次临时会议审议通过了关于公司修订拟非公开发行股票事宜相关议案，同意公司修订后的非公开发行募集资金总额（含发行费用）不超过</w:t>
              </w:r>
              <w:r w:rsidR="002A3983" w:rsidRPr="002A3983">
                <w:rPr>
                  <w:rFonts w:asciiTheme="majorEastAsia" w:eastAsiaTheme="majorEastAsia" w:hAnsiTheme="majorEastAsia"/>
                  <w:color w:val="auto"/>
                  <w:szCs w:val="21"/>
                </w:rPr>
                <w:t>411,274.40</w:t>
              </w:r>
              <w:r w:rsidR="002A3983" w:rsidRPr="002A3983">
                <w:rPr>
                  <w:rFonts w:asciiTheme="majorEastAsia" w:eastAsiaTheme="majorEastAsia" w:hAnsiTheme="majorEastAsia" w:hint="eastAsia"/>
                  <w:color w:val="auto"/>
                  <w:szCs w:val="21"/>
                </w:rPr>
                <w:t>万元；本次非公开发行方案已通过公司</w:t>
              </w:r>
              <w:r w:rsidR="002A3983" w:rsidRPr="002A3983">
                <w:rPr>
                  <w:rFonts w:asciiTheme="majorEastAsia" w:eastAsiaTheme="majorEastAsia" w:hAnsiTheme="majorEastAsia"/>
                  <w:color w:val="auto"/>
                  <w:szCs w:val="21"/>
                </w:rPr>
                <w:t>2017</w:t>
              </w:r>
              <w:r w:rsidR="002A3983" w:rsidRPr="002A3983">
                <w:rPr>
                  <w:rFonts w:asciiTheme="majorEastAsia" w:eastAsiaTheme="majorEastAsia" w:hAnsiTheme="majorEastAsia" w:hint="eastAsia"/>
                  <w:color w:val="auto"/>
                  <w:szCs w:val="21"/>
                </w:rPr>
                <w:t>年第三次临时股东大会审批通过，尚需经中国证监会核准后方可实施，并以中国证监会核准的方案为准。</w:t>
              </w:r>
            </w:p>
            <w:p w:rsidR="00193A6F" w:rsidRPr="00677C33" w:rsidRDefault="000742BC" w:rsidP="00677C33">
              <w:pPr>
                <w:spacing w:line="360" w:lineRule="auto"/>
                <w:ind w:firstLineChars="200" w:firstLine="420"/>
                <w:jc w:val="both"/>
                <w:rPr>
                  <w:rFonts w:asciiTheme="majorEastAsia" w:eastAsiaTheme="majorEastAsia" w:hAnsiTheme="majorEastAsia"/>
                  <w:color w:val="auto"/>
                  <w:szCs w:val="21"/>
                </w:rPr>
              </w:pPr>
            </w:p>
          </w:sdtContent>
        </w:sdt>
      </w:sdtContent>
    </w:sdt>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193A6F" w:rsidRDefault="00DD780F">
          <w:pPr>
            <w:pStyle w:val="2"/>
            <w:numPr>
              <w:ilvl w:val="0"/>
              <w:numId w:val="6"/>
            </w:numPr>
            <w:rPr>
              <w:rStyle w:val="2Char"/>
            </w:rPr>
          </w:pPr>
          <w:r>
            <w:rPr>
              <w:rStyle w:val="2Char"/>
            </w:rPr>
            <w:t>报告期内超期未履行完毕的承诺事项</w:t>
          </w:r>
        </w:p>
        <w:sdt>
          <w:sdtPr>
            <w:rPr>
              <w:rFonts w:hint="eastAsia"/>
              <w:color w:val="auto"/>
              <w:szCs w:val="21"/>
              <w:shd w:val="solid" w:color="FFFFFF" w:fill="auto"/>
            </w:rPr>
            <w:alias w:val="是否适用_报告期内超期未履行完毕的承诺事项[双击切换]"/>
            <w:tag w:val="_GBC_1a7b16cfdd8e43659d512b71861c7d71"/>
            <w:id w:val="669752960"/>
            <w:lock w:val="sdtContentLocked"/>
            <w:placeholder>
              <w:docPart w:val="GBC22222222222222222222222222222"/>
            </w:placeholder>
          </w:sdtPr>
          <w:sdtEndPr/>
          <w:sdtContent>
            <w:p w:rsidR="00193A6F" w:rsidRDefault="00DD780F">
              <w:pPr>
                <w:autoSpaceDE w:val="0"/>
                <w:autoSpaceDN w:val="0"/>
                <w:adjustRightInd w:val="0"/>
                <w:rPr>
                  <w:color w:val="auto"/>
                  <w:szCs w:val="21"/>
                  <w:shd w:val="solid" w:color="FFFFFF" w:fill="auto"/>
                </w:rPr>
              </w:pPr>
              <w:r>
                <w:rPr>
                  <w:color w:val="auto"/>
                  <w:szCs w:val="21"/>
                  <w:shd w:val="solid" w:color="FFFFFF" w:fill="auto"/>
                </w:rPr>
                <w:fldChar w:fldCharType="begin"/>
              </w:r>
              <w:r w:rsidR="007C330C">
                <w:rPr>
                  <w:color w:val="auto"/>
                  <w:szCs w:val="21"/>
                  <w:shd w:val="solid" w:color="FFFFFF" w:fill="auto"/>
                </w:rPr>
                <w:instrText xml:space="preserve"> MACROBUTTON  SnrToggleCheckbox √适用 </w:instrText>
              </w:r>
              <w:r>
                <w:rPr>
                  <w:color w:val="auto"/>
                  <w:szCs w:val="21"/>
                  <w:shd w:val="solid" w:color="FFFFFF" w:fill="auto"/>
                </w:rPr>
                <w:fldChar w:fldCharType="end"/>
              </w:r>
              <w:r>
                <w:rPr>
                  <w:color w:val="auto"/>
                  <w:szCs w:val="21"/>
                  <w:shd w:val="solid" w:color="FFFFFF" w:fill="auto"/>
                </w:rPr>
                <w:fldChar w:fldCharType="begin"/>
              </w:r>
              <w:r w:rsidR="007C330C">
                <w:rPr>
                  <w:color w:val="auto"/>
                  <w:szCs w:val="21"/>
                  <w:shd w:val="solid" w:color="FFFFFF" w:fill="auto"/>
                </w:rPr>
                <w:instrText xml:space="preserve"> MACROBUTTON  SnrToggleCheckbox □不适用 </w:instrText>
              </w:r>
              <w:r>
                <w:rPr>
                  <w:color w:val="auto"/>
                  <w:szCs w:val="21"/>
                  <w:shd w:val="solid" w:color="FFFFFF" w:fill="auto"/>
                </w:rPr>
                <w:fldChar w:fldCharType="end"/>
              </w:r>
            </w:p>
          </w:sdtContent>
        </w:sdt>
        <w:sdt>
          <w:sdtPr>
            <w:rPr>
              <w:color w:val="auto"/>
              <w:szCs w:val="21"/>
            </w:rPr>
            <w:alias w:val="报告期内超期未履行完毕的承诺事项"/>
            <w:tag w:val="_GBC_122690e11f4f4baaa97683c09381e836"/>
            <w:id w:val="235594135"/>
            <w:lock w:val="sdtLocked"/>
            <w:placeholder>
              <w:docPart w:val="GBC22222222222222222222222222222"/>
            </w:placeholder>
          </w:sdtPr>
          <w:sdtEndPr/>
          <w:sdtContent>
            <w:p w:rsidR="007C330C" w:rsidRPr="00B10BD6" w:rsidRDefault="007C330C" w:rsidP="007C330C">
              <w:pPr>
                <w:autoSpaceDE w:val="0"/>
                <w:autoSpaceDN w:val="0"/>
                <w:adjustRightInd w:val="0"/>
                <w:spacing w:line="440" w:lineRule="exact"/>
                <w:ind w:firstLineChars="200" w:firstLine="420"/>
                <w:rPr>
                  <w:color w:val="auto"/>
                  <w:szCs w:val="21"/>
                </w:rPr>
              </w:pPr>
              <w:r w:rsidRPr="00B10BD6">
                <w:rPr>
                  <w:rFonts w:hint="eastAsia"/>
                  <w:color w:val="auto"/>
                  <w:szCs w:val="21"/>
                </w:rPr>
                <w:t>1、</w:t>
              </w:r>
              <w:r w:rsidRPr="00B10BD6">
                <w:rPr>
                  <w:szCs w:val="21"/>
                </w:rPr>
                <w:t>公司控股股东北京首都创业集团</w:t>
              </w:r>
              <w:r w:rsidRPr="00B10BD6">
                <w:rPr>
                  <w:rFonts w:hint="eastAsia"/>
                  <w:szCs w:val="21"/>
                </w:rPr>
                <w:t>有限公司与</w:t>
              </w:r>
              <w:r w:rsidRPr="00B10BD6">
                <w:rPr>
                  <w:szCs w:val="21"/>
                </w:rPr>
                <w:t>股改</w:t>
              </w:r>
              <w:r w:rsidRPr="00B10BD6">
                <w:rPr>
                  <w:rFonts w:hint="eastAsia"/>
                  <w:szCs w:val="21"/>
                </w:rPr>
                <w:t>相关的</w:t>
              </w:r>
              <w:r w:rsidRPr="00B10BD6">
                <w:rPr>
                  <w:szCs w:val="21"/>
                </w:rPr>
                <w:t>承诺：</w:t>
              </w:r>
            </w:p>
            <w:p w:rsidR="007C330C" w:rsidRPr="00304E90" w:rsidRDefault="007C330C" w:rsidP="007C330C">
              <w:pPr>
                <w:autoSpaceDE w:val="0"/>
                <w:autoSpaceDN w:val="0"/>
                <w:adjustRightInd w:val="0"/>
                <w:spacing w:line="440" w:lineRule="exact"/>
                <w:ind w:firstLineChars="200" w:firstLine="420"/>
                <w:rPr>
                  <w:color w:val="FF0000"/>
                  <w:szCs w:val="21"/>
                </w:rPr>
              </w:pPr>
              <w:r w:rsidRPr="0086352F">
                <w:rPr>
                  <w:rFonts w:hint="eastAsia"/>
                  <w:color w:val="auto"/>
                  <w:szCs w:val="21"/>
                </w:rPr>
                <w:t>①首创集团</w:t>
              </w:r>
              <w:r>
                <w:rPr>
                  <w:rFonts w:hint="eastAsia"/>
                  <w:szCs w:val="21"/>
                </w:rPr>
                <w:t>及下属控股子公司未来将不从事与首创股份产生同业竞争的水务业务。承诺期限：长期有效。</w:t>
              </w:r>
            </w:p>
            <w:p w:rsidR="007C330C" w:rsidRPr="00B10BD6" w:rsidRDefault="007C330C" w:rsidP="007C330C">
              <w:pPr>
                <w:autoSpaceDE w:val="0"/>
                <w:autoSpaceDN w:val="0"/>
                <w:adjustRightInd w:val="0"/>
                <w:spacing w:line="440" w:lineRule="exact"/>
                <w:ind w:firstLineChars="200" w:firstLine="420"/>
                <w:rPr>
                  <w:szCs w:val="21"/>
                </w:rPr>
              </w:pPr>
              <w:r w:rsidRPr="00B10BD6">
                <w:rPr>
                  <w:rFonts w:hint="eastAsia"/>
                  <w:szCs w:val="21"/>
                </w:rPr>
                <w:t>②支持首创股份通过向激励对象发行股份来建立股权激励计划，股权激励计划所涉及的标的股票总数累计不超过公司股本总额的5%。</w:t>
              </w:r>
              <w:r>
                <w:rPr>
                  <w:rFonts w:hint="eastAsia"/>
                  <w:szCs w:val="21"/>
                </w:rPr>
                <w:t>承诺期限：2014年6月25日至2017年6月24日。</w:t>
              </w:r>
            </w:p>
            <w:p w:rsidR="007C330C" w:rsidRDefault="007C330C" w:rsidP="007C330C">
              <w:pPr>
                <w:autoSpaceDE w:val="0"/>
                <w:autoSpaceDN w:val="0"/>
                <w:adjustRightInd w:val="0"/>
                <w:spacing w:line="440" w:lineRule="exact"/>
                <w:ind w:firstLineChars="200" w:firstLine="420"/>
                <w:rPr>
                  <w:szCs w:val="21"/>
                </w:rPr>
              </w:pPr>
              <w:r>
                <w:rPr>
                  <w:rFonts w:hint="eastAsia"/>
                </w:rPr>
                <w:t>截至本报告期末，公司控股股东北京首都创业集团有限公司切实履行相关承诺。</w:t>
              </w:r>
            </w:p>
            <w:p w:rsidR="007C330C" w:rsidRPr="00B10BD6" w:rsidRDefault="007C330C" w:rsidP="007C330C">
              <w:pPr>
                <w:autoSpaceDE w:val="0"/>
                <w:autoSpaceDN w:val="0"/>
                <w:adjustRightInd w:val="0"/>
                <w:spacing w:line="440" w:lineRule="exact"/>
                <w:ind w:firstLineChars="200" w:firstLine="420"/>
                <w:rPr>
                  <w:szCs w:val="21"/>
                </w:rPr>
              </w:pPr>
              <w:r w:rsidRPr="00B10BD6">
                <w:rPr>
                  <w:rFonts w:hint="eastAsia"/>
                  <w:szCs w:val="21"/>
                </w:rPr>
                <w:t>2、公司控股股东北京首都创业集团有限公司与再融资相关的承诺：</w:t>
              </w:r>
            </w:p>
            <w:p w:rsidR="007C330C" w:rsidRPr="00B10BD6" w:rsidRDefault="007C330C" w:rsidP="007C330C">
              <w:pPr>
                <w:spacing w:line="440" w:lineRule="exact"/>
                <w:ind w:firstLineChars="200" w:firstLine="420"/>
                <w:jc w:val="both"/>
                <w:rPr>
                  <w:szCs w:val="21"/>
                </w:rPr>
              </w:pPr>
              <w:r w:rsidRPr="00B10BD6">
                <w:rPr>
                  <w:rFonts w:hint="eastAsia"/>
                  <w:szCs w:val="21"/>
                </w:rPr>
                <w:t>①首创集团承诺不会直接或间接地以任何方式（包括但不限于独资、合资、合作或联营）参与或进行任何与首创股份所从事的主营业务有实质性竞争或可能有实质性竞争的业务活动。本公司将促使本公司控制的其他企业遵守上述承诺；</w:t>
              </w:r>
            </w:p>
            <w:p w:rsidR="007C330C" w:rsidRPr="00B10BD6" w:rsidRDefault="007C330C" w:rsidP="007C330C">
              <w:pPr>
                <w:spacing w:line="440" w:lineRule="exact"/>
                <w:ind w:firstLineChars="200" w:firstLine="420"/>
                <w:jc w:val="both"/>
                <w:rPr>
                  <w:szCs w:val="21"/>
                </w:rPr>
              </w:pPr>
              <w:r w:rsidRPr="00B10BD6">
                <w:rPr>
                  <w:rFonts w:hint="eastAsia"/>
                  <w:szCs w:val="21"/>
                </w:rPr>
                <w:t>②首创集团及首创集团控制的其他企业从事的酒店业务、土地一级开发业务及收费公路业务，与首创股份从事的前述同类业务不构成实质性同业竞争；</w:t>
              </w:r>
            </w:p>
            <w:p w:rsidR="007C330C" w:rsidRPr="00B10BD6" w:rsidRDefault="007C330C" w:rsidP="007C330C">
              <w:pPr>
                <w:spacing w:line="440" w:lineRule="exact"/>
                <w:ind w:firstLineChars="200" w:firstLine="420"/>
                <w:jc w:val="both"/>
                <w:rPr>
                  <w:szCs w:val="21"/>
                </w:rPr>
              </w:pPr>
              <w:r w:rsidRPr="00B10BD6">
                <w:rPr>
                  <w:rFonts w:hint="eastAsia"/>
                  <w:szCs w:val="21"/>
                </w:rPr>
                <w:t>③如出现首创集团或首创集团控制的其他企业从事与首创股份构成实质性同业竞争的情形时，应首创股份要求，首创集团即将首创集团及首创集团控制的其他企业在与首创股份存在实质性同业竞争业务的企业中的全部出资、股权/股份予以出让，以消除实质性同业竞争情形；</w:t>
              </w:r>
            </w:p>
            <w:p w:rsidR="007C330C" w:rsidRPr="00B10BD6" w:rsidRDefault="007C330C" w:rsidP="007C330C">
              <w:pPr>
                <w:spacing w:line="440" w:lineRule="exact"/>
                <w:ind w:firstLineChars="200" w:firstLine="420"/>
                <w:jc w:val="both"/>
                <w:rPr>
                  <w:szCs w:val="21"/>
                </w:rPr>
              </w:pPr>
              <w:r w:rsidRPr="00B10BD6">
                <w:rPr>
                  <w:rFonts w:hint="eastAsia"/>
                  <w:szCs w:val="21"/>
                </w:rPr>
                <w:t>④如出现因首创集团或首创集团控制的其他企业违反上述承诺而导致首创股份的利益受到损害时，首创集团及首创集团控制的其他企业将依法承担相应的赔偿责任；</w:t>
              </w:r>
            </w:p>
            <w:p w:rsidR="00885CB4" w:rsidRPr="00885CB4" w:rsidRDefault="007C330C" w:rsidP="00885CB4">
              <w:pPr>
                <w:autoSpaceDE w:val="0"/>
                <w:autoSpaceDN w:val="0"/>
                <w:adjustRightInd w:val="0"/>
                <w:spacing w:line="440" w:lineRule="exact"/>
                <w:ind w:firstLineChars="200" w:firstLine="420"/>
                <w:rPr>
                  <w:szCs w:val="21"/>
                </w:rPr>
              </w:pPr>
              <w:r w:rsidRPr="00B10BD6">
                <w:rPr>
                  <w:rFonts w:hint="eastAsia"/>
                  <w:szCs w:val="21"/>
                </w:rPr>
                <w:t>⑤首创集团不会利用在首创股份的控制地位及控制关系，进行任何损害、侵占首创股份及首创股份其他股东正当利益的行为。</w:t>
              </w:r>
              <w:r>
                <w:rPr>
                  <w:rFonts w:hint="eastAsia"/>
                  <w:szCs w:val="21"/>
                </w:rPr>
                <w:t>承诺期限：长期有效。</w:t>
              </w:r>
            </w:p>
            <w:p w:rsidR="007C330C" w:rsidRPr="00B10BD6" w:rsidRDefault="007C330C" w:rsidP="007C330C">
              <w:pPr>
                <w:autoSpaceDE w:val="0"/>
                <w:autoSpaceDN w:val="0"/>
                <w:adjustRightInd w:val="0"/>
                <w:spacing w:line="440" w:lineRule="exact"/>
                <w:ind w:firstLineChars="200" w:firstLine="420"/>
                <w:rPr>
                  <w:szCs w:val="21"/>
                </w:rPr>
              </w:pPr>
              <w:r>
                <w:rPr>
                  <w:rFonts w:hint="eastAsia"/>
                </w:rPr>
                <w:t>截至本报告期末，公司控股股东北京首都创业集团有限公司切实履行相关承诺。</w:t>
              </w:r>
            </w:p>
            <w:p w:rsidR="007C330C" w:rsidRPr="00B10BD6" w:rsidRDefault="007C330C" w:rsidP="007C330C">
              <w:pPr>
                <w:autoSpaceDE w:val="0"/>
                <w:autoSpaceDN w:val="0"/>
                <w:adjustRightInd w:val="0"/>
                <w:spacing w:line="440" w:lineRule="exact"/>
                <w:ind w:firstLineChars="200" w:firstLine="420"/>
                <w:rPr>
                  <w:szCs w:val="21"/>
                </w:rPr>
              </w:pPr>
              <w:r w:rsidRPr="00B10BD6">
                <w:rPr>
                  <w:rFonts w:hint="eastAsia"/>
                  <w:szCs w:val="21"/>
                </w:rPr>
                <w:t>3、</w:t>
              </w:r>
              <w:r>
                <w:rPr>
                  <w:rFonts w:hint="eastAsia"/>
                  <w:szCs w:val="21"/>
                </w:rPr>
                <w:t>本</w:t>
              </w:r>
              <w:r w:rsidRPr="00B10BD6">
                <w:rPr>
                  <w:rFonts w:hint="eastAsia"/>
                  <w:szCs w:val="21"/>
                </w:rPr>
                <w:t>公司其他承诺：</w:t>
              </w:r>
            </w:p>
            <w:p w:rsidR="00885CB4" w:rsidRDefault="007C330C" w:rsidP="00885CB4">
              <w:pPr>
                <w:autoSpaceDE w:val="0"/>
                <w:autoSpaceDN w:val="0"/>
                <w:adjustRightInd w:val="0"/>
                <w:spacing w:line="440" w:lineRule="exact"/>
                <w:ind w:firstLineChars="200" w:firstLine="420"/>
                <w:rPr>
                  <w:szCs w:val="21"/>
                </w:rPr>
              </w:pPr>
              <w:r w:rsidRPr="003A3D0F">
                <w:rPr>
                  <w:rFonts w:hint="eastAsia"/>
                  <w:szCs w:val="21"/>
                </w:rPr>
                <w:lastRenderedPageBreak/>
                <w:t>公司现有业务中，土地二级开发业务与控股股东北京首都创业集团有限公司存在同业竞争；公司承诺将待相关政策允许时，结合市场情况，在三至五年内逐步解决现存的同业竞争问题。承诺期限：2012年4月20日至2017年4月19日。</w:t>
              </w:r>
            </w:p>
            <w:p w:rsidR="00193A6F" w:rsidRDefault="007C330C" w:rsidP="002E7550">
              <w:pPr>
                <w:autoSpaceDE w:val="0"/>
                <w:autoSpaceDN w:val="0"/>
                <w:adjustRightInd w:val="0"/>
                <w:spacing w:line="440" w:lineRule="exact"/>
                <w:ind w:firstLineChars="200" w:firstLine="420"/>
                <w:rPr>
                  <w:color w:val="auto"/>
                  <w:szCs w:val="21"/>
                </w:rPr>
              </w:pPr>
              <w:r w:rsidRPr="002D1994">
                <w:rPr>
                  <w:rFonts w:hint="eastAsia"/>
                  <w:szCs w:val="21"/>
                </w:rPr>
                <w:t>截至本报告期末，本公司切实履行相关承诺</w:t>
              </w:r>
              <w:r>
                <w:rPr>
                  <w:rFonts w:hint="eastAsia"/>
                  <w:szCs w:val="21"/>
                </w:rPr>
                <w:t>。</w:t>
              </w:r>
            </w:p>
          </w:sdtContent>
        </w:sdt>
      </w:sdtContent>
    </w:sdt>
    <w:p w:rsidR="00193A6F" w:rsidRDefault="00193A6F">
      <w:pPr>
        <w:widowControl w:val="0"/>
        <w:jc w:val="both"/>
        <w:rPr>
          <w:szCs w:val="21"/>
        </w:rPr>
      </w:pPr>
    </w:p>
    <w:sdt>
      <w:sdtPr>
        <w:rPr>
          <w:b/>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color w:val="auto"/>
        </w:rPr>
      </w:sdtEndPr>
      <w:sdtContent>
        <w:p w:rsidR="00193A6F" w:rsidRDefault="00DD780F">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EndPr/>
          <w:sdtContent>
            <w:p w:rsidR="00193A6F" w:rsidRDefault="00DD780F" w:rsidP="007C330C">
              <w:pPr>
                <w:widowControl w:val="0"/>
                <w:jc w:val="both"/>
                <w:rPr>
                  <w:color w:val="auto"/>
                  <w:szCs w:val="21"/>
                </w:rPr>
              </w:pPr>
              <w:r>
                <w:rPr>
                  <w:color w:val="auto"/>
                  <w:szCs w:val="21"/>
                </w:rPr>
                <w:fldChar w:fldCharType="begin"/>
              </w:r>
              <w:r w:rsidR="007C330C">
                <w:rPr>
                  <w:color w:val="auto"/>
                  <w:szCs w:val="21"/>
                </w:rPr>
                <w:instrText xml:space="preserve"> MACROBUTTON  SnrToggleCheckbox □适用 </w:instrText>
              </w:r>
              <w:r>
                <w:rPr>
                  <w:color w:val="auto"/>
                  <w:szCs w:val="21"/>
                </w:rPr>
                <w:fldChar w:fldCharType="end"/>
              </w:r>
              <w:r>
                <w:rPr>
                  <w:color w:val="auto"/>
                  <w:szCs w:val="21"/>
                </w:rPr>
                <w:fldChar w:fldCharType="begin"/>
              </w:r>
              <w:r w:rsidR="007C330C">
                <w:rPr>
                  <w:color w:val="auto"/>
                  <w:szCs w:val="21"/>
                </w:rPr>
                <w:instrText xml:space="preserve"> MACROBUTTON  SnrToggleCheckbox √不适用 </w:instrText>
              </w:r>
              <w:r>
                <w:rPr>
                  <w:color w:val="auto"/>
                  <w:szCs w:val="21"/>
                </w:rPr>
                <w:fldChar w:fldCharType="end"/>
              </w:r>
            </w:p>
          </w:sdtContent>
        </w:sdt>
      </w:sdtContent>
    </w:sdt>
    <w:p w:rsidR="00193A6F" w:rsidRDefault="00193A6F">
      <w:pPr>
        <w:rPr>
          <w:color w:val="008000"/>
          <w:szCs w:val="21"/>
        </w:rPr>
      </w:pPr>
    </w:p>
    <w:p w:rsidR="00575F7F" w:rsidRDefault="00575F7F">
      <w:pPr>
        <w:rPr>
          <w:color w:val="008000"/>
          <w:szCs w:val="21"/>
        </w:rPr>
      </w:pPr>
    </w:p>
    <w:p w:rsidR="00575F7F" w:rsidRDefault="00575F7F">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74"/>
          </w:tblGrid>
          <w:tr w:rsidR="00193A6F" w:rsidTr="00575F7F">
            <w:trPr>
              <w:trHeight w:val="454"/>
            </w:trPr>
            <w:tc>
              <w:tcPr>
                <w:tcW w:w="1525" w:type="dxa"/>
                <w:vAlign w:val="center"/>
              </w:tcPr>
              <w:p w:rsidR="00193A6F" w:rsidRDefault="00DD780F" w:rsidP="00575F7F">
                <w:pPr>
                  <w:jc w:val="right"/>
                  <w:rPr>
                    <w:color w:val="auto"/>
                    <w:szCs w:val="21"/>
                  </w:rPr>
                </w:pPr>
                <w:r>
                  <w:rPr>
                    <w:color w:val="auto"/>
                    <w:szCs w:val="21"/>
                  </w:rPr>
                  <w:t>公司名称</w:t>
                </w:r>
              </w:p>
            </w:tc>
            <w:sdt>
              <w:sdtPr>
                <w:rPr>
                  <w:color w:val="auto"/>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EndPr/>
              <w:sdtContent>
                <w:tc>
                  <w:tcPr>
                    <w:tcW w:w="2674" w:type="dxa"/>
                    <w:vAlign w:val="center"/>
                  </w:tcPr>
                  <w:p w:rsidR="00193A6F" w:rsidRDefault="00DD780F" w:rsidP="00575F7F">
                    <w:pPr>
                      <w:jc w:val="both"/>
                      <w:rPr>
                        <w:color w:val="auto"/>
                        <w:szCs w:val="21"/>
                      </w:rPr>
                    </w:pPr>
                    <w:r>
                      <w:rPr>
                        <w:color w:val="auto"/>
                        <w:szCs w:val="21"/>
                      </w:rPr>
                      <w:t>北京首创股份有限公司</w:t>
                    </w:r>
                  </w:p>
                </w:tc>
              </w:sdtContent>
            </w:sdt>
          </w:tr>
          <w:tr w:rsidR="00193A6F" w:rsidTr="00575F7F">
            <w:tc>
              <w:tcPr>
                <w:tcW w:w="1525" w:type="dxa"/>
                <w:vAlign w:val="center"/>
              </w:tcPr>
              <w:p w:rsidR="00575F7F" w:rsidRDefault="00575F7F" w:rsidP="00575F7F">
                <w:pPr>
                  <w:spacing w:line="320" w:lineRule="exact"/>
                  <w:jc w:val="right"/>
                  <w:rPr>
                    <w:color w:val="auto"/>
                    <w:szCs w:val="21"/>
                  </w:rPr>
                </w:pPr>
              </w:p>
              <w:p w:rsidR="00193A6F" w:rsidRDefault="00DD780F" w:rsidP="00575F7F">
                <w:pPr>
                  <w:spacing w:line="320" w:lineRule="exact"/>
                  <w:jc w:val="right"/>
                  <w:rPr>
                    <w:color w:val="auto"/>
                    <w:szCs w:val="21"/>
                  </w:rPr>
                </w:pPr>
                <w:r>
                  <w:rPr>
                    <w:color w:val="auto"/>
                    <w:szCs w:val="21"/>
                  </w:rPr>
                  <w:t>法定代表人</w:t>
                </w:r>
              </w:p>
              <w:p w:rsidR="00575F7F" w:rsidRDefault="00575F7F" w:rsidP="00575F7F">
                <w:pPr>
                  <w:spacing w:line="320" w:lineRule="exact"/>
                  <w:jc w:val="right"/>
                  <w:rPr>
                    <w:color w:val="auto"/>
                    <w:szCs w:val="21"/>
                  </w:rPr>
                </w:pPr>
              </w:p>
            </w:tc>
            <w:sdt>
              <w:sdtPr>
                <w:rPr>
                  <w:rFonts w:hint="eastAsia"/>
                  <w:color w:val="auto"/>
                </w:rPr>
                <w:alias w:val="公司法定代表人"/>
                <w:tag w:val="_GBC_0e7136d0f98b4dd088486ea1b91967b4"/>
                <w:id w:val="-142893925"/>
                <w:lock w:val="sdtLocked"/>
                <w:dataBinding w:prefixMappings="xmlns:clcid-cgi='clcid-cgi'" w:xpath="/*/clcid-cgi:GongSiFaDingDaiBiaoRen" w:storeItemID="{42DEBF9A-6816-48AE-BADD-E3125C474CD9}"/>
                <w:text/>
              </w:sdtPr>
              <w:sdtEndPr/>
              <w:sdtContent>
                <w:tc>
                  <w:tcPr>
                    <w:tcW w:w="2674" w:type="dxa"/>
                    <w:vAlign w:val="center"/>
                  </w:tcPr>
                  <w:p w:rsidR="00193A6F" w:rsidRDefault="007C330C" w:rsidP="00575F7F">
                    <w:pPr>
                      <w:jc w:val="both"/>
                      <w:rPr>
                        <w:color w:val="auto"/>
                      </w:rPr>
                    </w:pPr>
                    <w:r>
                      <w:rPr>
                        <w:rFonts w:hint="eastAsia"/>
                        <w:color w:val="auto"/>
                      </w:rPr>
                      <w:t>刘永政</w:t>
                    </w:r>
                  </w:p>
                </w:tc>
              </w:sdtContent>
            </w:sdt>
          </w:tr>
          <w:tr w:rsidR="00193A6F" w:rsidTr="00575F7F">
            <w:trPr>
              <w:trHeight w:val="454"/>
            </w:trPr>
            <w:tc>
              <w:tcPr>
                <w:tcW w:w="1525" w:type="dxa"/>
                <w:vAlign w:val="center"/>
              </w:tcPr>
              <w:p w:rsidR="00193A6F" w:rsidRDefault="00DD780F" w:rsidP="00575F7F">
                <w:pPr>
                  <w:jc w:val="right"/>
                  <w:rPr>
                    <w:color w:val="auto"/>
                    <w:szCs w:val="21"/>
                  </w:rPr>
                </w:pPr>
                <w:r>
                  <w:rPr>
                    <w:color w:val="auto"/>
                    <w:szCs w:val="21"/>
                  </w:rPr>
                  <w:t>日期</w:t>
                </w:r>
              </w:p>
            </w:tc>
            <w:sdt>
              <w:sdtPr>
                <w:rPr>
                  <w:color w:val="auto"/>
                </w:rPr>
                <w:alias w:val="报告董事会批准报送日期"/>
                <w:tag w:val="_GBC_ba15652a91414c599a9cdc1b51e98d1a"/>
                <w:id w:val="592818129"/>
                <w:lock w:val="sdtLocked"/>
              </w:sdtPr>
              <w:sdtEndPr/>
              <w:sdtContent>
                <w:tc>
                  <w:tcPr>
                    <w:tcW w:w="2674" w:type="dxa"/>
                    <w:vAlign w:val="center"/>
                  </w:tcPr>
                  <w:p w:rsidR="00193A6F" w:rsidRDefault="007C330C" w:rsidP="00575F7F">
                    <w:pPr>
                      <w:jc w:val="both"/>
                      <w:rPr>
                        <w:color w:val="auto"/>
                      </w:rPr>
                    </w:pPr>
                    <w:r>
                      <w:rPr>
                        <w:rFonts w:hint="eastAsia"/>
                        <w:color w:val="auto"/>
                      </w:rPr>
                      <w:t>2017年4月27日</w:t>
                    </w:r>
                  </w:p>
                </w:tc>
              </w:sdtContent>
            </w:sdt>
          </w:tr>
        </w:tbl>
        <w:p w:rsidR="00193A6F" w:rsidRDefault="000742BC">
          <w:pPr>
            <w:widowControl w:val="0"/>
            <w:jc w:val="right"/>
            <w:rPr>
              <w:color w:val="auto"/>
              <w:szCs w:val="21"/>
            </w:rPr>
          </w:pPr>
        </w:p>
      </w:sdtContent>
    </w:sdt>
    <w:p w:rsidR="00193A6F" w:rsidRDefault="00193A6F">
      <w:pPr>
        <w:widowControl w:val="0"/>
        <w:jc w:val="both"/>
        <w:rPr>
          <w:color w:val="0000FF"/>
          <w:szCs w:val="21"/>
        </w:rPr>
      </w:pPr>
    </w:p>
    <w:p w:rsidR="00453655" w:rsidRDefault="00453655">
      <w:pPr>
        <w:widowControl w:val="0"/>
        <w:jc w:val="both"/>
        <w:rPr>
          <w:color w:val="0000FF"/>
          <w:szCs w:val="21"/>
        </w:rPr>
      </w:pPr>
    </w:p>
    <w:p w:rsidR="00453655" w:rsidRDefault="00A81A96" w:rsidP="00A81A96">
      <w:pPr>
        <w:rPr>
          <w:color w:val="0000FF"/>
          <w:szCs w:val="21"/>
        </w:rPr>
      </w:pPr>
      <w:r>
        <w:rPr>
          <w:color w:val="0000FF"/>
          <w:szCs w:val="21"/>
        </w:rPr>
        <w:br w:type="page"/>
      </w:r>
    </w:p>
    <w:p w:rsidR="00193A6F" w:rsidRDefault="00DD780F">
      <w:pPr>
        <w:pStyle w:val="10"/>
        <w:numPr>
          <w:ilvl w:val="0"/>
          <w:numId w:val="2"/>
        </w:numPr>
        <w:tabs>
          <w:tab w:val="left" w:pos="434"/>
          <w:tab w:val="left" w:pos="882"/>
        </w:tabs>
        <w:spacing w:before="120" w:after="120" w:line="240" w:lineRule="auto"/>
        <w:rPr>
          <w:sz w:val="21"/>
          <w:szCs w:val="21"/>
        </w:rPr>
      </w:pPr>
      <w:bookmarkStart w:id="8" w:name="_Toc395718058"/>
      <w:bookmarkStart w:id="9" w:name="_Toc413833246"/>
      <w:bookmarkStart w:id="10" w:name="_Toc477954536"/>
      <w:r>
        <w:rPr>
          <w:rFonts w:hint="eastAsia"/>
          <w:sz w:val="21"/>
          <w:szCs w:val="21"/>
        </w:rPr>
        <w:lastRenderedPageBreak/>
        <w:t>附录</w:t>
      </w:r>
      <w:bookmarkEnd w:id="8"/>
      <w:bookmarkEnd w:id="9"/>
      <w:bookmarkEnd w:id="10"/>
    </w:p>
    <w:p w:rsidR="00193A6F" w:rsidRDefault="00DD780F">
      <w:pPr>
        <w:pStyle w:val="2"/>
        <w:numPr>
          <w:ilvl w:val="0"/>
          <w:numId w:val="5"/>
        </w:num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A81A96" w:rsidRDefault="00A81A96">
              <w:pPr>
                <w:jc w:val="center"/>
              </w:pPr>
              <w:r>
                <w:rPr>
                  <w:rFonts w:hint="eastAsia"/>
                  <w:b/>
                </w:rPr>
                <w:t>合并资产负债表</w:t>
              </w:r>
            </w:p>
            <w:p w:rsidR="00A81A96" w:rsidRDefault="00A81A96">
              <w:pPr>
                <w:jc w:val="center"/>
              </w:pPr>
              <w:r>
                <w:t>201</w:t>
              </w:r>
              <w:r>
                <w:rPr>
                  <w:rFonts w:hint="eastAsia"/>
                </w:rPr>
                <w:t>7</w:t>
              </w:r>
              <w:r>
                <w:t>年</w:t>
              </w:r>
              <w:r>
                <w:rPr>
                  <w:rFonts w:hint="eastAsia"/>
                </w:rPr>
                <w:t>3</w:t>
              </w:r>
              <w:r>
                <w:t>月3</w:t>
              </w:r>
              <w:r>
                <w:rPr>
                  <w:rFonts w:hint="eastAsia"/>
                </w:rPr>
                <w:t>1</w:t>
              </w:r>
              <w:r>
                <w:t>日</w:t>
              </w:r>
            </w:p>
            <w:p w:rsidR="00A81A96" w:rsidRDefault="00A81A96">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 w:storeItemID="{42DEBF9A-6816-48AE-BADD-E3125C474CD9}"/>
                  <w:text/>
                </w:sdtPr>
                <w:sdtEndPr/>
                <w:sdtContent>
                  <w:r>
                    <w:t>北京首创股份有限公司</w:t>
                  </w:r>
                </w:sdtContent>
              </w:sdt>
            </w:p>
            <w:p w:rsidR="00A81A96" w:rsidRDefault="00A81A96">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3"/>
                <w:gridCol w:w="2698"/>
                <w:gridCol w:w="2698"/>
              </w:tblGrid>
              <w:tr w:rsidR="00A81A96" w:rsidTr="00EF74C3">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jc w:val="center"/>
                      <w:rPr>
                        <w:b/>
                      </w:rPr>
                    </w:pPr>
                    <w:r>
                      <w:rPr>
                        <w:b/>
                      </w:rPr>
                      <w:t>项目</w:t>
                    </w:r>
                  </w:p>
                </w:tc>
                <w:tc>
                  <w:tcPr>
                    <w:tcW w:w="1491" w:type="pct"/>
                    <w:tcBorders>
                      <w:top w:val="outset" w:sz="6" w:space="0" w:color="auto"/>
                      <w:left w:val="outset" w:sz="6" w:space="0" w:color="auto"/>
                      <w:bottom w:val="outset" w:sz="6" w:space="0" w:color="auto"/>
                      <w:right w:val="outset" w:sz="6" w:space="0" w:color="auto"/>
                    </w:tcBorders>
                  </w:tcPr>
                  <w:p w:rsidR="00A81A96" w:rsidRDefault="00A81A96" w:rsidP="00EF74C3">
                    <w:pPr>
                      <w:jc w:val="center"/>
                      <w:rPr>
                        <w:b/>
                        <w:szCs w:val="18"/>
                      </w:rPr>
                    </w:pPr>
                    <w:r>
                      <w:rPr>
                        <w:b/>
                      </w:rPr>
                      <w:t>期末余额</w:t>
                    </w:r>
                  </w:p>
                </w:tc>
                <w:tc>
                  <w:tcPr>
                    <w:tcW w:w="1491" w:type="pct"/>
                    <w:tcBorders>
                      <w:top w:val="outset" w:sz="6" w:space="0" w:color="auto"/>
                      <w:left w:val="outset" w:sz="6" w:space="0" w:color="auto"/>
                      <w:bottom w:val="outset" w:sz="6" w:space="0" w:color="auto"/>
                      <w:right w:val="outset" w:sz="6" w:space="0" w:color="auto"/>
                    </w:tcBorders>
                  </w:tcPr>
                  <w:p w:rsidR="00A81A96" w:rsidRDefault="00A81A96" w:rsidP="00EF74C3">
                    <w:pPr>
                      <w:jc w:val="center"/>
                      <w:rPr>
                        <w:b/>
                        <w:szCs w:val="18"/>
                      </w:rPr>
                    </w:pPr>
                    <w:r>
                      <w:rPr>
                        <w:rFonts w:hint="eastAsia"/>
                        <w:b/>
                      </w:rPr>
                      <w:t>年初</w:t>
                    </w:r>
                    <w:r>
                      <w:rPr>
                        <w:b/>
                      </w:rPr>
                      <w:t>余额</w:t>
                    </w:r>
                  </w:p>
                </w:tc>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rPr>
                        <w:rFonts w:cs="宋体"/>
                        <w:szCs w:val="21"/>
                      </w:rPr>
                    </w:pPr>
                    <w:r>
                      <w:rPr>
                        <w:rFonts w:cs="宋体" w:hint="eastAsia"/>
                        <w:b/>
                        <w:bCs/>
                        <w:szCs w:val="21"/>
                      </w:rPr>
                      <w:t>流动资产：</w:t>
                    </w: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b/>
                        <w:color w:val="FF00FF"/>
                      </w:rPr>
                    </w:pP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b/>
                        <w:color w:val="FF00FF"/>
                      </w:rPr>
                    </w:pPr>
                  </w:p>
                </w:tc>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货币资金</w:t>
                    </w: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0742BC" w:rsidP="00A81A96">
                    <w:pPr>
                      <w:jc w:val="right"/>
                      <w:rPr>
                        <w:rFonts w:ascii="Times New Roman" w:hAnsi="Times New Roman"/>
                        <w:color w:val="008000"/>
                      </w:rPr>
                    </w:pPr>
                    <w:sdt>
                      <w:sdtPr>
                        <w:rPr>
                          <w:rFonts w:ascii="Times New Roman" w:hAnsi="Times New Roman"/>
                        </w:rPr>
                        <w:alias w:val="货币资金"/>
                        <w:tag w:val="_GBC_4e1d078260fd4cd9b2c66f2f82e1a469"/>
                        <w:id w:val="1530063019"/>
                        <w:lock w:val="sdtLocked"/>
                      </w:sdtPr>
                      <w:sdtEndPr/>
                      <w:sdtContent>
                        <w:r w:rsidR="00A81A96" w:rsidRPr="00A81A96">
                          <w:rPr>
                            <w:rFonts w:ascii="Times New Roman" w:hAnsi="Times New Roman"/>
                          </w:rPr>
                          <w:t>3,562,219,265.37</w:t>
                        </w:r>
                      </w:sdtContent>
                    </w:sdt>
                  </w:p>
                </w:tc>
                <w:sdt>
                  <w:sdtPr>
                    <w:rPr>
                      <w:rFonts w:ascii="Times New Roman" w:hAnsi="Times New Roman"/>
                    </w:rPr>
                    <w:alias w:val="货币资金"/>
                    <w:tag w:val="_GBC_8d78c8d71a1349cba4ba439f2b974ecc"/>
                    <w:id w:val="143408646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3,207,178,708.85</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结算备付金</w:t>
                    </w:r>
                  </w:p>
                </w:tc>
                <w:sdt>
                  <w:sdtPr>
                    <w:rPr>
                      <w:rFonts w:ascii="Times New Roman" w:hAnsi="Times New Roman"/>
                    </w:rPr>
                    <w:alias w:val="结算备付金"/>
                    <w:tag w:val="_GBC_af2ece83603741fd8431a617bb6eaee2"/>
                    <w:id w:val="189177407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结算备付金"/>
                    <w:tag w:val="_GBC_b610f80534db450aa0333dd29dcb00da"/>
                    <w:id w:val="-137106007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拆出资金</w:t>
                    </w:r>
                  </w:p>
                </w:tc>
                <w:sdt>
                  <w:sdtPr>
                    <w:rPr>
                      <w:rFonts w:ascii="Times New Roman" w:hAnsi="Times New Roman"/>
                    </w:rPr>
                    <w:alias w:val="拆出资金"/>
                    <w:tag w:val="_GBC_e6bd6f57611e4b2f83de0d4edf58d974"/>
                    <w:id w:val="159405645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拆出资金"/>
                    <w:tag w:val="_GBC_0eb4a4df93284fd5bc93622a07d87e6b"/>
                    <w:id w:val="210515437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szCs w:val="21"/>
                      </w:rPr>
                      <w:t>以公允价值计量且其变动计入当期损益的金融资产</w:t>
                    </w:r>
                  </w:p>
                </w:tc>
                <w:sdt>
                  <w:sdtPr>
                    <w:rPr>
                      <w:rFonts w:ascii="Times New Roman" w:hAnsi="Times New Roman"/>
                    </w:rPr>
                    <w:alias w:val="以公允价值计量且其变动计入当期损益的金融资产"/>
                    <w:tag w:val="_GBC_bad89b45981d45e4894536ee4e390fb0"/>
                    <w:id w:val="-109000175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69,529,527.91</w:t>
                        </w:r>
                      </w:p>
                    </w:tc>
                  </w:sdtContent>
                </w:sdt>
                <w:sdt>
                  <w:sdtPr>
                    <w:rPr>
                      <w:rFonts w:ascii="Times New Roman" w:hAnsi="Times New Roman"/>
                    </w:rPr>
                    <w:alias w:val="以公允价值计量且其变动计入当期损益的金融资产"/>
                    <w:tag w:val="_GBC_d8220ce2197644bab04eba8725b2cb5e"/>
                    <w:id w:val="1456219251"/>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80,076,202.01</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szCs w:val="21"/>
                      </w:rPr>
                      <w:t>衍生金融资产</w:t>
                    </w:r>
                  </w:p>
                </w:tc>
                <w:sdt>
                  <w:sdtPr>
                    <w:rPr>
                      <w:rFonts w:ascii="Times New Roman" w:hAnsi="Times New Roman"/>
                    </w:rPr>
                    <w:alias w:val="衍生金融资产"/>
                    <w:tag w:val="_GBC_4ed6fa15712147afb6a2deecb90e16f2"/>
                    <w:id w:val="-171017749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sdt>
                  <w:sdtPr>
                    <w:rPr>
                      <w:rFonts w:ascii="Times New Roman" w:hAnsi="Times New Roman"/>
                    </w:rPr>
                    <w:alias w:val="衍生金融资产"/>
                    <w:tag w:val="_GBC_e6406d8c3acf4f9b84b5d740b4e58fb6"/>
                    <w:id w:val="-53681900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应收票据</w:t>
                    </w:r>
                  </w:p>
                </w:tc>
                <w:sdt>
                  <w:sdtPr>
                    <w:rPr>
                      <w:rFonts w:ascii="Times New Roman" w:hAnsi="Times New Roman"/>
                    </w:rPr>
                    <w:alias w:val="应收票据"/>
                    <w:tag w:val="_GBC_0e21a384468246819f2fba43123d471b"/>
                    <w:id w:val="-2093152388"/>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38,183,120.00</w:t>
                        </w:r>
                      </w:p>
                    </w:tc>
                  </w:sdtContent>
                </w:sdt>
                <w:sdt>
                  <w:sdtPr>
                    <w:rPr>
                      <w:rFonts w:ascii="Times New Roman" w:hAnsi="Times New Roman"/>
                    </w:rPr>
                    <w:alias w:val="应收票据"/>
                    <w:tag w:val="_GBC_c338030ef7b843a6ba5992ec30baebcb"/>
                    <w:id w:val="191172987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41,020,455.79</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应收账款</w:t>
                    </w:r>
                  </w:p>
                </w:tc>
                <w:sdt>
                  <w:sdtPr>
                    <w:rPr>
                      <w:rFonts w:ascii="Times New Roman" w:hAnsi="Times New Roman"/>
                    </w:rPr>
                    <w:alias w:val="应收帐款"/>
                    <w:tag w:val="_GBC_9ecf5b2dc9204625a261d5cbe5f888f1"/>
                    <w:id w:val="2090489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2,274,974,898.90</w:t>
                        </w:r>
                      </w:p>
                    </w:tc>
                  </w:sdtContent>
                </w:sdt>
                <w:sdt>
                  <w:sdtPr>
                    <w:rPr>
                      <w:rFonts w:ascii="Times New Roman" w:hAnsi="Times New Roman"/>
                    </w:rPr>
                    <w:alias w:val="应收帐款"/>
                    <w:tag w:val="_GBC_c50d1f499b174c04bb771da45647c452"/>
                    <w:id w:val="1149476038"/>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2,059,846,424.20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预付款项</w:t>
                    </w:r>
                  </w:p>
                </w:tc>
                <w:sdt>
                  <w:sdtPr>
                    <w:rPr>
                      <w:rFonts w:ascii="Times New Roman" w:hAnsi="Times New Roman"/>
                    </w:rPr>
                    <w:alias w:val="预付帐款"/>
                    <w:tag w:val="_GBC_c5d5515246e8488d84183d659b9a6d86"/>
                    <w:id w:val="-127840606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5,712,199,409.87</w:t>
                        </w:r>
                      </w:p>
                    </w:tc>
                  </w:sdtContent>
                </w:sdt>
                <w:sdt>
                  <w:sdtPr>
                    <w:rPr>
                      <w:rFonts w:ascii="Times New Roman" w:hAnsi="Times New Roman"/>
                    </w:rPr>
                    <w:alias w:val="预付帐款"/>
                    <w:tag w:val="_GBC_bdf8565adb154ee3a98fa10c1ee5da03"/>
                    <w:id w:val="1586801112"/>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4,272,685,274.89</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应收保费</w:t>
                    </w:r>
                  </w:p>
                </w:tc>
                <w:sdt>
                  <w:sdtPr>
                    <w:rPr>
                      <w:rFonts w:ascii="Times New Roman" w:hAnsi="Times New Roman"/>
                    </w:rPr>
                    <w:alias w:val="应收保费"/>
                    <w:tag w:val="_GBC_43129a1d7c5d43418f67ae3be428420c"/>
                    <w:id w:val="39902696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应收保费"/>
                    <w:tag w:val="_GBC_1fa3f29dfd67430893d3e686e7ebc47e"/>
                    <w:id w:val="-150959149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应收分保账款</w:t>
                    </w:r>
                  </w:p>
                </w:tc>
                <w:sdt>
                  <w:sdtPr>
                    <w:rPr>
                      <w:rFonts w:ascii="Times New Roman" w:hAnsi="Times New Roman"/>
                    </w:rPr>
                    <w:alias w:val="应收分保账款"/>
                    <w:tag w:val="_GBC_0d40ba8cf36748dda668cde10991c08e"/>
                    <w:id w:val="-1914924716"/>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应收分保账款"/>
                    <w:tag w:val="_GBC_e95c3ad5cdbd4e0183687e5ad38010bc"/>
                    <w:id w:val="-1715887833"/>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应收分保合同准备金</w:t>
                    </w:r>
                  </w:p>
                </w:tc>
                <w:sdt>
                  <w:sdtPr>
                    <w:rPr>
                      <w:rFonts w:ascii="Times New Roman" w:hAnsi="Times New Roman"/>
                    </w:rPr>
                    <w:alias w:val="应收分保合同准备金"/>
                    <w:tag w:val="_GBC_24c531a26e1d45709248ffe8a6c790ad"/>
                    <w:id w:val="-149347931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应收分保合同准备金"/>
                    <w:tag w:val="_GBC_d48c03b93e3f494a845ce0e5abf0dffc"/>
                    <w:id w:val="-202392780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应收利息</w:t>
                    </w:r>
                  </w:p>
                </w:tc>
                <w:sdt>
                  <w:sdtPr>
                    <w:rPr>
                      <w:rFonts w:ascii="Times New Roman" w:hAnsi="Times New Roman"/>
                    </w:rPr>
                    <w:alias w:val="应收利息"/>
                    <w:tag w:val="_GBC_a3e1096a91974d1b813e73319f8f1c70"/>
                    <w:id w:val="-36560209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应收利息"/>
                    <w:tag w:val="_GBC_54fa2425ee3746f2bc714e7df23ea0c0"/>
                    <w:id w:val="-109408840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rPr>
                          <w:t>7,100,259.06</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应收股利</w:t>
                    </w:r>
                  </w:p>
                </w:tc>
                <w:sdt>
                  <w:sdtPr>
                    <w:rPr>
                      <w:rFonts w:ascii="Times New Roman" w:hAnsi="Times New Roman"/>
                    </w:rPr>
                    <w:alias w:val="应收股利"/>
                    <w:tag w:val="_GBC_bfbd0b0a12b74d4c8f1a6b5dd790f830"/>
                    <w:id w:val="-55507702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2,205,989.65</w:t>
                        </w:r>
                      </w:p>
                    </w:tc>
                  </w:sdtContent>
                </w:sdt>
                <w:sdt>
                  <w:sdtPr>
                    <w:rPr>
                      <w:rFonts w:ascii="Times New Roman" w:hAnsi="Times New Roman"/>
                    </w:rPr>
                    <w:alias w:val="应收股利"/>
                    <w:tag w:val="_GBC_538c8ce2aa6f4866932a6fc2337e8e5a"/>
                    <w:id w:val="753945338"/>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2,205,989.65</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其他应收款</w:t>
                    </w:r>
                  </w:p>
                </w:tc>
                <w:sdt>
                  <w:sdtPr>
                    <w:rPr>
                      <w:rFonts w:ascii="Times New Roman" w:hAnsi="Times New Roman"/>
                    </w:rPr>
                    <w:alias w:val="其他应收款"/>
                    <w:tag w:val="_GBC_e6bcb96761a7468a95335f2bec9bda09"/>
                    <w:id w:val="-113124292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1,171,387,871.85</w:t>
                        </w:r>
                      </w:p>
                    </w:tc>
                  </w:sdtContent>
                </w:sdt>
                <w:sdt>
                  <w:sdtPr>
                    <w:rPr>
                      <w:rFonts w:ascii="Times New Roman" w:hAnsi="Times New Roman"/>
                    </w:rPr>
                    <w:alias w:val="其他应收款"/>
                    <w:tag w:val="_GBC_a13d0088155b4517862e14a1b4fa29ec"/>
                    <w:id w:val="79232447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900,511,619.40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买入返售金融资产</w:t>
                    </w:r>
                  </w:p>
                </w:tc>
                <w:sdt>
                  <w:sdtPr>
                    <w:rPr>
                      <w:rFonts w:ascii="Times New Roman" w:hAnsi="Times New Roman"/>
                    </w:rPr>
                    <w:alias w:val="买入返售金融资产"/>
                    <w:tag w:val="_GBC_ed7223cd1c3c4cffa9b5dcb2a3142a9f"/>
                    <w:id w:val="-603498536"/>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买入返售金融资产"/>
                    <w:tag w:val="_GBC_17f206c5c1244d948ad2c3ec52a65cf5"/>
                    <w:id w:val="148027114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存货</w:t>
                    </w:r>
                  </w:p>
                </w:tc>
                <w:sdt>
                  <w:sdtPr>
                    <w:rPr>
                      <w:rFonts w:ascii="Times New Roman" w:hAnsi="Times New Roman"/>
                    </w:rPr>
                    <w:alias w:val="存货"/>
                    <w:tag w:val="_GBC_f4563fe0b6af49129f9f74d9fab299a5"/>
                    <w:id w:val="-124725891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1,296,984,798.91</w:t>
                        </w:r>
                      </w:p>
                    </w:tc>
                  </w:sdtContent>
                </w:sdt>
                <w:sdt>
                  <w:sdtPr>
                    <w:rPr>
                      <w:rFonts w:ascii="Times New Roman" w:hAnsi="Times New Roman"/>
                    </w:rPr>
                    <w:alias w:val="存货"/>
                    <w:tag w:val="_GBC_476b70564f834f25b191ac06a63887fe"/>
                    <w:id w:val="-60958330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1,192,797,113.26</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szCs w:val="21"/>
                      </w:rPr>
                      <w:t>划分为持有待售的资产</w:t>
                    </w:r>
                  </w:p>
                </w:tc>
                <w:sdt>
                  <w:sdtPr>
                    <w:rPr>
                      <w:rFonts w:ascii="Times New Roman" w:hAnsi="Times New Roman"/>
                    </w:rPr>
                    <w:alias w:val="划分为持有待售的资产"/>
                    <w:tag w:val="_GBC_af46b47803f04723bdc0f5bdfced0e90"/>
                    <w:id w:val="-1834753248"/>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10,854,058.35</w:t>
                        </w:r>
                      </w:p>
                    </w:tc>
                  </w:sdtContent>
                </w:sdt>
                <w:sdt>
                  <w:sdtPr>
                    <w:rPr>
                      <w:rFonts w:ascii="Times New Roman" w:hAnsi="Times New Roman"/>
                    </w:rPr>
                    <w:alias w:val="划分为持有待售的资产"/>
                    <w:tag w:val="_GBC_2e6b5df8f9cd4f808d0c3b84b08e5fdf"/>
                    <w:id w:val="-163401790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10,823,471.21</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一年内到期的非流动资产</w:t>
                    </w:r>
                  </w:p>
                </w:tc>
                <w:sdt>
                  <w:sdtPr>
                    <w:rPr>
                      <w:rFonts w:ascii="Times New Roman" w:hAnsi="Times New Roman"/>
                    </w:rPr>
                    <w:alias w:val="一年内到期的非流动资产"/>
                    <w:tag w:val="_GBC_9c3e73b699704a36833f4bffebad98a9"/>
                    <w:id w:val="-197290438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84,448,727.25</w:t>
                        </w:r>
                      </w:p>
                    </w:tc>
                  </w:sdtContent>
                </w:sdt>
                <w:sdt>
                  <w:sdtPr>
                    <w:rPr>
                      <w:rFonts w:ascii="Times New Roman" w:hAnsi="Times New Roman"/>
                    </w:rPr>
                    <w:alias w:val="一年内到期的非流动资产"/>
                    <w:tag w:val="_GBC_a651e1a8c8474fe384fb633af69bd8f8"/>
                    <w:id w:val="208895517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77,371,862.48</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其他流动资产</w:t>
                    </w:r>
                  </w:p>
                </w:tc>
                <w:sdt>
                  <w:sdtPr>
                    <w:rPr>
                      <w:rFonts w:ascii="Times New Roman" w:hAnsi="Times New Roman"/>
                    </w:rPr>
                    <w:alias w:val="其他流动资产"/>
                    <w:tag w:val="_GBC_87c97d9349344a01869b9ca71f842eb6"/>
                    <w:id w:val="-196803119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478,996,190.12</w:t>
                        </w:r>
                      </w:p>
                    </w:tc>
                  </w:sdtContent>
                </w:sdt>
                <w:sdt>
                  <w:sdtPr>
                    <w:rPr>
                      <w:rFonts w:ascii="Times New Roman" w:hAnsi="Times New Roman"/>
                    </w:rPr>
                    <w:alias w:val="其他流动资产"/>
                    <w:tag w:val="_GBC_69a943a463334ff298a57490b70f4c88"/>
                    <w:id w:val="74491863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1,465,817,305.86</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300" w:firstLine="630"/>
                      <w:rPr>
                        <w:szCs w:val="18"/>
                      </w:rPr>
                    </w:pPr>
                    <w:r>
                      <w:rPr>
                        <w:rFonts w:hint="eastAsia"/>
                      </w:rPr>
                      <w:t>流动资产合计</w:t>
                    </w:r>
                  </w:p>
                </w:tc>
                <w:sdt>
                  <w:sdtPr>
                    <w:rPr>
                      <w:rFonts w:ascii="Times New Roman" w:hAnsi="Times New Roman"/>
                    </w:rPr>
                    <w:alias w:val="流动资产合计"/>
                    <w:tag w:val="_GBC_ba8fc9318fff4ad692ce0ad624925144"/>
                    <w:id w:val="-111205230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14,701,983,858.18</w:t>
                        </w:r>
                      </w:p>
                    </w:tc>
                  </w:sdtContent>
                </w:sdt>
                <w:sdt>
                  <w:sdtPr>
                    <w:rPr>
                      <w:rFonts w:ascii="Times New Roman" w:hAnsi="Times New Roman"/>
                    </w:rPr>
                    <w:alias w:val="流动资产合计"/>
                    <w:tag w:val="_GBC_2ef0f96fcb2242aa97372d6698788bd1"/>
                    <w:id w:val="1443952841"/>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13,317,434,686.66</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rPr>
                        <w:rFonts w:cs="宋体"/>
                        <w:szCs w:val="21"/>
                      </w:rPr>
                    </w:pPr>
                    <w:r>
                      <w:rPr>
                        <w:rFonts w:cs="宋体" w:hint="eastAsia"/>
                        <w:b/>
                        <w:bCs/>
                        <w:szCs w:val="21"/>
                      </w:rPr>
                      <w:t>非流动资产：</w:t>
                    </w: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p>
                </w:tc>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szCs w:val="21"/>
                      </w:rPr>
                      <w:t>发放贷款和垫款</w:t>
                    </w:r>
                  </w:p>
                </w:tc>
                <w:sdt>
                  <w:sdtPr>
                    <w:rPr>
                      <w:rFonts w:ascii="Times New Roman" w:hAnsi="Times New Roman"/>
                    </w:rPr>
                    <w:alias w:val="发放贷款和垫款"/>
                    <w:tag w:val="_GBC_c7eda034af684fdfa6628c5b4cd767f4"/>
                    <w:id w:val="-156741083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发放贷款和垫款"/>
                    <w:tag w:val="_GBC_63558d7de64b4e3fb8039f381b007355"/>
                    <w:id w:val="36240736"/>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可供出售金融资产</w:t>
                    </w:r>
                  </w:p>
                </w:tc>
                <w:sdt>
                  <w:sdtPr>
                    <w:rPr>
                      <w:rFonts w:ascii="Times New Roman" w:hAnsi="Times New Roman"/>
                    </w:rPr>
                    <w:alias w:val="可供出售金融资产"/>
                    <w:tag w:val="_GBC_6331f4c44fe54b1aa2b22ff43caf1b3c"/>
                    <w:id w:val="-109979594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220,603,944.38</w:t>
                        </w:r>
                      </w:p>
                    </w:tc>
                  </w:sdtContent>
                </w:sdt>
                <w:sdt>
                  <w:sdtPr>
                    <w:rPr>
                      <w:rFonts w:ascii="Times New Roman" w:hAnsi="Times New Roman"/>
                    </w:rPr>
                    <w:alias w:val="可供出售金融资产"/>
                    <w:tag w:val="_GBC_14e74322473142abbfea5bd01fc4cb59"/>
                    <w:id w:val="-165729388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216,666,092.76</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持有至到期投资</w:t>
                    </w:r>
                  </w:p>
                </w:tc>
                <w:sdt>
                  <w:sdtPr>
                    <w:rPr>
                      <w:rFonts w:ascii="Times New Roman" w:hAnsi="Times New Roman"/>
                    </w:rPr>
                    <w:alias w:val="持有至到期投资"/>
                    <w:tag w:val="_GBC_f7cc4199dff940448e0642ef96c190e0"/>
                    <w:id w:val="-164758259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持有至到期投资"/>
                    <w:tag w:val="_GBC_7dcf26ce41324e94982111994eb003e3"/>
                    <w:id w:val="-117872950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长期应收款</w:t>
                    </w:r>
                  </w:p>
                </w:tc>
                <w:sdt>
                  <w:sdtPr>
                    <w:rPr>
                      <w:rFonts w:ascii="Times New Roman" w:hAnsi="Times New Roman"/>
                    </w:rPr>
                    <w:alias w:val="长期应收款"/>
                    <w:tag w:val="_GBC_64ee5de06e2746d58b3bf495c5462d0d"/>
                    <w:id w:val="135692926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1,921,171,897.64</w:t>
                        </w:r>
                      </w:p>
                    </w:tc>
                  </w:sdtContent>
                </w:sdt>
                <w:sdt>
                  <w:sdtPr>
                    <w:rPr>
                      <w:rFonts w:ascii="Times New Roman" w:hAnsi="Times New Roman"/>
                    </w:rPr>
                    <w:alias w:val="长期应收款"/>
                    <w:tag w:val="_GBC_0452fb7d377f4488ae174a54b2816f91"/>
                    <w:id w:val="-53767205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1,597,338,875.16</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长期股权投资</w:t>
                    </w:r>
                  </w:p>
                </w:tc>
                <w:sdt>
                  <w:sdtPr>
                    <w:rPr>
                      <w:rFonts w:ascii="Times New Roman" w:hAnsi="Times New Roman"/>
                    </w:rPr>
                    <w:alias w:val="长期股权投资"/>
                    <w:tag w:val="_GBC_c105df6ae7c445dfa6481e24a842e656"/>
                    <w:id w:val="1004243991"/>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2,051,869,321.32</w:t>
                        </w:r>
                      </w:p>
                    </w:tc>
                  </w:sdtContent>
                </w:sdt>
                <w:sdt>
                  <w:sdtPr>
                    <w:rPr>
                      <w:rFonts w:ascii="Times New Roman" w:hAnsi="Times New Roman"/>
                    </w:rPr>
                    <w:alias w:val="长期股权投资"/>
                    <w:tag w:val="_GBC_3e768c6745334b548718c9da78083036"/>
                    <w:id w:val="-149140659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1,925,044,149.04</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投资性房地产</w:t>
                    </w:r>
                  </w:p>
                </w:tc>
                <w:sdt>
                  <w:sdtPr>
                    <w:rPr>
                      <w:rFonts w:ascii="Times New Roman" w:hAnsi="Times New Roman"/>
                    </w:rPr>
                    <w:alias w:val="投资性房地产"/>
                    <w:tag w:val="_GBC_1d7e256635114b9781e9ace6c6a74680"/>
                    <w:id w:val="-104530002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投资性房地产"/>
                    <w:tag w:val="_GBC_4ade35a13a6a4cb899c36485c806f7dc"/>
                    <w:id w:val="166535756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固定资产</w:t>
                    </w:r>
                  </w:p>
                </w:tc>
                <w:sdt>
                  <w:sdtPr>
                    <w:rPr>
                      <w:rFonts w:ascii="Times New Roman" w:hAnsi="Times New Roman"/>
                    </w:rPr>
                    <w:alias w:val="固定资产净额"/>
                    <w:tag w:val="_GBC_056ce6891ba7432f8e0748159b79fd6d"/>
                    <w:id w:val="-102740832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4,768,142,406.26</w:t>
                        </w:r>
                      </w:p>
                    </w:tc>
                  </w:sdtContent>
                </w:sdt>
                <w:sdt>
                  <w:sdtPr>
                    <w:rPr>
                      <w:rFonts w:ascii="Times New Roman" w:hAnsi="Times New Roman"/>
                    </w:rPr>
                    <w:alias w:val="固定资产净额"/>
                    <w:tag w:val="_GBC_faf154fe9c5542f4a76f011dfff207c5"/>
                    <w:id w:val="-11290705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4,804,241,662.84</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在建工程</w:t>
                    </w:r>
                  </w:p>
                </w:tc>
                <w:sdt>
                  <w:sdtPr>
                    <w:rPr>
                      <w:rFonts w:ascii="Times New Roman" w:hAnsi="Times New Roman"/>
                    </w:rPr>
                    <w:alias w:val="在建工程"/>
                    <w:tag w:val="_GBC_108fd1946c8c4c1ba049b8236d928320"/>
                    <w:id w:val="136725160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1,439,510,628.90</w:t>
                        </w:r>
                      </w:p>
                    </w:tc>
                  </w:sdtContent>
                </w:sdt>
                <w:sdt>
                  <w:sdtPr>
                    <w:rPr>
                      <w:rFonts w:ascii="Times New Roman" w:hAnsi="Times New Roman"/>
                    </w:rPr>
                    <w:alias w:val="在建工程"/>
                    <w:tag w:val="_GBC_0b46ca384430402e86a694d31be03429"/>
                    <w:id w:val="-73346136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1,444,467,915.53</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工程物资</w:t>
                    </w:r>
                  </w:p>
                </w:tc>
                <w:sdt>
                  <w:sdtPr>
                    <w:rPr>
                      <w:rFonts w:ascii="Times New Roman" w:hAnsi="Times New Roman"/>
                    </w:rPr>
                    <w:alias w:val="工程物资"/>
                    <w:tag w:val="_GBC_77246d8a4277434480ec09b2c9fa1d21"/>
                    <w:id w:val="-1095935601"/>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工程物资"/>
                    <w:tag w:val="_GBC_8ea30d868bb340439d5994667a60e3f0"/>
                    <w:id w:val="217329163"/>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固定资产清理</w:t>
                    </w:r>
                  </w:p>
                </w:tc>
                <w:sdt>
                  <w:sdtPr>
                    <w:rPr>
                      <w:rFonts w:ascii="Times New Roman" w:hAnsi="Times New Roman"/>
                    </w:rPr>
                    <w:alias w:val="固定资产清理"/>
                    <w:tag w:val="_GBC_4b54c4e72d5540ad9728510dc9ac7568"/>
                    <w:id w:val="-166939228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固定资产清理"/>
                    <w:tag w:val="_GBC_bc2b09fed4cc4c9f8bfe6b6a82b555ca"/>
                    <w:id w:val="127898277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生产性生物资产</w:t>
                    </w:r>
                  </w:p>
                </w:tc>
                <w:sdt>
                  <w:sdtPr>
                    <w:rPr>
                      <w:rFonts w:ascii="Times New Roman" w:hAnsi="Times New Roman"/>
                    </w:rPr>
                    <w:alias w:val="生产性生物资产"/>
                    <w:tag w:val="_GBC_6ee0b06c373b435d82f717bbe92c99ed"/>
                    <w:id w:val="20669165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生产性生物资产"/>
                    <w:tag w:val="_GBC_3e7b1f1dc5ef4506bf7daaf4a53c4289"/>
                    <w:id w:val="141396839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lastRenderedPageBreak/>
                      <w:t>油气资产</w:t>
                    </w:r>
                  </w:p>
                </w:tc>
                <w:sdt>
                  <w:sdtPr>
                    <w:rPr>
                      <w:rFonts w:ascii="Times New Roman" w:hAnsi="Times New Roman"/>
                    </w:rPr>
                    <w:alias w:val="油气资产"/>
                    <w:tag w:val="_GBC_f8ab213c7a974c75adfeb48eea0f4b83"/>
                    <w:id w:val="-68196567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油气资产"/>
                    <w:tag w:val="_GBC_6ea8516048a24e6e9b1a59dc67a56cd9"/>
                    <w:id w:val="-185371746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无形资产</w:t>
                    </w:r>
                  </w:p>
                </w:tc>
                <w:sdt>
                  <w:sdtPr>
                    <w:rPr>
                      <w:rFonts w:ascii="Times New Roman" w:hAnsi="Times New Roman"/>
                    </w:rPr>
                    <w:alias w:val="无形资产"/>
                    <w:tag w:val="_GBC_7995104834804d21ae21f2f59fb35bd8"/>
                    <w:id w:val="1314148921"/>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14,360,227,834.85</w:t>
                        </w:r>
                      </w:p>
                    </w:tc>
                  </w:sdtContent>
                </w:sdt>
                <w:sdt>
                  <w:sdtPr>
                    <w:rPr>
                      <w:rFonts w:ascii="Times New Roman" w:hAnsi="Times New Roman"/>
                    </w:rPr>
                    <w:alias w:val="无形资产"/>
                    <w:tag w:val="_GBC_68f95da6c65842b782aac4ffed5bbcce"/>
                    <w:id w:val="-149695107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12,903,828,919.09</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开发支出</w:t>
                    </w:r>
                  </w:p>
                </w:tc>
                <w:sdt>
                  <w:sdtPr>
                    <w:rPr>
                      <w:rFonts w:ascii="Times New Roman" w:hAnsi="Times New Roman"/>
                    </w:rPr>
                    <w:alias w:val="开发支出"/>
                    <w:tag w:val="_GBC_375b463dbbc14a0ebb819c04f776793f"/>
                    <w:id w:val="14192852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4,844,674.63</w:t>
                        </w:r>
                      </w:p>
                    </w:tc>
                  </w:sdtContent>
                </w:sdt>
                <w:sdt>
                  <w:sdtPr>
                    <w:rPr>
                      <w:rFonts w:ascii="Times New Roman" w:hAnsi="Times New Roman"/>
                    </w:rPr>
                    <w:alias w:val="开发支出"/>
                    <w:tag w:val="_GBC_d203eaef657f4f1f8c690273f2ef63f1"/>
                    <w:id w:val="-47815349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3,412,638.60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商誉</w:t>
                    </w:r>
                  </w:p>
                </w:tc>
                <w:sdt>
                  <w:sdtPr>
                    <w:rPr>
                      <w:rFonts w:ascii="Times New Roman" w:hAnsi="Times New Roman"/>
                    </w:rPr>
                    <w:alias w:val="商誉"/>
                    <w:tag w:val="_GBC_a16bbb8362e745fb88c332e4dceee09c"/>
                    <w:id w:val="-43174180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2,938,302,641.39</w:t>
                        </w:r>
                      </w:p>
                    </w:tc>
                  </w:sdtContent>
                </w:sdt>
                <w:sdt>
                  <w:sdtPr>
                    <w:rPr>
                      <w:rFonts w:ascii="Times New Roman" w:hAnsi="Times New Roman"/>
                    </w:rPr>
                    <w:alias w:val="商誉"/>
                    <w:tag w:val="_GBC_08b727da203e4753a9a0ec56a063f79b"/>
                    <w:id w:val="28070303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3,000,684,634.20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长期待摊费用</w:t>
                    </w:r>
                  </w:p>
                </w:tc>
                <w:sdt>
                  <w:sdtPr>
                    <w:rPr>
                      <w:rFonts w:ascii="Times New Roman" w:hAnsi="Times New Roman"/>
                    </w:rPr>
                    <w:alias w:val="长期待摊费用"/>
                    <w:tag w:val="_GBC_cafbfb25747c4f3ea7695570a3b161ea"/>
                    <w:id w:val="-868604861"/>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18,219,393.70</w:t>
                        </w:r>
                      </w:p>
                    </w:tc>
                  </w:sdtContent>
                </w:sdt>
                <w:sdt>
                  <w:sdtPr>
                    <w:rPr>
                      <w:rFonts w:ascii="Times New Roman" w:hAnsi="Times New Roman"/>
                    </w:rPr>
                    <w:alias w:val="长期待摊费用"/>
                    <w:tag w:val="_GBC_233f90dbab1b412d89596fd212ffa0f2"/>
                    <w:id w:val="209967523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23,248,559.75</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递延所得税资产</w:t>
                    </w:r>
                  </w:p>
                </w:tc>
                <w:sdt>
                  <w:sdtPr>
                    <w:rPr>
                      <w:rFonts w:ascii="Times New Roman" w:hAnsi="Times New Roman"/>
                    </w:rPr>
                    <w:alias w:val="递延税款借项合计"/>
                    <w:tag w:val="_GBC_d0c249a654bc4520b11c362e38ff4054"/>
                    <w:id w:val="-98469934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111,877,065.88</w:t>
                        </w:r>
                      </w:p>
                    </w:tc>
                  </w:sdtContent>
                </w:sdt>
                <w:sdt>
                  <w:sdtPr>
                    <w:rPr>
                      <w:rFonts w:ascii="Times New Roman" w:hAnsi="Times New Roman"/>
                    </w:rPr>
                    <w:alias w:val="递延税款借项合计"/>
                    <w:tag w:val="_GBC_495cd07c2c4b47d3bb4c9f8fa96595d7"/>
                    <w:id w:val="-84548313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127,862,607.17</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其他非流动资产</w:t>
                    </w:r>
                  </w:p>
                </w:tc>
                <w:sdt>
                  <w:sdtPr>
                    <w:rPr>
                      <w:rFonts w:ascii="Times New Roman" w:hAnsi="Times New Roman"/>
                    </w:rPr>
                    <w:alias w:val="其他长期资产"/>
                    <w:tag w:val="_GBC_c5d6d7d10d5f48d389073b524df9ed54"/>
                    <w:id w:val="184898442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275,607,761.79</w:t>
                        </w:r>
                      </w:p>
                    </w:tc>
                  </w:sdtContent>
                </w:sdt>
                <w:sdt>
                  <w:sdtPr>
                    <w:rPr>
                      <w:rFonts w:ascii="Times New Roman" w:hAnsi="Times New Roman"/>
                    </w:rPr>
                    <w:alias w:val="其他长期资产"/>
                    <w:tag w:val="_GBC_0f44b83aaf4b44eeb0445e3ae99e9366"/>
                    <w:id w:val="89593585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270,883,234.34</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300" w:firstLine="630"/>
                      <w:rPr>
                        <w:szCs w:val="18"/>
                      </w:rPr>
                    </w:pPr>
                    <w:r>
                      <w:rPr>
                        <w:rFonts w:hint="eastAsia"/>
                      </w:rPr>
                      <w:t>非流动资产合计</w:t>
                    </w:r>
                  </w:p>
                </w:tc>
                <w:sdt>
                  <w:sdtPr>
                    <w:rPr>
                      <w:rFonts w:ascii="Times New Roman" w:hAnsi="Times New Roman"/>
                    </w:rPr>
                    <w:alias w:val="非流动资产合计"/>
                    <w:tag w:val="_GBC_ec1da68280f745ee985e7146aa8128e9"/>
                    <w:id w:val="-86729018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28,110,377,570.74</w:t>
                        </w:r>
                      </w:p>
                    </w:tc>
                  </w:sdtContent>
                </w:sdt>
                <w:sdt>
                  <w:sdtPr>
                    <w:rPr>
                      <w:rFonts w:ascii="Times New Roman" w:hAnsi="Times New Roman"/>
                    </w:rPr>
                    <w:alias w:val="非流动资产合计"/>
                    <w:tag w:val="_GBC_65ed4541db704bffaf45fed10ea8886e"/>
                    <w:id w:val="74885175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26,317,679,288.48</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400" w:firstLine="840"/>
                      <w:rPr>
                        <w:szCs w:val="18"/>
                      </w:rPr>
                    </w:pPr>
                    <w:r>
                      <w:rPr>
                        <w:rFonts w:hint="eastAsia"/>
                      </w:rPr>
                      <w:t>资产总计</w:t>
                    </w:r>
                  </w:p>
                </w:tc>
                <w:sdt>
                  <w:sdtPr>
                    <w:rPr>
                      <w:rFonts w:ascii="Times New Roman" w:hAnsi="Times New Roman"/>
                    </w:rPr>
                    <w:alias w:val="资产总计"/>
                    <w:tag w:val="_GBC_8e3a0327e53a4412a202f5905d193beb"/>
                    <w:id w:val="191892668"/>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42,812,361,428.92</w:t>
                        </w:r>
                      </w:p>
                    </w:tc>
                  </w:sdtContent>
                </w:sdt>
                <w:sdt>
                  <w:sdtPr>
                    <w:rPr>
                      <w:rFonts w:ascii="Times New Roman" w:hAnsi="Times New Roman"/>
                    </w:rPr>
                    <w:alias w:val="资产总计"/>
                    <w:tag w:val="_GBC_0ba667c13b7f49aba1c8586af84a283d"/>
                    <w:id w:val="-863211348"/>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39,635,113,975.14</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rPr>
                        <w:rFonts w:cs="宋体"/>
                        <w:szCs w:val="21"/>
                      </w:rPr>
                    </w:pPr>
                    <w:r>
                      <w:rPr>
                        <w:rFonts w:cs="宋体" w:hint="eastAsia"/>
                        <w:b/>
                        <w:bCs/>
                        <w:szCs w:val="21"/>
                      </w:rPr>
                      <w:t>流动负债：</w:t>
                    </w: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FF00FF"/>
                      </w:rPr>
                    </w:pP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FF00FF"/>
                      </w:rPr>
                    </w:pPr>
                  </w:p>
                </w:tc>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短期借款</w:t>
                    </w:r>
                  </w:p>
                </w:tc>
                <w:sdt>
                  <w:sdtPr>
                    <w:rPr>
                      <w:rFonts w:ascii="Times New Roman" w:hAnsi="Times New Roman"/>
                    </w:rPr>
                    <w:alias w:val="短期借款"/>
                    <w:tag w:val="_GBC_49df6c4e7f3a4ef9ba13ff5d1d426351"/>
                    <w:id w:val="-55385556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3,088,332,745.00</w:t>
                        </w:r>
                      </w:p>
                    </w:tc>
                  </w:sdtContent>
                </w:sdt>
                <w:sdt>
                  <w:sdtPr>
                    <w:rPr>
                      <w:rFonts w:ascii="Times New Roman" w:hAnsi="Times New Roman"/>
                    </w:rPr>
                    <w:alias w:val="短期借款"/>
                    <w:tag w:val="_GBC_204ba9d3e7c34eb2adffe5286bbc3208"/>
                    <w:id w:val="1621188381"/>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1,017,619,835.00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向中央银行借款</w:t>
                    </w:r>
                  </w:p>
                </w:tc>
                <w:sdt>
                  <w:sdtPr>
                    <w:rPr>
                      <w:rFonts w:ascii="Times New Roman" w:hAnsi="Times New Roman"/>
                    </w:rPr>
                    <w:alias w:val="向中央银行借款"/>
                    <w:tag w:val="_GBC_4c0ef3a0b8064cf5b89212a138647b18"/>
                    <w:id w:val="95468384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向中央银行借款"/>
                    <w:tag w:val="_GBC_635f9109eac94f3f8394675eac4b4a9d"/>
                    <w:id w:val="-184522687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吸收存款及同业存放</w:t>
                    </w:r>
                  </w:p>
                </w:tc>
                <w:sdt>
                  <w:sdtPr>
                    <w:rPr>
                      <w:rFonts w:ascii="Times New Roman" w:hAnsi="Times New Roman"/>
                    </w:rPr>
                    <w:alias w:val="吸收存款及同业存放"/>
                    <w:tag w:val="_GBC_5e5ac46f698c4816b7f1c6749496aadd"/>
                    <w:id w:val="-209315828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吸收存款及同业存放"/>
                    <w:tag w:val="_GBC_518ab02321ac4508adce16ce55218733"/>
                    <w:id w:val="-179497621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拆入资金</w:t>
                    </w:r>
                  </w:p>
                </w:tc>
                <w:sdt>
                  <w:sdtPr>
                    <w:rPr>
                      <w:rFonts w:ascii="Times New Roman" w:hAnsi="Times New Roman"/>
                    </w:rPr>
                    <w:alias w:val="拆入资金"/>
                    <w:tag w:val="_GBC_eb14766c2f524ec9aea804851ce4c254"/>
                    <w:id w:val="-159754909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拆入资金"/>
                    <w:tag w:val="_GBC_2d8e115a12c44faca417ed92e9bdaa9a"/>
                    <w:id w:val="175624650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szCs w:val="21"/>
                      </w:rPr>
                      <w:t>以公允价值计量且其变动计入当期损益的金融负债</w:t>
                    </w:r>
                  </w:p>
                </w:tc>
                <w:sdt>
                  <w:sdtPr>
                    <w:rPr>
                      <w:rFonts w:ascii="Times New Roman" w:hAnsi="Times New Roman"/>
                    </w:rPr>
                    <w:alias w:val="以公允价值计量且其变动计入当期损益的金融负债"/>
                    <w:tag w:val="_GBC_6d0857098d8549a5b5f2ef0605bff5e1"/>
                    <w:id w:val="213505479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以公允价值计量且其变动计入当期损益的金融负债"/>
                    <w:tag w:val="_GBC_3f41ba3d478e470095352b3a7eaffb98"/>
                    <w:id w:val="133072122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21"/>
                      </w:rPr>
                    </w:pPr>
                    <w:r>
                      <w:rPr>
                        <w:rFonts w:hint="eastAsia"/>
                        <w:szCs w:val="21"/>
                      </w:rPr>
                      <w:t>衍生金融负债</w:t>
                    </w:r>
                  </w:p>
                </w:tc>
                <w:sdt>
                  <w:sdtPr>
                    <w:rPr>
                      <w:rFonts w:ascii="Times New Roman" w:hAnsi="Times New Roman"/>
                    </w:rPr>
                    <w:alias w:val="衍生金融负债"/>
                    <w:tag w:val="_GBC_b14bb90f78c04689b7719d5e672636a1"/>
                    <w:id w:val="204393502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sdt>
                  <w:sdtPr>
                    <w:rPr>
                      <w:rFonts w:ascii="Times New Roman" w:hAnsi="Times New Roman"/>
                    </w:rPr>
                    <w:alias w:val="衍生金融负债"/>
                    <w:tag w:val="_GBC_2c1a473d1d4846a18c38f27c02a32696"/>
                    <w:id w:val="-726992481"/>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应付票据</w:t>
                    </w:r>
                  </w:p>
                </w:tc>
                <w:sdt>
                  <w:sdtPr>
                    <w:rPr>
                      <w:rFonts w:ascii="Times New Roman" w:hAnsi="Times New Roman"/>
                    </w:rPr>
                    <w:alias w:val="应付票据"/>
                    <w:tag w:val="_GBC_fe1f41ce459445ba922aab70dae0facd"/>
                    <w:id w:val="-91501613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359,274.87</w:t>
                        </w:r>
                      </w:p>
                    </w:tc>
                  </w:sdtContent>
                </w:sdt>
                <w:sdt>
                  <w:sdtPr>
                    <w:rPr>
                      <w:rFonts w:ascii="Times New Roman" w:hAnsi="Times New Roman"/>
                    </w:rPr>
                    <w:alias w:val="应付票据"/>
                    <w:tag w:val="_GBC_29e217bb7c8b4d22aa542dab68d687b8"/>
                    <w:id w:val="-103203407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359,274.87</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应付账款</w:t>
                    </w:r>
                  </w:p>
                </w:tc>
                <w:sdt>
                  <w:sdtPr>
                    <w:rPr>
                      <w:rFonts w:ascii="Times New Roman" w:hAnsi="Times New Roman"/>
                    </w:rPr>
                    <w:alias w:val="应付帐款"/>
                    <w:tag w:val="_GBC_30a86657ee7648a99da07f09e8368b0e"/>
                    <w:id w:val="-118343393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1,998,534,414.15</w:t>
                        </w:r>
                      </w:p>
                    </w:tc>
                  </w:sdtContent>
                </w:sdt>
                <w:sdt>
                  <w:sdtPr>
                    <w:rPr>
                      <w:rFonts w:ascii="Times New Roman" w:hAnsi="Times New Roman"/>
                    </w:rPr>
                    <w:alias w:val="应付帐款"/>
                    <w:tag w:val="_GBC_72197713fb1f4e6d940ac3b7c3a12294"/>
                    <w:id w:val="-59624290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1,912,483,145.37</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预收款项</w:t>
                    </w:r>
                  </w:p>
                </w:tc>
                <w:sdt>
                  <w:sdtPr>
                    <w:rPr>
                      <w:rFonts w:ascii="Times New Roman" w:hAnsi="Times New Roman"/>
                    </w:rPr>
                    <w:alias w:val="预收帐款"/>
                    <w:tag w:val="_GBC_8316d2e4716443d7ad5f22842797a2d2"/>
                    <w:id w:val="1003710041"/>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1,269,131,678.18</w:t>
                        </w:r>
                      </w:p>
                    </w:tc>
                  </w:sdtContent>
                </w:sdt>
                <w:sdt>
                  <w:sdtPr>
                    <w:rPr>
                      <w:rFonts w:ascii="Times New Roman" w:hAnsi="Times New Roman"/>
                    </w:rPr>
                    <w:alias w:val="预收帐款"/>
                    <w:tag w:val="_GBC_dcc4f3240a9b4f5a9ea267e528f59b2d"/>
                    <w:id w:val="-111358312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1,201,926,956.65</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卖出回购金融资产款</w:t>
                    </w:r>
                  </w:p>
                </w:tc>
                <w:sdt>
                  <w:sdtPr>
                    <w:rPr>
                      <w:rFonts w:ascii="Times New Roman" w:hAnsi="Times New Roman"/>
                    </w:rPr>
                    <w:alias w:val="卖出回购金融资产款"/>
                    <w:tag w:val="_GBC_37517a934cbc4f768c6d29cef3831a4d"/>
                    <w:id w:val="-190713639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卖出回购金融资产款"/>
                    <w:tag w:val="_GBC_9578ecf973a849b89b236232bd61f487"/>
                    <w:id w:val="166782667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应付手续费及佣金</w:t>
                    </w:r>
                  </w:p>
                </w:tc>
                <w:sdt>
                  <w:sdtPr>
                    <w:rPr>
                      <w:rFonts w:ascii="Times New Roman" w:hAnsi="Times New Roman"/>
                    </w:rPr>
                    <w:alias w:val="应付手续费及佣金"/>
                    <w:tag w:val="_GBC_a83858882e394e599490215ae2b96e8b"/>
                    <w:id w:val="-74086146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应付手续费及佣金"/>
                    <w:tag w:val="_GBC_0d7d09095f654e51abef4f911e3eed82"/>
                    <w:id w:val="-133313268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应付职工薪酬</w:t>
                    </w:r>
                  </w:p>
                </w:tc>
                <w:sdt>
                  <w:sdtPr>
                    <w:rPr>
                      <w:rFonts w:ascii="Times New Roman" w:hAnsi="Times New Roman"/>
                    </w:rPr>
                    <w:alias w:val="应付职工薪酬"/>
                    <w:tag w:val="_GBC_ff0a6aa85d44423abd6a9ffdce42f30e"/>
                    <w:id w:val="5467747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129,367,208.12</w:t>
                        </w:r>
                      </w:p>
                    </w:tc>
                  </w:sdtContent>
                </w:sdt>
                <w:sdt>
                  <w:sdtPr>
                    <w:rPr>
                      <w:rFonts w:ascii="Times New Roman" w:hAnsi="Times New Roman"/>
                    </w:rPr>
                    <w:alias w:val="应付职工薪酬"/>
                    <w:tag w:val="_GBC_a5150fd191894c95ac3c991c3ad2c0ae"/>
                    <w:id w:val="122819156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178,598,447.83</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应交税费</w:t>
                    </w:r>
                  </w:p>
                </w:tc>
                <w:sdt>
                  <w:sdtPr>
                    <w:rPr>
                      <w:rFonts w:ascii="Times New Roman" w:hAnsi="Times New Roman"/>
                    </w:rPr>
                    <w:alias w:val="应交税金"/>
                    <w:tag w:val="_GBC_c25292b4e20746f3ae3e319b95c8b3df"/>
                    <w:id w:val="28809251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143,330,545.63</w:t>
                        </w:r>
                      </w:p>
                    </w:tc>
                  </w:sdtContent>
                </w:sdt>
                <w:sdt>
                  <w:sdtPr>
                    <w:rPr>
                      <w:rFonts w:ascii="Times New Roman" w:hAnsi="Times New Roman"/>
                    </w:rPr>
                    <w:alias w:val="应交税金"/>
                    <w:tag w:val="_GBC_036d17642ad949b88eb0bed1d63e5a7e"/>
                    <w:id w:val="-170177043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326,445,698.88</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应付利息</w:t>
                    </w:r>
                  </w:p>
                </w:tc>
                <w:sdt>
                  <w:sdtPr>
                    <w:rPr>
                      <w:rFonts w:ascii="Times New Roman" w:hAnsi="Times New Roman"/>
                    </w:rPr>
                    <w:alias w:val="应付利息"/>
                    <w:tag w:val="_GBC_f143430a192b4214b171f86deeaab9b5"/>
                    <w:id w:val="29024529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120,400,820.04</w:t>
                        </w:r>
                      </w:p>
                    </w:tc>
                  </w:sdtContent>
                </w:sdt>
                <w:sdt>
                  <w:sdtPr>
                    <w:rPr>
                      <w:rFonts w:ascii="Times New Roman" w:hAnsi="Times New Roman"/>
                    </w:rPr>
                    <w:alias w:val="应付利息"/>
                    <w:tag w:val="_GBC_eaf2a241a81d4df08725c1d3d7d6d8a1"/>
                    <w:id w:val="-1977674752"/>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87,876,087.64</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应付股利</w:t>
                    </w:r>
                  </w:p>
                </w:tc>
                <w:sdt>
                  <w:sdtPr>
                    <w:rPr>
                      <w:rFonts w:ascii="Times New Roman" w:hAnsi="Times New Roman"/>
                    </w:rPr>
                    <w:alias w:val="应付股利"/>
                    <w:tag w:val="_GBC_9a5666a47617446e9f87a7861f45f7a7"/>
                    <w:id w:val="-198230141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56,690,257.82</w:t>
                        </w:r>
                      </w:p>
                    </w:tc>
                  </w:sdtContent>
                </w:sdt>
                <w:sdt>
                  <w:sdtPr>
                    <w:rPr>
                      <w:rFonts w:ascii="Times New Roman" w:hAnsi="Times New Roman"/>
                    </w:rPr>
                    <w:alias w:val="应付股利"/>
                    <w:tag w:val="_GBC_fcbe3de7d3004b689df8fca428ebb196"/>
                    <w:id w:val="213158921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59,048,988.41</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其他应付款</w:t>
                    </w:r>
                  </w:p>
                </w:tc>
                <w:sdt>
                  <w:sdtPr>
                    <w:rPr>
                      <w:rFonts w:ascii="Times New Roman" w:hAnsi="Times New Roman"/>
                    </w:rPr>
                    <w:alias w:val="其他应付款"/>
                    <w:tag w:val="_GBC_43ad522ae6404ac4840909b872599b2e"/>
                    <w:id w:val="186940054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1,995,267,755.02</w:t>
                        </w:r>
                      </w:p>
                    </w:tc>
                  </w:sdtContent>
                </w:sdt>
                <w:sdt>
                  <w:sdtPr>
                    <w:rPr>
                      <w:rFonts w:ascii="Times New Roman" w:hAnsi="Times New Roman"/>
                    </w:rPr>
                    <w:alias w:val="其他应付款"/>
                    <w:tag w:val="_GBC_a77b9e99820040d7a3339e9f925c7dce"/>
                    <w:id w:val="-57099062"/>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1,529,281,281.27</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应付分保账款</w:t>
                    </w:r>
                  </w:p>
                </w:tc>
                <w:sdt>
                  <w:sdtPr>
                    <w:rPr>
                      <w:rFonts w:ascii="Times New Roman" w:hAnsi="Times New Roman"/>
                    </w:rPr>
                    <w:alias w:val="应付分保账款"/>
                    <w:tag w:val="_GBC_4fcd6c735c9c47f9b4ad215bffb27b49"/>
                    <w:id w:val="-7960082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应付分保账款"/>
                    <w:tag w:val="_GBC_019c17d24aaa46a5aa029b9145ca1eae"/>
                    <w:id w:val="170613207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保险合同准备金</w:t>
                    </w:r>
                  </w:p>
                </w:tc>
                <w:sdt>
                  <w:sdtPr>
                    <w:rPr>
                      <w:rFonts w:ascii="Times New Roman" w:hAnsi="Times New Roman"/>
                    </w:rPr>
                    <w:alias w:val="保险合同准备金"/>
                    <w:tag w:val="_GBC_43b3bdfe7aa54608b251565ad158412d"/>
                    <w:id w:val="627672151"/>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保险合同准备金"/>
                    <w:tag w:val="_GBC_b2212c7a09364be2a0efe7f756a3a4d6"/>
                    <w:id w:val="144642305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代理买卖证券款</w:t>
                    </w:r>
                  </w:p>
                </w:tc>
                <w:sdt>
                  <w:sdtPr>
                    <w:rPr>
                      <w:rFonts w:ascii="Times New Roman" w:hAnsi="Times New Roman"/>
                    </w:rPr>
                    <w:alias w:val="代理买卖证券款"/>
                    <w:tag w:val="_GBC_ad15db65925d4ca4a10cc7674a8ded26"/>
                    <w:id w:val="166827881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代理买卖证券款"/>
                    <w:tag w:val="_GBC_8ce243fdada24378803d172c6fd594bf"/>
                    <w:id w:val="-142195161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代理承销证券款</w:t>
                    </w:r>
                  </w:p>
                </w:tc>
                <w:sdt>
                  <w:sdtPr>
                    <w:rPr>
                      <w:rFonts w:ascii="Times New Roman" w:hAnsi="Times New Roman"/>
                    </w:rPr>
                    <w:alias w:val="代理承销证券款"/>
                    <w:tag w:val="_GBC_7a1f876ceee64533b9cca4835ab7bc27"/>
                    <w:id w:val="-33291386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代理承销证券款"/>
                    <w:tag w:val="_GBC_e3aac064fb3d4b1986a6cacc1b268534"/>
                    <w:id w:val="-1740696211"/>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szCs w:val="21"/>
                      </w:rPr>
                      <w:t>划分为持有待售的负债</w:t>
                    </w:r>
                  </w:p>
                </w:tc>
                <w:sdt>
                  <w:sdtPr>
                    <w:rPr>
                      <w:rFonts w:ascii="Times New Roman" w:hAnsi="Times New Roman"/>
                    </w:rPr>
                    <w:alias w:val="划分为持有待售的负债"/>
                    <w:tag w:val="_GBC_bd3afbe7b14b4b06b499a35fb1a480b6"/>
                    <w:id w:val="103338877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sdt>
                  <w:sdtPr>
                    <w:rPr>
                      <w:rFonts w:ascii="Times New Roman" w:hAnsi="Times New Roman"/>
                    </w:rPr>
                    <w:alias w:val="划分为持有待售的负债"/>
                    <w:tag w:val="_GBC_4cf2fc84c4b949368d4821571325d8dc"/>
                    <w:id w:val="-211905941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一年内到期的非流动负债</w:t>
                    </w:r>
                  </w:p>
                </w:tc>
                <w:sdt>
                  <w:sdtPr>
                    <w:rPr>
                      <w:rFonts w:ascii="Times New Roman" w:hAnsi="Times New Roman"/>
                    </w:rPr>
                    <w:alias w:val="一年内到期的长期负债"/>
                    <w:tag w:val="_GBC_1e8bdf76e4c74cdf9efc2a0338b5b664"/>
                    <w:id w:val="-196549389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2,984,047,358.44</w:t>
                        </w:r>
                      </w:p>
                    </w:tc>
                  </w:sdtContent>
                </w:sdt>
                <w:sdt>
                  <w:sdtPr>
                    <w:rPr>
                      <w:rFonts w:ascii="Times New Roman" w:hAnsi="Times New Roman"/>
                    </w:rPr>
                    <w:alias w:val="一年内到期的长期负债"/>
                    <w:tag w:val="_GBC_dc9e324b26bf4885935a21c913ff5aa7"/>
                    <w:id w:val="-45671293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2,955,601,511.26</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其他流动负债</w:t>
                    </w:r>
                  </w:p>
                </w:tc>
                <w:sdt>
                  <w:sdtPr>
                    <w:rPr>
                      <w:rFonts w:ascii="Times New Roman" w:hAnsi="Times New Roman"/>
                    </w:rPr>
                    <w:alias w:val="其他流动负债"/>
                    <w:tag w:val="_GBC_ef3d0c3991de48bdab3a0bfc84ab6337"/>
                    <w:id w:val="120553554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wordWrap w:val="0"/>
                          <w:ind w:right="210"/>
                          <w:jc w:val="right"/>
                          <w:rPr>
                            <w:rFonts w:ascii="Times New Roman" w:hAnsi="Times New Roman"/>
                          </w:rPr>
                        </w:pPr>
                        <w:r w:rsidRPr="00A81A96">
                          <w:rPr>
                            <w:rFonts w:ascii="Times New Roman" w:hAnsi="Times New Roman"/>
                          </w:rPr>
                          <w:t xml:space="preserve">  </w:t>
                        </w:r>
                      </w:p>
                    </w:tc>
                  </w:sdtContent>
                </w:sdt>
                <w:sdt>
                  <w:sdtPr>
                    <w:rPr>
                      <w:rFonts w:ascii="Times New Roman" w:hAnsi="Times New Roman"/>
                    </w:rPr>
                    <w:alias w:val="其他流动负债"/>
                    <w:tag w:val="_GBC_e16c281529a7460ebf4e9e0c2afd2e4f"/>
                    <w:id w:val="-184523140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1,500,000,000.00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300" w:firstLine="630"/>
                      <w:rPr>
                        <w:szCs w:val="18"/>
                      </w:rPr>
                    </w:pPr>
                    <w:r>
                      <w:rPr>
                        <w:rFonts w:hint="eastAsia"/>
                      </w:rPr>
                      <w:t>流动负债合计</w:t>
                    </w:r>
                  </w:p>
                </w:tc>
                <w:sdt>
                  <w:sdtPr>
                    <w:rPr>
                      <w:rFonts w:ascii="Times New Roman" w:hAnsi="Times New Roman"/>
                    </w:rPr>
                    <w:alias w:val="流动负债合计"/>
                    <w:tag w:val="_GBC_dca945918b6c4fb3949722a97e21ba7c"/>
                    <w:id w:val="-116694480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11,785,462,057.27</w:t>
                        </w:r>
                      </w:p>
                    </w:tc>
                  </w:sdtContent>
                </w:sdt>
                <w:sdt>
                  <w:sdtPr>
                    <w:rPr>
                      <w:rFonts w:ascii="Times New Roman" w:hAnsi="Times New Roman"/>
                    </w:rPr>
                    <w:alias w:val="流动负债合计"/>
                    <w:tag w:val="_GBC_f810630b84014a17a1d3876e353606c5"/>
                    <w:id w:val="-152886805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10,769,241,227.18</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rPr>
                        <w:rFonts w:cs="宋体"/>
                        <w:szCs w:val="21"/>
                      </w:rPr>
                    </w:pPr>
                    <w:r>
                      <w:rPr>
                        <w:rFonts w:cs="宋体" w:hint="eastAsia"/>
                        <w:b/>
                        <w:bCs/>
                        <w:szCs w:val="21"/>
                      </w:rPr>
                      <w:t>非流动负债：</w:t>
                    </w: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ind w:right="210"/>
                      <w:jc w:val="right"/>
                      <w:rPr>
                        <w:rFonts w:ascii="Times New Roman" w:hAnsi="Times New Roman"/>
                        <w:color w:val="008000"/>
                      </w:rPr>
                    </w:pP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p>
                </w:tc>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长期借款</w:t>
                    </w:r>
                  </w:p>
                </w:tc>
                <w:sdt>
                  <w:sdtPr>
                    <w:rPr>
                      <w:rFonts w:ascii="Times New Roman" w:hAnsi="Times New Roman"/>
                    </w:rPr>
                    <w:alias w:val="长期借款"/>
                    <w:tag w:val="_GBC_a42846fbec174324ba402ff450c94ff5"/>
                    <w:id w:val="146192834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12,321,277,883.57</w:t>
                        </w:r>
                      </w:p>
                    </w:tc>
                  </w:sdtContent>
                </w:sdt>
                <w:sdt>
                  <w:sdtPr>
                    <w:rPr>
                      <w:rFonts w:ascii="Times New Roman" w:hAnsi="Times New Roman"/>
                    </w:rPr>
                    <w:alias w:val="长期借款"/>
                    <w:tag w:val="_GBC_6718081392444a8186e2580725cfcd4f"/>
                    <w:id w:val="45423186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11,241,323,394.06</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应付债券</w:t>
                    </w:r>
                  </w:p>
                </w:tc>
                <w:sdt>
                  <w:sdtPr>
                    <w:rPr>
                      <w:rFonts w:ascii="Times New Roman" w:hAnsi="Times New Roman"/>
                    </w:rPr>
                    <w:alias w:val="应付债券"/>
                    <w:tag w:val="_GBC_7adf877d099d4dce924a32b3b3c978e4"/>
                    <w:id w:val="197309001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1,688,392,366.00</w:t>
                        </w:r>
                      </w:p>
                    </w:tc>
                  </w:sdtContent>
                </w:sdt>
                <w:sdt>
                  <w:sdtPr>
                    <w:rPr>
                      <w:rFonts w:ascii="Times New Roman" w:hAnsi="Times New Roman"/>
                    </w:rPr>
                    <w:alias w:val="应付债券"/>
                    <w:tag w:val="_GBC_3604a64bbc84484d9f0db2ee8ab97da3"/>
                    <w:id w:val="-200596407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1,693,700,000.00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rPr>
                      <w:t>其中：优先股</w:t>
                    </w:r>
                  </w:p>
                </w:tc>
                <w:sdt>
                  <w:sdtPr>
                    <w:rPr>
                      <w:rFonts w:ascii="Times New Roman" w:hAnsi="Times New Roman"/>
                    </w:rPr>
                    <w:alias w:val="其中：优先股"/>
                    <w:tag w:val="_GBC_e5da31af561c429bbf5339b64f41d9ea"/>
                    <w:id w:val="-203133123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sdt>
                  <w:sdtPr>
                    <w:rPr>
                      <w:rFonts w:ascii="Times New Roman" w:hAnsi="Times New Roman"/>
                    </w:rPr>
                    <w:alias w:val="其中：优先股"/>
                    <w:tag w:val="_GBC_fc3fc9fc8f04457f8c515810531afa6d"/>
                    <w:id w:val="-32829129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500" w:firstLine="1050"/>
                    </w:pPr>
                    <w:r>
                      <w:rPr>
                        <w:rFonts w:hint="eastAsia"/>
                      </w:rPr>
                      <w:t>永续债</w:t>
                    </w:r>
                  </w:p>
                </w:tc>
                <w:sdt>
                  <w:sdtPr>
                    <w:rPr>
                      <w:rFonts w:ascii="Times New Roman" w:hAnsi="Times New Roman"/>
                    </w:rPr>
                    <w:alias w:val="永续债"/>
                    <w:tag w:val="_GBC_83816fe065544a84bf8c29344abc3ed8"/>
                    <w:id w:val="-78203452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sdt>
                  <w:sdtPr>
                    <w:rPr>
                      <w:rFonts w:ascii="Times New Roman" w:hAnsi="Times New Roman"/>
                    </w:rPr>
                    <w:alias w:val="永续债"/>
                    <w:tag w:val="_GBC_a9f5b60c17fe4d25a8b0eb5eac5e991e"/>
                    <w:id w:val="123813667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长期应付款</w:t>
                    </w:r>
                  </w:p>
                </w:tc>
                <w:sdt>
                  <w:sdtPr>
                    <w:rPr>
                      <w:rFonts w:ascii="Times New Roman" w:hAnsi="Times New Roman"/>
                    </w:rPr>
                    <w:alias w:val="长期应付款"/>
                    <w:tag w:val="_GBC_c1b731a72cc943ba92dcf93193cd52bb"/>
                    <w:id w:val="-111559038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1,212,485,806.26</w:t>
                        </w:r>
                      </w:p>
                    </w:tc>
                  </w:sdtContent>
                </w:sdt>
                <w:sdt>
                  <w:sdtPr>
                    <w:rPr>
                      <w:rFonts w:ascii="Times New Roman" w:hAnsi="Times New Roman"/>
                    </w:rPr>
                    <w:alias w:val="长期应付款"/>
                    <w:tag w:val="_GBC_3214ceaa057349e88fe1bc73a078ba48"/>
                    <w:id w:val="183881477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707,571,056.40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szCs w:val="21"/>
                      </w:rPr>
                      <w:t>长期应付职工薪酬</w:t>
                    </w:r>
                  </w:p>
                </w:tc>
                <w:sdt>
                  <w:sdtPr>
                    <w:rPr>
                      <w:rFonts w:ascii="Times New Roman" w:hAnsi="Times New Roman"/>
                    </w:rPr>
                    <w:alias w:val="长期应付职工薪酬"/>
                    <w:tag w:val="_GBC_53cf099d1577475ba4ee60f460c26053"/>
                    <w:id w:val="133965642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718,205.73</w:t>
                        </w:r>
                      </w:p>
                    </w:tc>
                  </w:sdtContent>
                </w:sdt>
                <w:sdt>
                  <w:sdtPr>
                    <w:rPr>
                      <w:rFonts w:ascii="Times New Roman" w:hAnsi="Times New Roman"/>
                    </w:rPr>
                    <w:alias w:val="长期应付职工薪酬"/>
                    <w:tag w:val="_GBC_1134bcaec63f4a87a980628635ccd1fa"/>
                    <w:id w:val="-1592086088"/>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3,097,968.88</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lastRenderedPageBreak/>
                      <w:t>专项应付款</w:t>
                    </w:r>
                  </w:p>
                </w:tc>
                <w:sdt>
                  <w:sdtPr>
                    <w:rPr>
                      <w:rFonts w:ascii="Times New Roman" w:hAnsi="Times New Roman"/>
                    </w:rPr>
                    <w:alias w:val="专项应付款"/>
                    <w:tag w:val="_GBC_7750c414228245eb80b628b6dc1a6a5d"/>
                    <w:id w:val="101973797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106,263,817.29</w:t>
                        </w:r>
                      </w:p>
                    </w:tc>
                  </w:sdtContent>
                </w:sdt>
                <w:sdt>
                  <w:sdtPr>
                    <w:rPr>
                      <w:rFonts w:ascii="Times New Roman" w:hAnsi="Times New Roman"/>
                    </w:rPr>
                    <w:alias w:val="专项应付款"/>
                    <w:tag w:val="_GBC_bc748e10b4654580acc1fdfc450bf697"/>
                    <w:id w:val="213321372"/>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102,820,063.14</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预计负债</w:t>
                    </w:r>
                  </w:p>
                </w:tc>
                <w:sdt>
                  <w:sdtPr>
                    <w:rPr>
                      <w:rFonts w:ascii="Times New Roman" w:hAnsi="Times New Roman"/>
                    </w:rPr>
                    <w:alias w:val="预计负债"/>
                    <w:tag w:val="_GBC_3bc705aacb3342eb95172bbda214ee85"/>
                    <w:id w:val="-36799131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1,118,657,508.61</w:t>
                        </w:r>
                      </w:p>
                    </w:tc>
                  </w:sdtContent>
                </w:sdt>
                <w:sdt>
                  <w:sdtPr>
                    <w:rPr>
                      <w:rFonts w:ascii="Times New Roman" w:hAnsi="Times New Roman"/>
                    </w:rPr>
                    <w:alias w:val="预计负债"/>
                    <w:tag w:val="_GBC_a13c72ec770440dc9e8862080065a24c"/>
                    <w:id w:val="166820667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1,039,764,255.93</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rPr>
                      <w:t>递延收益</w:t>
                    </w:r>
                  </w:p>
                </w:tc>
                <w:sdt>
                  <w:sdtPr>
                    <w:rPr>
                      <w:rFonts w:ascii="Times New Roman" w:hAnsi="Times New Roman"/>
                      <w:szCs w:val="21"/>
                    </w:rPr>
                    <w:alias w:val="递延收益"/>
                    <w:tag w:val="_GBC_93144008b2964db48d5c66e111b849d6"/>
                    <w:id w:val="-163162412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127,822,918.59</w:t>
                        </w:r>
                      </w:p>
                    </w:tc>
                  </w:sdtContent>
                </w:sdt>
                <w:sdt>
                  <w:sdtPr>
                    <w:rPr>
                      <w:rFonts w:ascii="Times New Roman" w:hAnsi="Times New Roman"/>
                      <w:szCs w:val="21"/>
                    </w:rPr>
                    <w:alias w:val="递延收益"/>
                    <w:tag w:val="_GBC_3f40deac04b141da9a0b6b367119bfba"/>
                    <w:id w:val="18757500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130,143,333.24</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递延所得税负债</w:t>
                    </w:r>
                  </w:p>
                </w:tc>
                <w:sdt>
                  <w:sdtPr>
                    <w:rPr>
                      <w:rFonts w:ascii="Times New Roman" w:hAnsi="Times New Roman"/>
                    </w:rPr>
                    <w:alias w:val="递延税款贷项合计"/>
                    <w:tag w:val="_GBC_748782d7bec14e97895755548030ec10"/>
                    <w:id w:val="-168890121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320,302,461.68</w:t>
                        </w:r>
                      </w:p>
                    </w:tc>
                  </w:sdtContent>
                </w:sdt>
                <w:sdt>
                  <w:sdtPr>
                    <w:rPr>
                      <w:rFonts w:ascii="Times New Roman" w:hAnsi="Times New Roman"/>
                    </w:rPr>
                    <w:alias w:val="递延税款贷项合计"/>
                    <w:tag w:val="_GBC_6b78ef4f3e934bfd9ccfbd4e34ad5c1d"/>
                    <w:id w:val="-184701523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332,704,439.52</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其他非流动负债</w:t>
                    </w:r>
                  </w:p>
                </w:tc>
                <w:sdt>
                  <w:sdtPr>
                    <w:rPr>
                      <w:rFonts w:ascii="Times New Roman" w:hAnsi="Times New Roman"/>
                    </w:rPr>
                    <w:alias w:val="其他长期负债"/>
                    <w:tag w:val="_GBC_d00413c065ba451883c3afc4aadc2f42"/>
                    <w:id w:val="-120015471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p>
                    </w:tc>
                  </w:sdtContent>
                </w:sdt>
                <w:sdt>
                  <w:sdtPr>
                    <w:rPr>
                      <w:rFonts w:ascii="Times New Roman" w:hAnsi="Times New Roman"/>
                    </w:rPr>
                    <w:alias w:val="其他长期负债"/>
                    <w:tag w:val="_GBC_e83e572958b54e6fbbe879df3ad15369"/>
                    <w:id w:val="-1830052762"/>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300" w:firstLine="630"/>
                      <w:rPr>
                        <w:szCs w:val="18"/>
                      </w:rPr>
                    </w:pPr>
                    <w:r>
                      <w:rPr>
                        <w:rFonts w:hint="eastAsia"/>
                      </w:rPr>
                      <w:t>非流动负债合计</w:t>
                    </w:r>
                  </w:p>
                </w:tc>
                <w:sdt>
                  <w:sdtPr>
                    <w:rPr>
                      <w:rFonts w:ascii="Times New Roman" w:hAnsi="Times New Roman"/>
                    </w:rPr>
                    <w:alias w:val="长期负债合计"/>
                    <w:tag w:val="_GBC_c59cd65313ae47aa87f8e43a7cfb8afd"/>
                    <w:id w:val="136795043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16,895,920,967.73</w:t>
                        </w:r>
                      </w:p>
                    </w:tc>
                  </w:sdtContent>
                </w:sdt>
                <w:sdt>
                  <w:sdtPr>
                    <w:rPr>
                      <w:rFonts w:ascii="Times New Roman" w:hAnsi="Times New Roman"/>
                    </w:rPr>
                    <w:alias w:val="长期负债合计"/>
                    <w:tag w:val="_GBC_85ba5728e3c849ac80dc3af6d8f9d6ef"/>
                    <w:id w:val="-15639094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15,251,124,511.17</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400" w:firstLine="840"/>
                      <w:rPr>
                        <w:szCs w:val="18"/>
                      </w:rPr>
                    </w:pPr>
                    <w:r>
                      <w:rPr>
                        <w:rFonts w:hint="eastAsia"/>
                      </w:rPr>
                      <w:t>负债合计</w:t>
                    </w:r>
                  </w:p>
                </w:tc>
                <w:sdt>
                  <w:sdtPr>
                    <w:rPr>
                      <w:rFonts w:ascii="Times New Roman" w:hAnsi="Times New Roman"/>
                    </w:rPr>
                    <w:alias w:val="负债合计"/>
                    <w:tag w:val="_GBC_caa07c493fcc45cf8b8c8bd10e745305"/>
                    <w:id w:val="-511452462"/>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28,681,383,025.00</w:t>
                        </w:r>
                      </w:p>
                    </w:tc>
                  </w:sdtContent>
                </w:sdt>
                <w:sdt>
                  <w:sdtPr>
                    <w:rPr>
                      <w:rFonts w:ascii="Times New Roman" w:hAnsi="Times New Roman"/>
                    </w:rPr>
                    <w:alias w:val="负债合计"/>
                    <w:tag w:val="_GBC_a60fba1612d043719234b767804ab684"/>
                    <w:id w:val="63938847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26,020,365,738.35</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rPr>
                        <w:rFonts w:cs="宋体"/>
                        <w:szCs w:val="21"/>
                      </w:rPr>
                    </w:pPr>
                    <w:r>
                      <w:rPr>
                        <w:rFonts w:cs="宋体" w:hint="eastAsia"/>
                        <w:b/>
                        <w:bCs/>
                        <w:szCs w:val="21"/>
                      </w:rPr>
                      <w:t>所有者权益</w:t>
                    </w: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p>
                </w:tc>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p>
                </w:tc>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rPr>
                      <w:t>股本</w:t>
                    </w:r>
                  </w:p>
                </w:tc>
                <w:sdt>
                  <w:sdtPr>
                    <w:rPr>
                      <w:rFonts w:ascii="Times New Roman" w:hAnsi="Times New Roman"/>
                    </w:rPr>
                    <w:alias w:val="股本"/>
                    <w:tag w:val="_GBC_f182a92de9fc4c87888d636cdf967828"/>
                    <w:id w:val="110323358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4,820,614,124.00</w:t>
                        </w:r>
                      </w:p>
                    </w:tc>
                  </w:sdtContent>
                </w:sdt>
                <w:sdt>
                  <w:sdtPr>
                    <w:rPr>
                      <w:rFonts w:ascii="Times New Roman" w:hAnsi="Times New Roman"/>
                    </w:rPr>
                    <w:alias w:val="股本"/>
                    <w:tag w:val="_GBC_178f72f865c747798dbe803b7e96c52c"/>
                    <w:id w:val="5413128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4,820,614,124.00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szCs w:val="21"/>
                      </w:rPr>
                      <w:t>其他权益工具</w:t>
                    </w:r>
                  </w:p>
                </w:tc>
                <w:sdt>
                  <w:sdtPr>
                    <w:rPr>
                      <w:rFonts w:ascii="Times New Roman" w:hAnsi="Times New Roman"/>
                    </w:rPr>
                    <w:alias w:val="其他权益工具"/>
                    <w:tag w:val="_GBC_e8e919ae51b647d2b8bd754fad127a70"/>
                    <w:id w:val="-107243196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2,000,000,000.00</w:t>
                        </w:r>
                      </w:p>
                    </w:tc>
                  </w:sdtContent>
                </w:sdt>
                <w:sdt>
                  <w:sdtPr>
                    <w:rPr>
                      <w:rFonts w:ascii="Times New Roman" w:hAnsi="Times New Roman"/>
                    </w:rPr>
                    <w:alias w:val="其他权益工具"/>
                    <w:tag w:val="_GBC_e044b01e538d4bf5b39f0876d523e007"/>
                    <w:id w:val="125648224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2,000,000,000.00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21"/>
                      </w:rPr>
                    </w:pPr>
                    <w:r>
                      <w:rPr>
                        <w:rFonts w:hint="eastAsia"/>
                        <w:szCs w:val="21"/>
                      </w:rPr>
                      <w:t>其中：优先股</w:t>
                    </w:r>
                  </w:p>
                </w:tc>
                <w:sdt>
                  <w:sdtPr>
                    <w:rPr>
                      <w:rFonts w:ascii="Times New Roman" w:hAnsi="Times New Roman"/>
                    </w:rPr>
                    <w:alias w:val="其他权益工具-其中：优先股"/>
                    <w:tag w:val="_GBC_57d460523ea4452ebf4fdf0500e4006d"/>
                    <w:id w:val="-68112415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sdt>
                  <w:sdtPr>
                    <w:rPr>
                      <w:rFonts w:ascii="Times New Roman" w:hAnsi="Times New Roman"/>
                    </w:rPr>
                    <w:alias w:val="其他权益工具-其中：优先股"/>
                    <w:tag w:val="_GBC_26cc50920d4c4a8abc92a67adf7ff919"/>
                    <w:id w:val="46331234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500" w:firstLine="1050"/>
                    </w:pPr>
                    <w:r>
                      <w:rPr>
                        <w:rFonts w:hint="eastAsia"/>
                      </w:rPr>
                      <w:t>永续债</w:t>
                    </w:r>
                  </w:p>
                </w:tc>
                <w:sdt>
                  <w:sdtPr>
                    <w:rPr>
                      <w:rFonts w:ascii="Times New Roman" w:hAnsi="Times New Roman"/>
                    </w:rPr>
                    <w:alias w:val="其他权益工具-永续债"/>
                    <w:tag w:val="_GBC_cab65bcb2b134144bf3fbd3eb3c333c7"/>
                    <w:id w:val="141204994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2,000,000,000.00</w:t>
                        </w:r>
                      </w:p>
                    </w:tc>
                  </w:sdtContent>
                </w:sdt>
                <w:sdt>
                  <w:sdtPr>
                    <w:rPr>
                      <w:rFonts w:ascii="Times New Roman" w:hAnsi="Times New Roman"/>
                    </w:rPr>
                    <w:alias w:val="其他权益工具-永续债"/>
                    <w:tag w:val="_GBC_e8509c7f0e1c402bbd702c449144e158"/>
                    <w:id w:val="-111598422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2,000,000,000.00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资本公积</w:t>
                    </w:r>
                  </w:p>
                </w:tc>
                <w:sdt>
                  <w:sdtPr>
                    <w:rPr>
                      <w:rFonts w:ascii="Times New Roman" w:hAnsi="Times New Roman"/>
                    </w:rPr>
                    <w:alias w:val="资本公积"/>
                    <w:tag w:val="_GBC_a3112f08af534d6bb11c5579d671c378"/>
                    <w:id w:val="210353269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592,144,488.39</w:t>
                        </w:r>
                      </w:p>
                    </w:tc>
                  </w:sdtContent>
                </w:sdt>
                <w:sdt>
                  <w:sdtPr>
                    <w:rPr>
                      <w:rFonts w:ascii="Times New Roman" w:hAnsi="Times New Roman"/>
                    </w:rPr>
                    <w:alias w:val="资本公积"/>
                    <w:tag w:val="_GBC_cc3e6f4d633b443f8d6cf265a00a5bdf"/>
                    <w:id w:val="443502496"/>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607,588,336.13</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减：库存股</w:t>
                    </w:r>
                  </w:p>
                </w:tc>
                <w:sdt>
                  <w:sdtPr>
                    <w:rPr>
                      <w:rFonts w:ascii="Times New Roman" w:hAnsi="Times New Roman"/>
                    </w:rPr>
                    <w:alias w:val="库存股"/>
                    <w:tag w:val="_GBC_05235274b3ca4b55a1aa198cd99aef5d"/>
                    <w:id w:val="-21178886"/>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库存股"/>
                    <w:tag w:val="_GBC_bad9e9f21ce844368b23159ce830f8e1"/>
                    <w:id w:val="1177075881"/>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szCs w:val="21"/>
                      </w:rPr>
                      <w:t>其他综合收益</w:t>
                    </w:r>
                  </w:p>
                </w:tc>
                <w:sdt>
                  <w:sdtPr>
                    <w:rPr>
                      <w:rFonts w:ascii="Times New Roman" w:hAnsi="Times New Roman"/>
                    </w:rPr>
                    <w:alias w:val="其他综合收益（资产负债表项目）"/>
                    <w:tag w:val="_GBC_9c175d4692f04cee8a2ed939acf4c48c"/>
                    <w:id w:val="-2130852228"/>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-339,363,517.42</w:t>
                        </w:r>
                      </w:p>
                    </w:tc>
                  </w:sdtContent>
                </w:sdt>
                <w:sdt>
                  <w:sdtPr>
                    <w:rPr>
                      <w:rFonts w:ascii="Times New Roman" w:hAnsi="Times New Roman"/>
                    </w:rPr>
                    <w:alias w:val="其他综合收益（资产负债表项目）"/>
                    <w:tag w:val="_GBC_661a587d9159467cb5a8e5ed9b2554de"/>
                    <w:id w:val="-380867085"/>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-465,443,850.73</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pPr>
                    <w:r>
                      <w:rPr>
                        <w:rFonts w:hint="eastAsia"/>
                      </w:rPr>
                      <w:t>专项储备</w:t>
                    </w:r>
                  </w:p>
                </w:tc>
                <w:sdt>
                  <w:sdtPr>
                    <w:rPr>
                      <w:rFonts w:ascii="Times New Roman" w:hAnsi="Times New Roman"/>
                      <w:szCs w:val="21"/>
                    </w:rPr>
                    <w:alias w:val="专项储备"/>
                    <w:tag w:val="_GBC_823993200d734519bdd837960b80aa00"/>
                    <w:id w:val="175562193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专项储备"/>
                    <w:tag w:val="_GBC_90cfb98767e84364abed8491992db17b"/>
                    <w:id w:val="-103688666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盈余公积</w:t>
                    </w:r>
                  </w:p>
                </w:tc>
                <w:sdt>
                  <w:sdtPr>
                    <w:rPr>
                      <w:rFonts w:ascii="Times New Roman" w:hAnsi="Times New Roman"/>
                    </w:rPr>
                    <w:alias w:val="盈余公积"/>
                    <w:tag w:val="_GBC_17ec41150c344c86981e8494042dd52f"/>
                    <w:id w:val="25478579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835,256,946.55</w:t>
                        </w:r>
                      </w:p>
                    </w:tc>
                  </w:sdtContent>
                </w:sdt>
                <w:sdt>
                  <w:sdtPr>
                    <w:rPr>
                      <w:rFonts w:ascii="Times New Roman" w:hAnsi="Times New Roman"/>
                    </w:rPr>
                    <w:alias w:val="盈余公积"/>
                    <w:tag w:val="_GBC_3826d193cc504a50950a6a3e622062af"/>
                    <w:id w:val="-1539889622"/>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835,256,946.55</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一般风险准备</w:t>
                    </w:r>
                  </w:p>
                </w:tc>
                <w:sdt>
                  <w:sdtPr>
                    <w:rPr>
                      <w:rFonts w:ascii="Times New Roman" w:hAnsi="Times New Roman"/>
                    </w:rPr>
                    <w:alias w:val="一般风险准备"/>
                    <w:tag w:val="_GBC_f42e458b19eb431d8832fdb226554efd"/>
                    <w:id w:val="182423279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sdt>
                  <w:sdtPr>
                    <w:rPr>
                      <w:rFonts w:ascii="Times New Roman" w:hAnsi="Times New Roman"/>
                    </w:rPr>
                    <w:alias w:val="一般风险准备"/>
                    <w:tag w:val="_GBC_41ea0984c99d4d63b05529c29e504ae1"/>
                    <w:id w:val="-2899806"/>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rPr>
                        </w:pPr>
                        <w:r w:rsidRPr="00A81A96">
                          <w:rPr>
                            <w:rFonts w:ascii="Times New Roman" w:hAnsi="Times New Roman"/>
                            <w:color w:val="333399"/>
                          </w:rPr>
                          <w:t xml:space="preserve">　</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未分配利润</w:t>
                    </w:r>
                  </w:p>
                </w:tc>
                <w:sdt>
                  <w:sdtPr>
                    <w:rPr>
                      <w:rFonts w:ascii="Times New Roman" w:hAnsi="Times New Roman"/>
                    </w:rPr>
                    <w:alias w:val="未分配利润"/>
                    <w:tag w:val="_GBC_402267d1d47f484d9f067aa3c4708b9f"/>
                    <w:id w:val="150763135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2,044,907,576.90</w:t>
                        </w:r>
                      </w:p>
                    </w:tc>
                  </w:sdtContent>
                </w:sdt>
                <w:sdt>
                  <w:sdtPr>
                    <w:rPr>
                      <w:rFonts w:ascii="Times New Roman" w:hAnsi="Times New Roman"/>
                    </w:rPr>
                    <w:alias w:val="未分配利润"/>
                    <w:tag w:val="_GBC_8d8de903dbfb4d83bb0e5b979fdb9eee"/>
                    <w:id w:val="1837489530"/>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1,939,994,236.54</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归属于母公司所有者权益合计</w:t>
                    </w:r>
                  </w:p>
                </w:tc>
                <w:sdt>
                  <w:sdtPr>
                    <w:rPr>
                      <w:rFonts w:ascii="Times New Roman" w:hAnsi="Times New Roman"/>
                    </w:rPr>
                    <w:alias w:val="归属于母公司所有者权益合计"/>
                    <w:tag w:val="_GBC_bebcc1ffed064014a660cc4162557bad"/>
                    <w:id w:val="-133946662"/>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9,953,559,618.42</w:t>
                        </w:r>
                      </w:p>
                    </w:tc>
                  </w:sdtContent>
                </w:sdt>
                <w:sdt>
                  <w:sdtPr>
                    <w:rPr>
                      <w:rFonts w:ascii="Times New Roman" w:hAnsi="Times New Roman"/>
                    </w:rPr>
                    <w:alias w:val="归属于母公司所有者权益合计"/>
                    <w:tag w:val="_GBC_1d641e3d26a64e35a9b7745f4f374b19"/>
                    <w:id w:val="110862216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9,738,009,792.49</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200" w:firstLine="420"/>
                      <w:rPr>
                        <w:szCs w:val="18"/>
                      </w:rPr>
                    </w:pPr>
                    <w:r>
                      <w:rPr>
                        <w:rFonts w:hint="eastAsia"/>
                      </w:rPr>
                      <w:t>少数股东权益</w:t>
                    </w:r>
                  </w:p>
                </w:tc>
                <w:sdt>
                  <w:sdtPr>
                    <w:rPr>
                      <w:rFonts w:ascii="Times New Roman" w:hAnsi="Times New Roman"/>
                    </w:rPr>
                    <w:alias w:val="少数股东权益"/>
                    <w:tag w:val="_GBC_c358430fe421400e8fc36a0539cbdfa6"/>
                    <w:id w:val="154347623"/>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4,177,418,785.50</w:t>
                        </w:r>
                      </w:p>
                    </w:tc>
                  </w:sdtContent>
                </w:sdt>
                <w:sdt>
                  <w:sdtPr>
                    <w:rPr>
                      <w:rFonts w:ascii="Times New Roman" w:hAnsi="Times New Roman"/>
                    </w:rPr>
                    <w:alias w:val="少数股东权益"/>
                    <w:tag w:val="_GBC_6f8628a168d443cc96c62a2ffd2309ab"/>
                    <w:id w:val="1358004789"/>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3,876,738,444.30</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300" w:firstLine="630"/>
                    </w:pPr>
                    <w:r>
                      <w:rPr>
                        <w:rFonts w:hint="eastAsia"/>
                      </w:rPr>
                      <w:t>所有者权益合计</w:t>
                    </w:r>
                  </w:p>
                </w:tc>
                <w:sdt>
                  <w:sdtPr>
                    <w:rPr>
                      <w:rFonts w:ascii="Times New Roman" w:hAnsi="Times New Roman"/>
                    </w:rPr>
                    <w:alias w:val="股东权益合计"/>
                    <w:tag w:val="_GBC_3bc111e739c54e4f8611fdab36398436"/>
                    <w:id w:val="1971550377"/>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14,130,978,403.92</w:t>
                        </w:r>
                      </w:p>
                    </w:tc>
                  </w:sdtContent>
                </w:sdt>
                <w:sdt>
                  <w:sdtPr>
                    <w:rPr>
                      <w:rFonts w:ascii="Times New Roman" w:hAnsi="Times New Roman"/>
                    </w:rPr>
                    <w:alias w:val="股东权益合计"/>
                    <w:tag w:val="_GBC_c6bfea66ec3d45ec93b56a8dd8d21443"/>
                    <w:id w:val="130310968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13,614,748,236.79</w:t>
                        </w:r>
                      </w:p>
                    </w:tc>
                  </w:sdtContent>
                </w:sdt>
              </w:tr>
              <w:tr w:rsidR="00A81A96" w:rsidTr="00A81A96">
                <w:tc>
                  <w:tcPr>
                    <w:tcW w:w="2018" w:type="pct"/>
                    <w:tcBorders>
                      <w:top w:val="outset" w:sz="6" w:space="0" w:color="auto"/>
                      <w:left w:val="outset" w:sz="6" w:space="0" w:color="auto"/>
                      <w:bottom w:val="outset" w:sz="6" w:space="0" w:color="auto"/>
                      <w:right w:val="outset" w:sz="6" w:space="0" w:color="auto"/>
                    </w:tcBorders>
                    <w:vAlign w:val="center"/>
                  </w:tcPr>
                  <w:p w:rsidR="00A81A96" w:rsidRDefault="00A81A96" w:rsidP="00EF74C3">
                    <w:pPr>
                      <w:ind w:firstLineChars="400" w:firstLine="840"/>
                    </w:pPr>
                    <w:r>
                      <w:rPr>
                        <w:rFonts w:hint="eastAsia"/>
                      </w:rPr>
                      <w:t>负债和所有者权益总计</w:t>
                    </w:r>
                  </w:p>
                </w:tc>
                <w:sdt>
                  <w:sdtPr>
                    <w:rPr>
                      <w:rFonts w:ascii="Times New Roman" w:hAnsi="Times New Roman"/>
                    </w:rPr>
                    <w:alias w:val="负债和股东权益合计"/>
                    <w:tag w:val="_GBC_24938e005bec41728d1de4dd751ff9e7"/>
                    <w:id w:val="-208421033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42,812,361,428.92</w:t>
                        </w:r>
                      </w:p>
                    </w:tc>
                  </w:sdtContent>
                </w:sdt>
                <w:sdt>
                  <w:sdtPr>
                    <w:rPr>
                      <w:rFonts w:ascii="Times New Roman" w:hAnsi="Times New Roman"/>
                    </w:rPr>
                    <w:alias w:val="负债和股东权益合计"/>
                    <w:tag w:val="_GBC_9091f7dcbe134351b5b9e192802c3510"/>
                    <w:id w:val="306215264"/>
                    <w:lock w:val="sdtLocked"/>
                  </w:sdtPr>
                  <w:sdtEndPr/>
                  <w:sdtContent>
                    <w:tc>
                      <w:tcPr>
                        <w:tcW w:w="149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rPr>
                        </w:pPr>
                        <w:r w:rsidRPr="00A81A96">
                          <w:rPr>
                            <w:rFonts w:ascii="Times New Roman" w:hAnsi="Times New Roman"/>
                          </w:rPr>
                          <w:t>39,635,113,975.14</w:t>
                        </w:r>
                      </w:p>
                    </w:tc>
                  </w:sdtContent>
                </w:sdt>
              </w:tr>
            </w:tbl>
            <w:p w:rsidR="00A81A96" w:rsidRDefault="00A81A96"/>
            <w:p w:rsidR="00193A6F" w:rsidRDefault="00A81A96">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刘永政</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156746">
                    <w:rPr>
                      <w:rFonts w:hint="eastAsia"/>
                    </w:rPr>
                    <w:t>郝春梅</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杨娉</w:t>
                  </w:r>
                </w:sdtContent>
              </w:sdt>
            </w:p>
          </w:sdtContent>
        </w:sdt>
        <w:p w:rsidR="00193A6F" w:rsidRDefault="00193A6F"/>
        <w:p w:rsidR="00193A6F" w:rsidRDefault="00193A6F"/>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2412D5" w:rsidRDefault="002412D5">
              <w:pPr>
                <w:jc w:val="center"/>
                <w:rPr>
                  <w:b/>
                  <w:bCs/>
                </w:rPr>
              </w:pPr>
            </w:p>
            <w:p w:rsidR="00A81A96" w:rsidRDefault="00A81A96">
              <w:pPr>
                <w:jc w:val="center"/>
                <w:rPr>
                  <w:b/>
                  <w:bCs/>
                </w:rPr>
              </w:pPr>
              <w:r>
                <w:rPr>
                  <w:rFonts w:hint="eastAsia"/>
                  <w:b/>
                  <w:bCs/>
                </w:rPr>
                <w:t>母公司</w:t>
              </w:r>
              <w:r>
                <w:rPr>
                  <w:b/>
                  <w:bCs/>
                </w:rPr>
                <w:t>资产负债表</w:t>
              </w:r>
            </w:p>
            <w:p w:rsidR="00A81A96" w:rsidRDefault="00A81A96">
              <w:pPr>
                <w:jc w:val="center"/>
                <w:rPr>
                  <w:b/>
                  <w:bCs/>
                </w:rPr>
              </w:pPr>
              <w:r>
                <w:t>201</w:t>
              </w:r>
              <w:r>
                <w:rPr>
                  <w:rFonts w:hint="eastAsia"/>
                </w:rPr>
                <w:t>7</w:t>
              </w:r>
              <w:r>
                <w:t>年</w:t>
              </w:r>
              <w:r>
                <w:rPr>
                  <w:rFonts w:hint="eastAsia"/>
                </w:rPr>
                <w:t>3</w:t>
              </w:r>
              <w:r>
                <w:t>月3</w:t>
              </w:r>
              <w:r>
                <w:rPr>
                  <w:rFonts w:hint="eastAsia"/>
                </w:rPr>
                <w:t>1</w:t>
              </w:r>
              <w:r>
                <w:t>日</w:t>
              </w:r>
            </w:p>
            <w:p w:rsidR="00A81A96" w:rsidRDefault="00A81A96">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 w:storeItemID="{42DEBF9A-6816-48AE-BADD-E3125C474CD9}"/>
                  <w:text/>
                </w:sdtPr>
                <w:sdtEndPr/>
                <w:sdtContent>
                  <w:r>
                    <w:t>北京首创股份有限公司</w:t>
                  </w:r>
                </w:sdtContent>
              </w:sdt>
              <w:r>
                <w:t> </w:t>
              </w:r>
            </w:p>
            <w:p w:rsidR="00A81A96" w:rsidRDefault="00A81A96">
              <w:pPr>
                <w:wordWrap w:val="0"/>
                <w:jc w:val="right"/>
              </w:pPr>
              <w:r>
                <w:t>单位:</w:t>
              </w:r>
              <w:sdt>
                <w:sdtPr>
                  <w:rPr>
                    <w:rFonts w:hint="eastAsia"/>
                  </w:rPr>
                  <w:alias w:val="单位_资产负债表"/>
                  <w:tag w:val="_GBC_7f4e85210f464b0e9dbdc2fc6d05b9e0"/>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A81A96" w:rsidTr="005F3E98">
                <w:trPr>
                  <w:cantSplit/>
                </w:trPr>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jc w:val="center"/>
                      <w:rPr>
                        <w:b/>
                        <w:szCs w:val="21"/>
                      </w:rPr>
                    </w:pPr>
                    <w:r>
                      <w:rPr>
                        <w:b/>
                        <w:szCs w:val="21"/>
                      </w:rPr>
                      <w:t>项目</w:t>
                    </w:r>
                  </w:p>
                </w:tc>
                <w:tc>
                  <w:tcPr>
                    <w:tcW w:w="1388"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jc w:val="center"/>
                      <w:rPr>
                        <w:b/>
                        <w:szCs w:val="21"/>
                      </w:rPr>
                    </w:pPr>
                    <w:r>
                      <w:rPr>
                        <w:b/>
                        <w:szCs w:val="21"/>
                      </w:rPr>
                      <w:t>期末余额</w:t>
                    </w:r>
                  </w:p>
                </w:tc>
                <w:tc>
                  <w:tcPr>
                    <w:tcW w:w="141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jc w:val="center"/>
                      <w:rPr>
                        <w:b/>
                        <w:szCs w:val="21"/>
                      </w:rPr>
                    </w:pPr>
                    <w:r>
                      <w:rPr>
                        <w:rFonts w:hint="eastAsia"/>
                        <w:b/>
                      </w:rPr>
                      <w:t>年</w:t>
                    </w:r>
                    <w:r>
                      <w:rPr>
                        <w:b/>
                      </w:rPr>
                      <w:t>初余额</w:t>
                    </w:r>
                  </w:p>
                </w:tc>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rPr>
                        <w:szCs w:val="21"/>
                      </w:rPr>
                    </w:pPr>
                    <w:r>
                      <w:rPr>
                        <w:rFonts w:hint="eastAsia"/>
                        <w:b/>
                        <w:bCs/>
                        <w:szCs w:val="21"/>
                      </w:rPr>
                      <w:t>流动资产：</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p>
                </w:tc>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货币资金</w:t>
                    </w:r>
                  </w:p>
                </w:tc>
                <w:sdt>
                  <w:sdtPr>
                    <w:rPr>
                      <w:rFonts w:ascii="Times New Roman" w:hAnsi="Times New Roman"/>
                      <w:szCs w:val="21"/>
                    </w:rPr>
                    <w:alias w:val="货币资金"/>
                    <w:tag w:val="_GBC_26ed83a1338a4ec69f24e86cf654137a"/>
                    <w:id w:val="-191535355"/>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685,891,355.71</w:t>
                        </w:r>
                      </w:p>
                    </w:tc>
                  </w:sdtContent>
                </w:sdt>
                <w:sdt>
                  <w:sdtPr>
                    <w:rPr>
                      <w:rFonts w:ascii="Times New Roman" w:hAnsi="Times New Roman"/>
                      <w:szCs w:val="21"/>
                    </w:rPr>
                    <w:alias w:val="货币资金"/>
                    <w:tag w:val="_GBC_48d732aea71c4e94822c2b3f7390961c"/>
                    <w:id w:val="1983808739"/>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453,256,088.49</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以公允价值计量且其变动计入当期损益的金融资产</w:t>
                    </w:r>
                  </w:p>
                </w:tc>
                <w:sdt>
                  <w:sdtPr>
                    <w:rPr>
                      <w:rFonts w:ascii="Times New Roman" w:hAnsi="Times New Roman"/>
                      <w:szCs w:val="21"/>
                    </w:rPr>
                    <w:alias w:val="以公允价值计量且其变动计入当期损益的金融资产"/>
                    <w:tag w:val="_GBC_a1908bcfd46b4e33a443faffd59f9b20"/>
                    <w:id w:val="1615173619"/>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以公允价值计量且其变动计入当期损益的金融资产"/>
                    <w:tag w:val="_GBC_5c4a3006974e48778d220415a3177ff2"/>
                    <w:id w:val="-1429268038"/>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衍生金融资产</w:t>
                    </w:r>
                  </w:p>
                </w:tc>
                <w:sdt>
                  <w:sdtPr>
                    <w:rPr>
                      <w:rFonts w:ascii="Times New Roman" w:hAnsi="Times New Roman"/>
                      <w:szCs w:val="21"/>
                    </w:rPr>
                    <w:alias w:val="衍生金融资产"/>
                    <w:tag w:val="_GBC_23662e932fe94e9b956b9f45902282e8"/>
                    <w:id w:val="1302651568"/>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衍生金融资产"/>
                    <w:tag w:val="_GBC_b9b82e73d22f454585c478bfa2fc5d5a"/>
                    <w:id w:val="-584999713"/>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应收票据</w:t>
                    </w:r>
                  </w:p>
                </w:tc>
                <w:sdt>
                  <w:sdtPr>
                    <w:rPr>
                      <w:rFonts w:ascii="Times New Roman" w:hAnsi="Times New Roman"/>
                      <w:szCs w:val="21"/>
                    </w:rPr>
                    <w:alias w:val="应收票据"/>
                    <w:tag w:val="_GBC_d03d97e6a0b84763a39671b0efb11371"/>
                    <w:id w:val="199684251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应收票据"/>
                    <w:tag w:val="_GBC_d5e6ddf5d685429c99669e8dfc7c95e1"/>
                    <w:id w:val="-1858106771"/>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应收账款</w:t>
                    </w:r>
                  </w:p>
                </w:tc>
                <w:sdt>
                  <w:sdtPr>
                    <w:rPr>
                      <w:rFonts w:ascii="Times New Roman" w:hAnsi="Times New Roman"/>
                      <w:szCs w:val="21"/>
                    </w:rPr>
                    <w:alias w:val="应收帐款"/>
                    <w:tag w:val="_GBC_ea4cf0f128be41c080aaaa4e89cf4ecf"/>
                    <w:id w:val="-777801119"/>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5,186,595.92</w:t>
                        </w:r>
                      </w:p>
                    </w:tc>
                  </w:sdtContent>
                </w:sdt>
                <w:sdt>
                  <w:sdtPr>
                    <w:rPr>
                      <w:rFonts w:ascii="Times New Roman" w:hAnsi="Times New Roman"/>
                      <w:szCs w:val="21"/>
                    </w:rPr>
                    <w:alias w:val="应收帐款"/>
                    <w:tag w:val="_GBC_8a1c5a5d6aa04dbc9d26dcd927167b79"/>
                    <w:id w:val="-1539037507"/>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2,007,975.51</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预付款项</w:t>
                    </w:r>
                  </w:p>
                </w:tc>
                <w:sdt>
                  <w:sdtPr>
                    <w:rPr>
                      <w:rFonts w:ascii="Times New Roman" w:hAnsi="Times New Roman"/>
                      <w:szCs w:val="21"/>
                    </w:rPr>
                    <w:alias w:val="预付帐款"/>
                    <w:tag w:val="_GBC_d91f152ae4d940d0928d13c673820ac9"/>
                    <w:id w:val="-2125150217"/>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7,622,499.24</w:t>
                        </w:r>
                      </w:p>
                    </w:tc>
                  </w:sdtContent>
                </w:sdt>
                <w:sdt>
                  <w:sdtPr>
                    <w:rPr>
                      <w:rFonts w:ascii="Times New Roman" w:hAnsi="Times New Roman"/>
                      <w:szCs w:val="21"/>
                    </w:rPr>
                    <w:alias w:val="预付帐款"/>
                    <w:tag w:val="_GBC_bad0584c9bbc4d6f969691860995978f"/>
                    <w:id w:val="-979297904"/>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4,735,062.42</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应收利息</w:t>
                    </w:r>
                  </w:p>
                </w:tc>
                <w:sdt>
                  <w:sdtPr>
                    <w:rPr>
                      <w:rFonts w:ascii="Times New Roman" w:hAnsi="Times New Roman"/>
                      <w:szCs w:val="21"/>
                    </w:rPr>
                    <w:alias w:val="应收利息"/>
                    <w:tag w:val="_GBC_6dd058c9d69b495db8e9f448eef9ac35"/>
                    <w:id w:val="-11738525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6,495,637.51</w:t>
                        </w:r>
                      </w:p>
                    </w:tc>
                  </w:sdtContent>
                </w:sdt>
                <w:sdt>
                  <w:sdtPr>
                    <w:rPr>
                      <w:rFonts w:ascii="Times New Roman" w:hAnsi="Times New Roman"/>
                      <w:szCs w:val="21"/>
                    </w:rPr>
                    <w:alias w:val="应收利息"/>
                    <w:tag w:val="_GBC_cac6cf09c4c340d4ad726b91912bfa9d"/>
                    <w:id w:val="-742262010"/>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10,366,021.56</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应收股利</w:t>
                    </w:r>
                  </w:p>
                </w:tc>
                <w:sdt>
                  <w:sdtPr>
                    <w:rPr>
                      <w:rFonts w:ascii="Times New Roman" w:hAnsi="Times New Roman"/>
                      <w:szCs w:val="21"/>
                    </w:rPr>
                    <w:alias w:val="应收股利"/>
                    <w:tag w:val="_GBC_98e1d336819d41c085812974766849ef"/>
                    <w:id w:val="1964925735"/>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398,818,349.54</w:t>
                        </w:r>
                      </w:p>
                    </w:tc>
                  </w:sdtContent>
                </w:sdt>
                <w:sdt>
                  <w:sdtPr>
                    <w:rPr>
                      <w:rFonts w:ascii="Times New Roman" w:hAnsi="Times New Roman"/>
                      <w:szCs w:val="21"/>
                    </w:rPr>
                    <w:alias w:val="应收股利"/>
                    <w:tag w:val="_GBC_1155b1f809704534b0318a3c5231f0eb"/>
                    <w:id w:val="754867108"/>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396,901,651.95</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其他应收款</w:t>
                    </w:r>
                  </w:p>
                </w:tc>
                <w:sdt>
                  <w:sdtPr>
                    <w:rPr>
                      <w:rFonts w:ascii="Times New Roman" w:hAnsi="Times New Roman"/>
                      <w:szCs w:val="21"/>
                    </w:rPr>
                    <w:alias w:val="其他应收款"/>
                    <w:tag w:val="_GBC_82905859b9b94faeb164c28a5bb3f3d1"/>
                    <w:id w:val="-214037402"/>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3,032,506,485.41</w:t>
                        </w:r>
                      </w:p>
                    </w:tc>
                  </w:sdtContent>
                </w:sdt>
                <w:sdt>
                  <w:sdtPr>
                    <w:rPr>
                      <w:rFonts w:ascii="Times New Roman" w:hAnsi="Times New Roman"/>
                      <w:szCs w:val="21"/>
                    </w:rPr>
                    <w:alias w:val="其他应收款"/>
                    <w:tag w:val="_GBC_d91951c6d80e4bffaca9c0aac1a36a01"/>
                    <w:id w:val="-545146279"/>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2,951,732,680.06</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存货</w:t>
                    </w:r>
                  </w:p>
                </w:tc>
                <w:sdt>
                  <w:sdtPr>
                    <w:rPr>
                      <w:rFonts w:ascii="Times New Roman" w:hAnsi="Times New Roman"/>
                      <w:szCs w:val="21"/>
                    </w:rPr>
                    <w:alias w:val="存货"/>
                    <w:tag w:val="_GBC_79b4959526dd4494856f42a3c33fd80a"/>
                    <w:id w:val="1280370751"/>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1,932,237.82</w:t>
                        </w:r>
                      </w:p>
                    </w:tc>
                  </w:sdtContent>
                </w:sdt>
                <w:sdt>
                  <w:sdtPr>
                    <w:rPr>
                      <w:rFonts w:ascii="Times New Roman" w:hAnsi="Times New Roman"/>
                      <w:szCs w:val="21"/>
                    </w:rPr>
                    <w:alias w:val="存货"/>
                    <w:tag w:val="_GBC_400db95e35544848a0d874feb0841cf0"/>
                    <w:id w:val="539789031"/>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2,036,828.70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划分为持有待售的资产</w:t>
                    </w:r>
                  </w:p>
                </w:tc>
                <w:sdt>
                  <w:sdtPr>
                    <w:rPr>
                      <w:rFonts w:ascii="Times New Roman" w:hAnsi="Times New Roman"/>
                      <w:szCs w:val="21"/>
                    </w:rPr>
                    <w:alias w:val="划分为持有待售的资产"/>
                    <w:tag w:val="_GBC_522de7df8723472aa876e7e79b75b900"/>
                    <w:id w:val="-1725742861"/>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划分为持有待售的资产"/>
                    <w:tag w:val="_GBC_2f4aa37052694655ad58d423de8377e0"/>
                    <w:id w:val="148412339"/>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一年内到期的非流动资产</w:t>
                    </w:r>
                  </w:p>
                </w:tc>
                <w:sdt>
                  <w:sdtPr>
                    <w:rPr>
                      <w:rFonts w:ascii="Times New Roman" w:hAnsi="Times New Roman"/>
                      <w:szCs w:val="21"/>
                    </w:rPr>
                    <w:alias w:val="一年内到期的非流动资产"/>
                    <w:tag w:val="_GBC_a43b7506aa10411fb162f34b1c37fc28"/>
                    <w:id w:val="-3666599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574,651.07</w:t>
                        </w:r>
                      </w:p>
                    </w:tc>
                  </w:sdtContent>
                </w:sdt>
                <w:sdt>
                  <w:sdtPr>
                    <w:rPr>
                      <w:rFonts w:ascii="Times New Roman" w:hAnsi="Times New Roman"/>
                      <w:szCs w:val="21"/>
                    </w:rPr>
                    <w:alias w:val="一年内到期的非流动资产"/>
                    <w:tag w:val="_GBC_c0d5984b27d040c3b841089398eb3978"/>
                    <w:id w:val="204837787"/>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788,932.22</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其他流动资产</w:t>
                    </w:r>
                  </w:p>
                </w:tc>
                <w:sdt>
                  <w:sdtPr>
                    <w:rPr>
                      <w:rFonts w:ascii="Times New Roman" w:hAnsi="Times New Roman"/>
                      <w:szCs w:val="21"/>
                    </w:rPr>
                    <w:alias w:val="其他流动资产"/>
                    <w:tag w:val="_GBC_8cad909f39e54a65a8b97c3fd8383684"/>
                    <w:id w:val="33705187"/>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2,586,571,900.00</w:t>
                        </w:r>
                      </w:p>
                    </w:tc>
                  </w:sdtContent>
                </w:sdt>
                <w:sdt>
                  <w:sdtPr>
                    <w:rPr>
                      <w:rFonts w:ascii="Times New Roman" w:hAnsi="Times New Roman"/>
                      <w:szCs w:val="21"/>
                    </w:rPr>
                    <w:alias w:val="其他流动资产"/>
                    <w:tag w:val="_GBC_f604a1c0d80441ea8578e1003b654566"/>
                    <w:id w:val="-36042429"/>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3,350,699,200.00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200" w:firstLine="420"/>
                      <w:rPr>
                        <w:szCs w:val="21"/>
                      </w:rPr>
                    </w:pPr>
                    <w:r>
                      <w:rPr>
                        <w:rFonts w:hint="eastAsia"/>
                        <w:szCs w:val="21"/>
                      </w:rPr>
                      <w:t>流动资产合计</w:t>
                    </w:r>
                  </w:p>
                </w:tc>
                <w:sdt>
                  <w:sdtPr>
                    <w:rPr>
                      <w:rFonts w:ascii="Times New Roman" w:hAnsi="Times New Roman"/>
                      <w:szCs w:val="21"/>
                    </w:rPr>
                    <w:alias w:val="流动资产合计"/>
                    <w:tag w:val="_GBC_1dc12fef2e59468a8d8d8a4b5cff76d9"/>
                    <w:id w:val="-1961090595"/>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6,725,599,712.22</w:t>
                        </w:r>
                      </w:p>
                    </w:tc>
                  </w:sdtContent>
                </w:sdt>
                <w:sdt>
                  <w:sdtPr>
                    <w:rPr>
                      <w:rFonts w:ascii="Times New Roman" w:hAnsi="Times New Roman"/>
                      <w:szCs w:val="21"/>
                    </w:rPr>
                    <w:alias w:val="流动资产合计"/>
                    <w:tag w:val="_GBC_66169bec9e1f4bf68b19e0a533f1c67b"/>
                    <w:id w:val="1796946046"/>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7,172,524,440.91</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rPr>
                        <w:szCs w:val="21"/>
                      </w:rPr>
                    </w:pPr>
                    <w:r>
                      <w:rPr>
                        <w:rFonts w:hint="eastAsia"/>
                        <w:b/>
                        <w:bCs/>
                        <w:szCs w:val="21"/>
                      </w:rPr>
                      <w:t>非流动资产：</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p>
                </w:tc>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可供出售金融资产</w:t>
                    </w:r>
                  </w:p>
                </w:tc>
                <w:sdt>
                  <w:sdtPr>
                    <w:rPr>
                      <w:rFonts w:ascii="Times New Roman" w:hAnsi="Times New Roman"/>
                      <w:szCs w:val="21"/>
                    </w:rPr>
                    <w:alias w:val="可供出售金融资产"/>
                    <w:tag w:val="_GBC_1ffd936acf9e44178231e909dc8dbb0b"/>
                    <w:id w:val="-1638398061"/>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68,025,000.00</w:t>
                        </w:r>
                      </w:p>
                    </w:tc>
                  </w:sdtContent>
                </w:sdt>
                <w:sdt>
                  <w:sdtPr>
                    <w:rPr>
                      <w:rFonts w:ascii="Times New Roman" w:hAnsi="Times New Roman"/>
                      <w:szCs w:val="21"/>
                    </w:rPr>
                    <w:alias w:val="可供出售金融资产"/>
                    <w:tag w:val="_GBC_f583d5d004ca400aa0dbd1fbaf253cd2"/>
                    <w:id w:val="-539661559"/>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68,025,000.00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持有至到期投资</w:t>
                    </w:r>
                  </w:p>
                </w:tc>
                <w:sdt>
                  <w:sdtPr>
                    <w:rPr>
                      <w:rFonts w:ascii="Times New Roman" w:hAnsi="Times New Roman"/>
                      <w:szCs w:val="21"/>
                    </w:rPr>
                    <w:alias w:val="持有至到期投资"/>
                    <w:tag w:val="_GBC_cda5414fa21d48bb9b359b5944997a23"/>
                    <w:id w:val="-1537576502"/>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持有至到期投资"/>
                    <w:tag w:val="_GBC_857a896a405e4014b9398c77164fc608"/>
                    <w:id w:val="-1514612025"/>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长期应收款</w:t>
                    </w:r>
                  </w:p>
                </w:tc>
                <w:sdt>
                  <w:sdtPr>
                    <w:rPr>
                      <w:rFonts w:ascii="Times New Roman" w:hAnsi="Times New Roman"/>
                      <w:szCs w:val="21"/>
                    </w:rPr>
                    <w:alias w:val="长期应收款"/>
                    <w:tag w:val="_GBC_d5550330d5a2465083de83cb8db6f404"/>
                    <w:id w:val="1558663324"/>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szCs w:val="21"/>
                          </w:rPr>
                          <w:t>30,000,000.00</w:t>
                        </w:r>
                      </w:p>
                    </w:tc>
                  </w:sdtContent>
                </w:sdt>
                <w:sdt>
                  <w:sdtPr>
                    <w:rPr>
                      <w:rFonts w:ascii="Times New Roman" w:hAnsi="Times New Roman"/>
                      <w:szCs w:val="21"/>
                    </w:rPr>
                    <w:alias w:val="长期应收款"/>
                    <w:tag w:val="_GBC_d3a84fccb7524b38a659bc47c968722b"/>
                    <w:id w:val="-829446776"/>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长期股权投资</w:t>
                    </w:r>
                  </w:p>
                </w:tc>
                <w:sdt>
                  <w:sdtPr>
                    <w:rPr>
                      <w:rFonts w:ascii="Times New Roman" w:hAnsi="Times New Roman"/>
                      <w:szCs w:val="21"/>
                    </w:rPr>
                    <w:alias w:val="长期股权投资"/>
                    <w:tag w:val="_GBC_7bf331675cb14847a29438f3d6587035"/>
                    <w:id w:val="-1195759795"/>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11,660,209,310.22</w:t>
                        </w:r>
                      </w:p>
                    </w:tc>
                  </w:sdtContent>
                </w:sdt>
                <w:sdt>
                  <w:sdtPr>
                    <w:rPr>
                      <w:rFonts w:ascii="Times New Roman" w:hAnsi="Times New Roman"/>
                      <w:szCs w:val="21"/>
                    </w:rPr>
                    <w:alias w:val="长期股权投资"/>
                    <w:tag w:val="_GBC_4eadf8fead6a4cc0b75de405277cac3c"/>
                    <w:id w:val="97374071"/>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10,933,966,101.79</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投资性房地产</w:t>
                    </w:r>
                  </w:p>
                </w:tc>
                <w:sdt>
                  <w:sdtPr>
                    <w:rPr>
                      <w:rFonts w:ascii="Times New Roman" w:hAnsi="Times New Roman"/>
                      <w:szCs w:val="21"/>
                    </w:rPr>
                    <w:alias w:val="投资性房地产"/>
                    <w:tag w:val="_GBC_b8ccbd1efe8645098f367d8a25f1a543"/>
                    <w:id w:val="2011563734"/>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投资性房地产"/>
                    <w:tag w:val="_GBC_8eb22eaa984342f9ba6cbf8933a33e5a"/>
                    <w:id w:val="-1800060409"/>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固定资产</w:t>
                    </w:r>
                  </w:p>
                </w:tc>
                <w:sdt>
                  <w:sdtPr>
                    <w:rPr>
                      <w:rFonts w:ascii="Times New Roman" w:hAnsi="Times New Roman"/>
                      <w:szCs w:val="21"/>
                    </w:rPr>
                    <w:alias w:val="固定资产净额"/>
                    <w:tag w:val="_GBC_6b55d78bdcc04602b768b27685a1f1b4"/>
                    <w:id w:val="155118650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9D2626" w:rsidP="00A81A96">
                        <w:pPr>
                          <w:jc w:val="right"/>
                          <w:rPr>
                            <w:rFonts w:ascii="Times New Roman" w:hAnsi="Times New Roman"/>
                            <w:color w:val="008000"/>
                            <w:szCs w:val="21"/>
                          </w:rPr>
                        </w:pPr>
                        <w:r w:rsidRPr="00A81A96">
                          <w:rPr>
                            <w:rFonts w:ascii="Times New Roman" w:hAnsi="Times New Roman"/>
                            <w:color w:val="auto"/>
                            <w:szCs w:val="21"/>
                          </w:rPr>
                          <w:t>179,567,502.87</w:t>
                        </w:r>
                      </w:p>
                    </w:tc>
                  </w:sdtContent>
                </w:sdt>
                <w:sdt>
                  <w:sdtPr>
                    <w:rPr>
                      <w:rFonts w:ascii="Times New Roman" w:hAnsi="Times New Roman"/>
                      <w:szCs w:val="21"/>
                    </w:rPr>
                    <w:alias w:val="固定资产净额"/>
                    <w:tag w:val="_GBC_2592e09502e24d60bf207611f118e829"/>
                    <w:id w:val="315701654"/>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9D2626" w:rsidP="00A81A96">
                        <w:pPr>
                          <w:jc w:val="right"/>
                          <w:rPr>
                            <w:rFonts w:ascii="Times New Roman" w:hAnsi="Times New Roman"/>
                            <w:color w:val="008000"/>
                            <w:szCs w:val="21"/>
                          </w:rPr>
                        </w:pPr>
                        <w:r w:rsidRPr="00A81A96">
                          <w:rPr>
                            <w:rFonts w:ascii="Times New Roman" w:hAnsi="Times New Roman"/>
                            <w:color w:val="auto"/>
                            <w:szCs w:val="21"/>
                          </w:rPr>
                          <w:t>181,795,798.22</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在建工程</w:t>
                    </w:r>
                  </w:p>
                </w:tc>
                <w:sdt>
                  <w:sdtPr>
                    <w:rPr>
                      <w:rFonts w:ascii="Times New Roman" w:hAnsi="Times New Roman"/>
                      <w:szCs w:val="21"/>
                    </w:rPr>
                    <w:alias w:val="在建工程"/>
                    <w:tag w:val="_GBC_7fb6f46d27a24e54aa154f89836be7ef"/>
                    <w:id w:val="-1864202827"/>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9D2626" w:rsidP="009D2626">
                        <w:pPr>
                          <w:jc w:val="right"/>
                          <w:rPr>
                            <w:rFonts w:ascii="Times New Roman" w:hAnsi="Times New Roman"/>
                            <w:szCs w:val="21"/>
                          </w:rPr>
                        </w:pPr>
                        <w:r w:rsidRPr="00A81A96">
                          <w:rPr>
                            <w:rFonts w:ascii="Times New Roman" w:hAnsi="Times New Roman"/>
                            <w:color w:val="auto"/>
                            <w:szCs w:val="21"/>
                          </w:rPr>
                          <w:t>31,127,486.96</w:t>
                        </w:r>
                      </w:p>
                    </w:tc>
                  </w:sdtContent>
                </w:sdt>
                <w:sdt>
                  <w:sdtPr>
                    <w:rPr>
                      <w:rFonts w:ascii="Times New Roman" w:hAnsi="Times New Roman"/>
                      <w:szCs w:val="21"/>
                    </w:rPr>
                    <w:alias w:val="在建工程"/>
                    <w:tag w:val="_GBC_30358ff38a2547ac80b31230e8423da2"/>
                    <w:id w:val="-698776808"/>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9D2626" w:rsidP="009D2626">
                        <w:pPr>
                          <w:jc w:val="right"/>
                          <w:rPr>
                            <w:rFonts w:ascii="Times New Roman" w:hAnsi="Times New Roman"/>
                            <w:szCs w:val="21"/>
                          </w:rPr>
                        </w:pPr>
                        <w:r w:rsidRPr="00A81A96">
                          <w:rPr>
                            <w:rFonts w:ascii="Times New Roman" w:hAnsi="Times New Roman"/>
                            <w:color w:val="auto"/>
                            <w:szCs w:val="21"/>
                          </w:rPr>
                          <w:t>24,160,270.37</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工程物资</w:t>
                    </w:r>
                  </w:p>
                </w:tc>
                <w:sdt>
                  <w:sdtPr>
                    <w:rPr>
                      <w:rFonts w:ascii="Times New Roman" w:hAnsi="Times New Roman"/>
                      <w:szCs w:val="21"/>
                    </w:rPr>
                    <w:alias w:val="工程物资"/>
                    <w:tag w:val="_GBC_e96f184260f54861955b5ce6814f6e40"/>
                    <w:id w:val="2046473564"/>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9D2626" w:rsidP="009D2626">
                        <w:pPr>
                          <w:jc w:val="right"/>
                          <w:rPr>
                            <w:rFonts w:ascii="Times New Roman" w:hAnsi="Times New Roman"/>
                            <w:szCs w:val="21"/>
                          </w:rPr>
                        </w:pPr>
                        <w:r>
                          <w:rPr>
                            <w:rFonts w:ascii="Times New Roman" w:hAnsi="Times New Roman"/>
                            <w:szCs w:val="21"/>
                          </w:rPr>
                          <w:t xml:space="preserve">     </w:t>
                        </w:r>
                      </w:p>
                    </w:tc>
                  </w:sdtContent>
                </w:sdt>
                <w:sdt>
                  <w:sdtPr>
                    <w:rPr>
                      <w:rFonts w:ascii="Times New Roman" w:hAnsi="Times New Roman"/>
                      <w:szCs w:val="21"/>
                    </w:rPr>
                    <w:alias w:val="工程物资"/>
                    <w:tag w:val="_GBC_1ffa6ac7f7584e1cb18482a981ae715c"/>
                    <w:id w:val="-282882599"/>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9D2626" w:rsidP="009D2626">
                        <w:pPr>
                          <w:jc w:val="right"/>
                          <w:rPr>
                            <w:rFonts w:ascii="Times New Roman" w:hAnsi="Times New Roman"/>
                            <w:szCs w:val="21"/>
                          </w:rPr>
                        </w:pPr>
                        <w:r>
                          <w:rPr>
                            <w:rFonts w:ascii="Times New Roman" w:hAnsi="Times New Roman"/>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固定资产清理</w:t>
                    </w:r>
                  </w:p>
                </w:tc>
                <w:sdt>
                  <w:sdtPr>
                    <w:rPr>
                      <w:rFonts w:ascii="Times New Roman" w:hAnsi="Times New Roman"/>
                      <w:szCs w:val="21"/>
                    </w:rPr>
                    <w:alias w:val="固定资产清理"/>
                    <w:tag w:val="_GBC_542f3fe7dc0f42b8b175c6aa70936e59"/>
                    <w:id w:val="61665325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 xml:space="preserve">     </w:t>
                        </w:r>
                      </w:p>
                    </w:tc>
                  </w:sdtContent>
                </w:sdt>
                <w:sdt>
                  <w:sdtPr>
                    <w:rPr>
                      <w:rFonts w:ascii="Times New Roman" w:hAnsi="Times New Roman"/>
                      <w:szCs w:val="21"/>
                    </w:rPr>
                    <w:alias w:val="固定资产清理"/>
                    <w:tag w:val="_GBC_8c33469e57344566b7b2a55b6aa489ad"/>
                    <w:id w:val="-1553761472"/>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生产性生物资产</w:t>
                    </w:r>
                  </w:p>
                </w:tc>
                <w:sdt>
                  <w:sdtPr>
                    <w:rPr>
                      <w:rFonts w:ascii="Times New Roman" w:hAnsi="Times New Roman"/>
                      <w:szCs w:val="21"/>
                    </w:rPr>
                    <w:alias w:val="生产性生物资产"/>
                    <w:tag w:val="_GBC_3ca22419b98c42a4923c9514f4e49eef"/>
                    <w:id w:val="-1482996924"/>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 xml:space="preserve">     </w:t>
                        </w:r>
                      </w:p>
                    </w:tc>
                  </w:sdtContent>
                </w:sdt>
                <w:sdt>
                  <w:sdtPr>
                    <w:rPr>
                      <w:rFonts w:ascii="Times New Roman" w:hAnsi="Times New Roman"/>
                      <w:szCs w:val="21"/>
                    </w:rPr>
                    <w:alias w:val="生产性生物资产"/>
                    <w:tag w:val="_GBC_49ee88eb2c2346dd8719b041dba9726f"/>
                    <w:id w:val="-797530351"/>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油气资产</w:t>
                    </w:r>
                  </w:p>
                </w:tc>
                <w:sdt>
                  <w:sdtPr>
                    <w:rPr>
                      <w:rFonts w:ascii="Times New Roman" w:hAnsi="Times New Roman"/>
                      <w:szCs w:val="21"/>
                    </w:rPr>
                    <w:alias w:val="油气资产"/>
                    <w:tag w:val="_GBC_9a88ca32767e4fe1bef6e32ce51b4250"/>
                    <w:id w:val="-1742019147"/>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油气资产"/>
                    <w:tag w:val="_GBC_42f76018e33546db89f9b3f4e48f5014"/>
                    <w:id w:val="-1049290361"/>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无形资产</w:t>
                    </w:r>
                  </w:p>
                </w:tc>
                <w:sdt>
                  <w:sdtPr>
                    <w:rPr>
                      <w:rFonts w:ascii="Times New Roman" w:hAnsi="Times New Roman"/>
                      <w:szCs w:val="21"/>
                    </w:rPr>
                    <w:alias w:val="无形资产"/>
                    <w:tag w:val="_GBC_f1b3c3448f964c58bbeb4884b1f64c5a"/>
                    <w:id w:val="-1684891804"/>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834,106,279.45</w:t>
                        </w:r>
                      </w:p>
                    </w:tc>
                  </w:sdtContent>
                </w:sdt>
                <w:sdt>
                  <w:sdtPr>
                    <w:rPr>
                      <w:rFonts w:ascii="Times New Roman" w:hAnsi="Times New Roman"/>
                      <w:szCs w:val="21"/>
                    </w:rPr>
                    <w:alias w:val="无形资产"/>
                    <w:tag w:val="_GBC_3bf6738164834e448ba9f92a384513eb"/>
                    <w:id w:val="660122710"/>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859,599,862.48</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开发支出</w:t>
                    </w:r>
                  </w:p>
                </w:tc>
                <w:sdt>
                  <w:sdtPr>
                    <w:rPr>
                      <w:rFonts w:ascii="Times New Roman" w:hAnsi="Times New Roman"/>
                      <w:szCs w:val="21"/>
                    </w:rPr>
                    <w:alias w:val="开发支出"/>
                    <w:tag w:val="_GBC_6d99a5425c27426eb7e6211b1c972a16"/>
                    <w:id w:val="-1148429368"/>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开发支出"/>
                    <w:tag w:val="_GBC_26d91aab986b447a99bae2983d48cdcd"/>
                    <w:id w:val="1711986617"/>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商誉</w:t>
                    </w:r>
                  </w:p>
                </w:tc>
                <w:sdt>
                  <w:sdtPr>
                    <w:rPr>
                      <w:rFonts w:ascii="Times New Roman" w:hAnsi="Times New Roman"/>
                      <w:szCs w:val="21"/>
                    </w:rPr>
                    <w:alias w:val="商誉"/>
                    <w:tag w:val="_GBC_1b31e23bdf344ca984d3f80c06126415"/>
                    <w:id w:val="889005582"/>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商誉"/>
                    <w:tag w:val="_GBC_050b8dfd40004cd39435b9c5b0b818a9"/>
                    <w:id w:val="630829900"/>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长期待摊费用</w:t>
                    </w:r>
                  </w:p>
                </w:tc>
                <w:sdt>
                  <w:sdtPr>
                    <w:rPr>
                      <w:rFonts w:ascii="Times New Roman" w:hAnsi="Times New Roman"/>
                      <w:szCs w:val="21"/>
                    </w:rPr>
                    <w:alias w:val="长期待摊费用"/>
                    <w:tag w:val="_GBC_4c660b79b2304af482b66c161366176b"/>
                    <w:id w:val="-935588194"/>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8,000,000.00</w:t>
                        </w:r>
                      </w:p>
                    </w:tc>
                  </w:sdtContent>
                </w:sdt>
                <w:sdt>
                  <w:sdtPr>
                    <w:rPr>
                      <w:rFonts w:ascii="Times New Roman" w:hAnsi="Times New Roman"/>
                      <w:szCs w:val="21"/>
                    </w:rPr>
                    <w:alias w:val="长期待摊费用"/>
                    <w:tag w:val="_GBC_3fce5eeb3fe740ad9346513b27521bd4"/>
                    <w:id w:val="-61950318"/>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8,000,000.00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递延所得税资产</w:t>
                    </w:r>
                  </w:p>
                </w:tc>
                <w:sdt>
                  <w:sdtPr>
                    <w:rPr>
                      <w:rFonts w:ascii="Times New Roman" w:hAnsi="Times New Roman"/>
                      <w:szCs w:val="21"/>
                    </w:rPr>
                    <w:alias w:val="递延税款借项合计"/>
                    <w:tag w:val="_GBC_c5c1c077949049d6bdcd298dcbfc3f32"/>
                    <w:id w:val="1628889882"/>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11,699,854.37</w:t>
                        </w:r>
                      </w:p>
                    </w:tc>
                  </w:sdtContent>
                </w:sdt>
                <w:sdt>
                  <w:sdtPr>
                    <w:rPr>
                      <w:rFonts w:ascii="Times New Roman" w:hAnsi="Times New Roman"/>
                      <w:szCs w:val="21"/>
                    </w:rPr>
                    <w:alias w:val="递延税款借项合计"/>
                    <w:tag w:val="_GBC_007fba95730c4636a4db576f45751b48"/>
                    <w:id w:val="-769089349"/>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11,699,854.37</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其他非流动资产</w:t>
                    </w:r>
                  </w:p>
                </w:tc>
                <w:sdt>
                  <w:sdtPr>
                    <w:rPr>
                      <w:rFonts w:ascii="Times New Roman" w:hAnsi="Times New Roman"/>
                      <w:szCs w:val="21"/>
                    </w:rPr>
                    <w:alias w:val="其他长期资产"/>
                    <w:tag w:val="_GBC_535e1fd6d1b2427b8bc304929d72a101"/>
                    <w:id w:val="-173122244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551,848,915.00</w:t>
                        </w:r>
                      </w:p>
                    </w:tc>
                  </w:sdtContent>
                </w:sdt>
                <w:sdt>
                  <w:sdtPr>
                    <w:rPr>
                      <w:rFonts w:ascii="Times New Roman" w:hAnsi="Times New Roman"/>
                      <w:szCs w:val="21"/>
                    </w:rPr>
                    <w:alias w:val="其他长期资产"/>
                    <w:tag w:val="_GBC_cbba43bc1d514215a7bd65abcedb2047"/>
                    <w:id w:val="-1235854864"/>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552,577,400.00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200" w:firstLine="420"/>
                      <w:rPr>
                        <w:szCs w:val="21"/>
                      </w:rPr>
                    </w:pPr>
                    <w:r>
                      <w:rPr>
                        <w:rFonts w:hint="eastAsia"/>
                        <w:szCs w:val="21"/>
                      </w:rPr>
                      <w:t>非流动资产合计</w:t>
                    </w:r>
                  </w:p>
                </w:tc>
                <w:sdt>
                  <w:sdtPr>
                    <w:rPr>
                      <w:rFonts w:ascii="Times New Roman" w:hAnsi="Times New Roman"/>
                      <w:szCs w:val="21"/>
                    </w:rPr>
                    <w:alias w:val="非流动资产合计"/>
                    <w:tag w:val="_GBC_5744592c44ea4bd2ba9c02cc97ff9253"/>
                    <w:id w:val="-135094700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13,374,584,348.87</w:t>
                        </w:r>
                      </w:p>
                    </w:tc>
                  </w:sdtContent>
                </w:sdt>
                <w:sdt>
                  <w:sdtPr>
                    <w:rPr>
                      <w:rFonts w:ascii="Times New Roman" w:hAnsi="Times New Roman"/>
                      <w:szCs w:val="21"/>
                    </w:rPr>
                    <w:alias w:val="非流动资产合计"/>
                    <w:tag w:val="_GBC_a20a2850d6514acdbc59bc813a9e30ad"/>
                    <w:id w:val="-1080749337"/>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12,639,824,287.23</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300" w:firstLine="630"/>
                      <w:rPr>
                        <w:szCs w:val="21"/>
                      </w:rPr>
                    </w:pPr>
                    <w:r>
                      <w:rPr>
                        <w:rFonts w:hint="eastAsia"/>
                        <w:szCs w:val="21"/>
                      </w:rPr>
                      <w:t>资产总计</w:t>
                    </w:r>
                  </w:p>
                </w:tc>
                <w:sdt>
                  <w:sdtPr>
                    <w:rPr>
                      <w:rFonts w:ascii="Times New Roman" w:hAnsi="Times New Roman"/>
                      <w:szCs w:val="21"/>
                    </w:rPr>
                    <w:alias w:val="资产总计"/>
                    <w:tag w:val="_GBC_ce8e9cdc83b74d429d4f1a5fb2de7369"/>
                    <w:id w:val="2109236182"/>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20,100,184,061.09</w:t>
                        </w:r>
                      </w:p>
                    </w:tc>
                  </w:sdtContent>
                </w:sdt>
                <w:sdt>
                  <w:sdtPr>
                    <w:rPr>
                      <w:rFonts w:ascii="Times New Roman" w:hAnsi="Times New Roman"/>
                      <w:szCs w:val="21"/>
                    </w:rPr>
                    <w:alias w:val="资产总计"/>
                    <w:tag w:val="_GBC_8682b6055b2e4a86899e213a39482c8b"/>
                    <w:id w:val="1555736279"/>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19,812,348,728.14</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rPr>
                        <w:szCs w:val="21"/>
                      </w:rPr>
                    </w:pPr>
                    <w:r>
                      <w:rPr>
                        <w:rFonts w:hint="eastAsia"/>
                        <w:b/>
                        <w:bCs/>
                        <w:szCs w:val="21"/>
                      </w:rPr>
                      <w:lastRenderedPageBreak/>
                      <w:t>流动负债：</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p>
                </w:tc>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短期借款</w:t>
                    </w:r>
                  </w:p>
                </w:tc>
                <w:sdt>
                  <w:sdtPr>
                    <w:rPr>
                      <w:rFonts w:ascii="Times New Roman" w:hAnsi="Times New Roman"/>
                      <w:szCs w:val="21"/>
                    </w:rPr>
                    <w:alias w:val="短期借款"/>
                    <w:tag w:val="_GBC_b9590554bd4e4f51b3c9149a140ad441"/>
                    <w:id w:val="-211189250"/>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2,300,000,000.00</w:t>
                        </w:r>
                      </w:p>
                    </w:tc>
                  </w:sdtContent>
                </w:sdt>
                <w:sdt>
                  <w:sdtPr>
                    <w:rPr>
                      <w:rFonts w:ascii="Times New Roman" w:hAnsi="Times New Roman"/>
                      <w:szCs w:val="21"/>
                    </w:rPr>
                    <w:alias w:val="短期借款"/>
                    <w:tag w:val="_GBC_45c3402f5d8c48938790b96f42aa41a3"/>
                    <w:id w:val="1518268826"/>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400,000,000.00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以公允价值计量且其变动计入当期损益的金融负债</w:t>
                    </w:r>
                  </w:p>
                </w:tc>
                <w:sdt>
                  <w:sdtPr>
                    <w:rPr>
                      <w:rFonts w:ascii="Times New Roman" w:hAnsi="Times New Roman"/>
                      <w:szCs w:val="21"/>
                    </w:rPr>
                    <w:alias w:val="以公允价值计量且其变动计入当期损益的金融负债"/>
                    <w:tag w:val="_GBC_95c5a8c2bf974be8a82fd44f9798a0ec"/>
                    <w:id w:val="4943363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以公允价值计量且其变动计入当期损益的金融负债"/>
                    <w:tag w:val="_GBC_8a446c8b27654bf9b6b78d84d6c6eec5"/>
                    <w:id w:val="1620576456"/>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衍生金融负债</w:t>
                    </w:r>
                  </w:p>
                </w:tc>
                <w:sdt>
                  <w:sdtPr>
                    <w:rPr>
                      <w:rFonts w:ascii="Times New Roman" w:hAnsi="Times New Roman"/>
                      <w:szCs w:val="21"/>
                    </w:rPr>
                    <w:alias w:val="衍生金融负债"/>
                    <w:tag w:val="_GBC_cff242870173435fbdc7b1def92847ee"/>
                    <w:id w:val="663049739"/>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衍生金融负债"/>
                    <w:tag w:val="_GBC_5b3a5206642446bab0aa124ba5e22054"/>
                    <w:id w:val="796181075"/>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应付票据</w:t>
                    </w:r>
                  </w:p>
                </w:tc>
                <w:sdt>
                  <w:sdtPr>
                    <w:rPr>
                      <w:rFonts w:ascii="Times New Roman" w:hAnsi="Times New Roman"/>
                      <w:szCs w:val="21"/>
                    </w:rPr>
                    <w:alias w:val="应付票据"/>
                    <w:tag w:val="_GBC_f52bad2c19ce49c69b194707a17725bb"/>
                    <w:id w:val="1535925697"/>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应付票据"/>
                    <w:tag w:val="_GBC_4b0f104f7e2149609edb7508dfba3a44"/>
                    <w:id w:val="215782750"/>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应付账款</w:t>
                    </w:r>
                  </w:p>
                </w:tc>
                <w:sdt>
                  <w:sdtPr>
                    <w:rPr>
                      <w:rFonts w:ascii="Times New Roman" w:hAnsi="Times New Roman"/>
                      <w:szCs w:val="21"/>
                    </w:rPr>
                    <w:alias w:val="应付帐款"/>
                    <w:tag w:val="_GBC_52094b21de194654acf76f1d0ab6de46"/>
                    <w:id w:val="-200018618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19,409,474.84</w:t>
                        </w:r>
                      </w:p>
                    </w:tc>
                  </w:sdtContent>
                </w:sdt>
                <w:sdt>
                  <w:sdtPr>
                    <w:rPr>
                      <w:rFonts w:ascii="Times New Roman" w:hAnsi="Times New Roman"/>
                      <w:szCs w:val="21"/>
                    </w:rPr>
                    <w:alias w:val="应付帐款"/>
                    <w:tag w:val="_GBC_de73d75d3568459eb107c8a0d3c3ce63"/>
                    <w:id w:val="1722783551"/>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19,838,833.65</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预收款项</w:t>
                    </w:r>
                  </w:p>
                </w:tc>
                <w:sdt>
                  <w:sdtPr>
                    <w:rPr>
                      <w:rFonts w:ascii="Times New Roman" w:hAnsi="Times New Roman"/>
                      <w:szCs w:val="21"/>
                    </w:rPr>
                    <w:alias w:val="预收帐款"/>
                    <w:tag w:val="_GBC_01afc7445976445191669bf8f5d6219b"/>
                    <w:id w:val="-1342308022"/>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15,023,743.48</w:t>
                        </w:r>
                      </w:p>
                    </w:tc>
                  </w:sdtContent>
                </w:sdt>
                <w:sdt>
                  <w:sdtPr>
                    <w:rPr>
                      <w:rFonts w:ascii="Times New Roman" w:hAnsi="Times New Roman"/>
                      <w:szCs w:val="21"/>
                    </w:rPr>
                    <w:alias w:val="预收帐款"/>
                    <w:tag w:val="_GBC_a474865f178e4a5d9172ff04b363601b"/>
                    <w:id w:val="-87477711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15,753,049.47</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应付职工薪酬</w:t>
                    </w:r>
                  </w:p>
                </w:tc>
                <w:sdt>
                  <w:sdtPr>
                    <w:rPr>
                      <w:rFonts w:ascii="Times New Roman" w:hAnsi="Times New Roman"/>
                      <w:szCs w:val="21"/>
                    </w:rPr>
                    <w:alias w:val="应付职工薪酬"/>
                    <w:tag w:val="_GBC_4038264008bb43c3bf4cd79d1514e342"/>
                    <w:id w:val="-8091157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31,539,913.42</w:t>
                        </w:r>
                      </w:p>
                    </w:tc>
                  </w:sdtContent>
                </w:sdt>
                <w:sdt>
                  <w:sdtPr>
                    <w:rPr>
                      <w:rFonts w:ascii="Times New Roman" w:hAnsi="Times New Roman"/>
                      <w:szCs w:val="21"/>
                    </w:rPr>
                    <w:alias w:val="应付职工薪酬"/>
                    <w:tag w:val="_GBC_91c62c56d5714b30b61220516b4c8fbf"/>
                    <w:id w:val="-931971862"/>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53,384,096.32</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应交税费</w:t>
                    </w:r>
                  </w:p>
                </w:tc>
                <w:sdt>
                  <w:sdtPr>
                    <w:rPr>
                      <w:rFonts w:ascii="Times New Roman" w:hAnsi="Times New Roman"/>
                      <w:szCs w:val="21"/>
                    </w:rPr>
                    <w:alias w:val="应交税金"/>
                    <w:tag w:val="_GBC_ae65490078bf410c8bc904b1c4872751"/>
                    <w:id w:val="68579930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15,039,602.21</w:t>
                        </w:r>
                      </w:p>
                    </w:tc>
                  </w:sdtContent>
                </w:sdt>
                <w:sdt>
                  <w:sdtPr>
                    <w:rPr>
                      <w:rFonts w:ascii="Times New Roman" w:hAnsi="Times New Roman"/>
                      <w:szCs w:val="21"/>
                    </w:rPr>
                    <w:alias w:val="应交税金"/>
                    <w:tag w:val="_GBC_fa2bd47a7290423181c35979456df8cf"/>
                    <w:id w:val="959926117"/>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26,247,351.72</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应付利息</w:t>
                    </w:r>
                  </w:p>
                </w:tc>
                <w:sdt>
                  <w:sdtPr>
                    <w:rPr>
                      <w:rFonts w:ascii="Times New Roman" w:hAnsi="Times New Roman"/>
                      <w:szCs w:val="21"/>
                    </w:rPr>
                    <w:alias w:val="应付利息"/>
                    <w:tag w:val="_GBC_5081ca115c80418fbcd09ceab0278e72"/>
                    <w:id w:val="1358705470"/>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52,533,593.04</w:t>
                        </w:r>
                      </w:p>
                    </w:tc>
                  </w:sdtContent>
                </w:sdt>
                <w:sdt>
                  <w:sdtPr>
                    <w:rPr>
                      <w:rFonts w:ascii="Times New Roman" w:hAnsi="Times New Roman"/>
                      <w:szCs w:val="21"/>
                    </w:rPr>
                    <w:alias w:val="应付利息"/>
                    <w:tag w:val="_GBC_bc6fff7bb19740bcb91a75266f7137da"/>
                    <w:id w:val="802117797"/>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59,026,835.96</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应付股利</w:t>
                    </w:r>
                  </w:p>
                </w:tc>
                <w:sdt>
                  <w:sdtPr>
                    <w:rPr>
                      <w:rFonts w:ascii="Times New Roman" w:hAnsi="Times New Roman"/>
                      <w:szCs w:val="21"/>
                    </w:rPr>
                    <w:alias w:val="应付股利"/>
                    <w:tag w:val="_GBC_0b1dd2b2627f4705a8cd617985a2ffb4"/>
                    <w:id w:val="207162167"/>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应付股利"/>
                    <w:tag w:val="_GBC_ccc468088b724ddda695d556f951ddb3"/>
                    <w:id w:val="2098360050"/>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其他应付款</w:t>
                    </w:r>
                  </w:p>
                </w:tc>
                <w:sdt>
                  <w:sdtPr>
                    <w:rPr>
                      <w:rFonts w:ascii="Times New Roman" w:hAnsi="Times New Roman"/>
                      <w:szCs w:val="21"/>
                    </w:rPr>
                    <w:alias w:val="其他应付款"/>
                    <w:tag w:val="_GBC_b3a9a7aea865415e8a22a50818e52850"/>
                    <w:id w:val="-1748113648"/>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3,182,301,737.81</w:t>
                        </w:r>
                      </w:p>
                    </w:tc>
                  </w:sdtContent>
                </w:sdt>
                <w:sdt>
                  <w:sdtPr>
                    <w:rPr>
                      <w:rFonts w:ascii="Times New Roman" w:hAnsi="Times New Roman"/>
                      <w:szCs w:val="21"/>
                    </w:rPr>
                    <w:alias w:val="其他应付款"/>
                    <w:tag w:val="_GBC_1389e8d29eb14dc4bed12218b281bf02"/>
                    <w:id w:val="-978225132"/>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3,847,439,053.76</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划分为持有待售的负债</w:t>
                    </w:r>
                  </w:p>
                </w:tc>
                <w:sdt>
                  <w:sdtPr>
                    <w:rPr>
                      <w:rFonts w:ascii="Times New Roman" w:hAnsi="Times New Roman"/>
                      <w:szCs w:val="21"/>
                    </w:rPr>
                    <w:alias w:val="划分为持有待售的负债"/>
                    <w:tag w:val="_GBC_12360bd33da14b5eac6d4ee594399b9e"/>
                    <w:id w:val="9969841"/>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划分为持有待售的负债"/>
                    <w:tag w:val="_GBC_27fe9f353184410e89dabfc7077ddfa6"/>
                    <w:id w:val="1988977122"/>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一年内到期的非流动负债</w:t>
                    </w:r>
                  </w:p>
                </w:tc>
                <w:sdt>
                  <w:sdtPr>
                    <w:rPr>
                      <w:rFonts w:ascii="Times New Roman" w:hAnsi="Times New Roman"/>
                      <w:szCs w:val="21"/>
                    </w:rPr>
                    <w:alias w:val="一年内到期的长期负债"/>
                    <w:tag w:val="_GBC_945529933f064a5481768b9b91881b28"/>
                    <w:id w:val="1858304324"/>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1,258,629,860.00</w:t>
                        </w:r>
                      </w:p>
                    </w:tc>
                  </w:sdtContent>
                </w:sdt>
                <w:sdt>
                  <w:sdtPr>
                    <w:rPr>
                      <w:rFonts w:ascii="Times New Roman" w:hAnsi="Times New Roman"/>
                      <w:szCs w:val="21"/>
                    </w:rPr>
                    <w:alias w:val="一年内到期的长期负债"/>
                    <w:tag w:val="_GBC_0217659bc6f74a0d8eedf50bf6ae0303"/>
                    <w:id w:val="-1979447710"/>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1,274,500,000.00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其他流动负债</w:t>
                    </w:r>
                  </w:p>
                </w:tc>
                <w:sdt>
                  <w:sdtPr>
                    <w:rPr>
                      <w:rFonts w:ascii="Times New Roman" w:hAnsi="Times New Roman"/>
                      <w:szCs w:val="21"/>
                    </w:rPr>
                    <w:alias w:val="其他流动负债"/>
                    <w:tag w:val="_GBC_a7bc42b899d444b8bc8fd46b4013577e"/>
                    <w:id w:val="822246386"/>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其他流动负债"/>
                    <w:tag w:val="_GBC_d841ed9c57eb4d80b0b32c882c0c05c3"/>
                    <w:id w:val="154016562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szCs w:val="21"/>
                          </w:rPr>
                          <w:t>1,500,000,000.00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200" w:firstLine="420"/>
                      <w:rPr>
                        <w:szCs w:val="21"/>
                      </w:rPr>
                    </w:pPr>
                    <w:r>
                      <w:rPr>
                        <w:rFonts w:hint="eastAsia"/>
                        <w:szCs w:val="21"/>
                      </w:rPr>
                      <w:t>流动负债合计</w:t>
                    </w:r>
                  </w:p>
                </w:tc>
                <w:sdt>
                  <w:sdtPr>
                    <w:rPr>
                      <w:rFonts w:ascii="Times New Roman" w:hAnsi="Times New Roman"/>
                      <w:szCs w:val="21"/>
                    </w:rPr>
                    <w:alias w:val="流动负债合计"/>
                    <w:tag w:val="_GBC_cd331167fd9f4b9aba3a67dc68ddd263"/>
                    <w:id w:val="-76261053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6,874,477,924.80</w:t>
                        </w:r>
                      </w:p>
                    </w:tc>
                  </w:sdtContent>
                </w:sdt>
                <w:sdt>
                  <w:sdtPr>
                    <w:rPr>
                      <w:rFonts w:ascii="Times New Roman" w:hAnsi="Times New Roman"/>
                      <w:szCs w:val="21"/>
                    </w:rPr>
                    <w:alias w:val="流动负债合计"/>
                    <w:tag w:val="_GBC_02ed70863faa4603b99f54e25d662271"/>
                    <w:id w:val="-1295901140"/>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7,196,189,220.88</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rPr>
                        <w:szCs w:val="21"/>
                      </w:rPr>
                    </w:pPr>
                    <w:r>
                      <w:rPr>
                        <w:rFonts w:hint="eastAsia"/>
                        <w:b/>
                        <w:bCs/>
                        <w:szCs w:val="21"/>
                      </w:rPr>
                      <w:t>非流动负债：</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p>
                </w:tc>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长期借款</w:t>
                    </w:r>
                  </w:p>
                </w:tc>
                <w:sdt>
                  <w:sdtPr>
                    <w:rPr>
                      <w:rFonts w:ascii="Times New Roman" w:hAnsi="Times New Roman"/>
                      <w:szCs w:val="21"/>
                    </w:rPr>
                    <w:alias w:val="长期借款"/>
                    <w:tag w:val="_GBC_1c2b61e5c00740ae800f1a827e4501a6"/>
                    <w:id w:val="-79644557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1,819,369,040.00</w:t>
                        </w:r>
                      </w:p>
                    </w:tc>
                  </w:sdtContent>
                </w:sdt>
                <w:sdt>
                  <w:sdtPr>
                    <w:rPr>
                      <w:rFonts w:ascii="Times New Roman" w:hAnsi="Times New Roman"/>
                      <w:szCs w:val="21"/>
                    </w:rPr>
                    <w:alias w:val="长期借款"/>
                    <w:tag w:val="_GBC_c0514272fe0c4e7f9a1fcefdacb005ea"/>
                    <w:id w:val="-1553379455"/>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1,820,748,900.00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应付债券</w:t>
                    </w:r>
                  </w:p>
                </w:tc>
                <w:sdt>
                  <w:sdtPr>
                    <w:rPr>
                      <w:rFonts w:ascii="Times New Roman" w:hAnsi="Times New Roman"/>
                      <w:szCs w:val="21"/>
                    </w:rPr>
                    <w:alias w:val="应付债券"/>
                    <w:tag w:val="_GBC_deadbc9c32024b7c9479e786c290eeed"/>
                    <w:id w:val="1277985917"/>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1,000,000,000.00</w:t>
                        </w:r>
                      </w:p>
                    </w:tc>
                  </w:sdtContent>
                </w:sdt>
                <w:sdt>
                  <w:sdtPr>
                    <w:rPr>
                      <w:rFonts w:ascii="Times New Roman" w:hAnsi="Times New Roman"/>
                      <w:szCs w:val="21"/>
                    </w:rPr>
                    <w:alias w:val="应付债券"/>
                    <w:tag w:val="_GBC_4bed215ae27a4c60b22c96069bf9fda1"/>
                    <w:id w:val="419769771"/>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1,000,000,000.00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其中：优先股</w:t>
                    </w:r>
                  </w:p>
                </w:tc>
                <w:sdt>
                  <w:sdtPr>
                    <w:rPr>
                      <w:rFonts w:ascii="Times New Roman" w:hAnsi="Times New Roman"/>
                      <w:szCs w:val="21"/>
                    </w:rPr>
                    <w:alias w:val="其中：优先股"/>
                    <w:tag w:val="_GBC_00e2751a038f4668b79d8a439a6f0436"/>
                    <w:id w:val="1395933446"/>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其中：优先股"/>
                    <w:tag w:val="_GBC_7dd20b93897c4835befecefc89bffd04"/>
                    <w:id w:val="-731762730"/>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leftChars="300" w:left="630" w:firstLineChars="100" w:firstLine="210"/>
                      <w:rPr>
                        <w:szCs w:val="21"/>
                      </w:rPr>
                    </w:pPr>
                    <w:r>
                      <w:rPr>
                        <w:rFonts w:hint="eastAsia"/>
                        <w:szCs w:val="21"/>
                      </w:rPr>
                      <w:t>永续债</w:t>
                    </w:r>
                  </w:p>
                </w:tc>
                <w:sdt>
                  <w:sdtPr>
                    <w:rPr>
                      <w:rFonts w:ascii="Times New Roman" w:hAnsi="Times New Roman"/>
                      <w:szCs w:val="21"/>
                    </w:rPr>
                    <w:alias w:val="永续债"/>
                    <w:tag w:val="_GBC_9b11b4b0a43b4798a8e9972a7de4b2fc"/>
                    <w:id w:val="1758940238"/>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永续债"/>
                    <w:tag w:val="_GBC_4cf7683f1db04377b2b7601348032406"/>
                    <w:id w:val="-1630163570"/>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长期应付款</w:t>
                    </w:r>
                  </w:p>
                </w:tc>
                <w:sdt>
                  <w:sdtPr>
                    <w:rPr>
                      <w:rFonts w:ascii="Times New Roman" w:hAnsi="Times New Roman"/>
                      <w:szCs w:val="21"/>
                    </w:rPr>
                    <w:alias w:val="长期应付款"/>
                    <w:tag w:val="_GBC_76c930aa946d42f5913244d9863a63f2"/>
                    <w:id w:val="-187352743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szCs w:val="21"/>
                          </w:rPr>
                          <w:t>530,000,000.00</w:t>
                        </w:r>
                      </w:p>
                    </w:tc>
                  </w:sdtContent>
                </w:sdt>
                <w:sdt>
                  <w:sdtPr>
                    <w:rPr>
                      <w:rFonts w:ascii="Times New Roman" w:hAnsi="Times New Roman"/>
                      <w:szCs w:val="21"/>
                    </w:rPr>
                    <w:alias w:val="长期应付款"/>
                    <w:tag w:val="_GBC_e12d3217afd749c7940599ec9d7d44ab"/>
                    <w:id w:val="-595020633"/>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长期应付职工薪酬</w:t>
                    </w:r>
                  </w:p>
                </w:tc>
                <w:sdt>
                  <w:sdtPr>
                    <w:rPr>
                      <w:rFonts w:ascii="Times New Roman" w:hAnsi="Times New Roman"/>
                      <w:szCs w:val="21"/>
                    </w:rPr>
                    <w:alias w:val="长期应付职工薪酬"/>
                    <w:tag w:val="_GBC_f5d06822a4ac4b10bd524853891ef964"/>
                    <w:id w:val="-657301941"/>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长期应付职工薪酬"/>
                    <w:tag w:val="_GBC_95b530ad14fe452f8d52d5b38548080a"/>
                    <w:id w:val="-1140640182"/>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专项应付款</w:t>
                    </w:r>
                  </w:p>
                </w:tc>
                <w:sdt>
                  <w:sdtPr>
                    <w:rPr>
                      <w:rFonts w:ascii="Times New Roman" w:hAnsi="Times New Roman"/>
                      <w:szCs w:val="21"/>
                    </w:rPr>
                    <w:alias w:val="专项应付款"/>
                    <w:tag w:val="_GBC_eed75a0a903a4be3a95dae956c11a9e6"/>
                    <w:id w:val="171611881"/>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3,377,802.73</w:t>
                        </w:r>
                      </w:p>
                    </w:tc>
                  </w:sdtContent>
                </w:sdt>
                <w:sdt>
                  <w:sdtPr>
                    <w:rPr>
                      <w:rFonts w:ascii="Times New Roman" w:hAnsi="Times New Roman"/>
                      <w:szCs w:val="21"/>
                    </w:rPr>
                    <w:alias w:val="专项应付款"/>
                    <w:tag w:val="_GBC_8424d85dd34247dbb1e32c42b31181f0"/>
                    <w:id w:val="-1247416531"/>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3,634,050.54</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预计负债</w:t>
                    </w:r>
                  </w:p>
                </w:tc>
                <w:sdt>
                  <w:sdtPr>
                    <w:rPr>
                      <w:rFonts w:ascii="Times New Roman" w:hAnsi="Times New Roman"/>
                      <w:szCs w:val="21"/>
                    </w:rPr>
                    <w:alias w:val="预计负债"/>
                    <w:tag w:val="_GBC_72e18b1e069b4baeaa5d59d04ac2e95d"/>
                    <w:id w:val="110333978"/>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246,515,215.58</w:t>
                        </w:r>
                      </w:p>
                    </w:tc>
                  </w:sdtContent>
                </w:sdt>
                <w:sdt>
                  <w:sdtPr>
                    <w:rPr>
                      <w:rFonts w:ascii="Times New Roman" w:hAnsi="Times New Roman"/>
                      <w:szCs w:val="21"/>
                    </w:rPr>
                    <w:alias w:val="预计负债"/>
                    <w:tag w:val="_GBC_d2409c13d55845ce93bef86cd1a4c524"/>
                    <w:id w:val="-1850020075"/>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245,754,989.31</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递延收益</w:t>
                    </w:r>
                  </w:p>
                </w:tc>
                <w:sdt>
                  <w:sdtPr>
                    <w:rPr>
                      <w:rFonts w:ascii="Times New Roman" w:hAnsi="Times New Roman"/>
                      <w:szCs w:val="21"/>
                    </w:rPr>
                    <w:alias w:val="递延收益"/>
                    <w:tag w:val="_GBC_6ee753c8e25e471daeba6383dcbb18cd"/>
                    <w:id w:val="1607228315"/>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递延收益"/>
                    <w:tag w:val="_GBC_9218e345bea94613b6011b4e39d36033"/>
                    <w:id w:val="-1667316338"/>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递延所得税负债</w:t>
                    </w:r>
                  </w:p>
                </w:tc>
                <w:sdt>
                  <w:sdtPr>
                    <w:rPr>
                      <w:rFonts w:ascii="Times New Roman" w:hAnsi="Times New Roman"/>
                      <w:szCs w:val="21"/>
                    </w:rPr>
                    <w:alias w:val="递延税款贷项合计"/>
                    <w:tag w:val="_GBC_b5bba3e4f6814c8cbb95d9200377e6bc"/>
                    <w:id w:val="1068074832"/>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递延税款贷项合计"/>
                    <w:tag w:val="_GBC_85dbc37c639c486e930f4a3cfab94c38"/>
                    <w:id w:val="1986281452"/>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其他非流动负债</w:t>
                    </w:r>
                  </w:p>
                </w:tc>
                <w:sdt>
                  <w:sdtPr>
                    <w:rPr>
                      <w:rFonts w:ascii="Times New Roman" w:hAnsi="Times New Roman"/>
                      <w:szCs w:val="21"/>
                    </w:rPr>
                    <w:alias w:val="其他长期负债"/>
                    <w:tag w:val="_GBC_362db6c485f04897acf3005385e016a2"/>
                    <w:id w:val="-1746252856"/>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其他长期负债"/>
                    <w:tag w:val="_GBC_d1ab8e282cc242feaaeb482bd3c449ca"/>
                    <w:id w:val="-1892031040"/>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200" w:firstLine="420"/>
                      <w:rPr>
                        <w:szCs w:val="21"/>
                      </w:rPr>
                    </w:pPr>
                    <w:r>
                      <w:rPr>
                        <w:rFonts w:hint="eastAsia"/>
                        <w:szCs w:val="21"/>
                      </w:rPr>
                      <w:t>非流动负债合计</w:t>
                    </w:r>
                  </w:p>
                </w:tc>
                <w:sdt>
                  <w:sdtPr>
                    <w:rPr>
                      <w:rFonts w:ascii="Times New Roman" w:hAnsi="Times New Roman"/>
                      <w:szCs w:val="21"/>
                    </w:rPr>
                    <w:alias w:val="长期负债合计"/>
                    <w:tag w:val="_GBC_3f39c1378c28460ebe5ab6c349401a66"/>
                    <w:id w:val="1477721572"/>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3,599,262,058.31</w:t>
                        </w:r>
                      </w:p>
                    </w:tc>
                  </w:sdtContent>
                </w:sdt>
                <w:sdt>
                  <w:sdtPr>
                    <w:rPr>
                      <w:rFonts w:ascii="Times New Roman" w:hAnsi="Times New Roman"/>
                      <w:szCs w:val="21"/>
                    </w:rPr>
                    <w:alias w:val="长期负债合计"/>
                    <w:tag w:val="_GBC_7d7156d03b884baf9381fd622d5fdfd5"/>
                    <w:id w:val="-1421414429"/>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3,070,137,939.85</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300" w:firstLine="630"/>
                      <w:rPr>
                        <w:szCs w:val="21"/>
                      </w:rPr>
                    </w:pPr>
                    <w:r>
                      <w:rPr>
                        <w:rFonts w:hint="eastAsia"/>
                        <w:szCs w:val="21"/>
                      </w:rPr>
                      <w:t>负债合计</w:t>
                    </w:r>
                  </w:p>
                </w:tc>
                <w:sdt>
                  <w:sdtPr>
                    <w:rPr>
                      <w:rFonts w:ascii="Times New Roman" w:hAnsi="Times New Roman"/>
                      <w:szCs w:val="21"/>
                    </w:rPr>
                    <w:alias w:val="负债合计"/>
                    <w:tag w:val="_GBC_e7c285ca05144a7693f8c8e03cd860ef"/>
                    <w:id w:val="909051700"/>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10,473,739,983.11</w:t>
                        </w:r>
                      </w:p>
                    </w:tc>
                  </w:sdtContent>
                </w:sdt>
                <w:sdt>
                  <w:sdtPr>
                    <w:rPr>
                      <w:rFonts w:ascii="Times New Roman" w:hAnsi="Times New Roman"/>
                      <w:szCs w:val="21"/>
                    </w:rPr>
                    <w:alias w:val="负债合计"/>
                    <w:tag w:val="_GBC_32d0d86b4c5945ed92d0922c22b1db65"/>
                    <w:id w:val="-1768990035"/>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10,266,327,160.73</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rPr>
                        <w:szCs w:val="21"/>
                      </w:rPr>
                    </w:pPr>
                    <w:r>
                      <w:rPr>
                        <w:rFonts w:hint="eastAsia"/>
                        <w:b/>
                        <w:bCs/>
                        <w:szCs w:val="21"/>
                      </w:rPr>
                      <w:t>所有者权益：</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p>
                </w:tc>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股本</w:t>
                    </w:r>
                  </w:p>
                </w:tc>
                <w:sdt>
                  <w:sdtPr>
                    <w:rPr>
                      <w:rFonts w:ascii="Times New Roman" w:hAnsi="Times New Roman"/>
                      <w:szCs w:val="21"/>
                    </w:rPr>
                    <w:alias w:val="股本"/>
                    <w:tag w:val="_GBC_db5bbaf5b881415a9d7984dacfaf7281"/>
                    <w:id w:val="-752060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4,820,614,124.00</w:t>
                        </w:r>
                      </w:p>
                    </w:tc>
                  </w:sdtContent>
                </w:sdt>
                <w:sdt>
                  <w:sdtPr>
                    <w:rPr>
                      <w:rFonts w:ascii="Times New Roman" w:hAnsi="Times New Roman"/>
                      <w:szCs w:val="21"/>
                    </w:rPr>
                    <w:alias w:val="股本"/>
                    <w:tag w:val="_GBC_44348120ba5a482f93cc3efc4d962217"/>
                    <w:id w:val="820233378"/>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4,820,614,124.00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其他权益工具</w:t>
                    </w:r>
                  </w:p>
                </w:tc>
                <w:sdt>
                  <w:sdtPr>
                    <w:rPr>
                      <w:rFonts w:ascii="Times New Roman" w:hAnsi="Times New Roman"/>
                      <w:szCs w:val="21"/>
                    </w:rPr>
                    <w:alias w:val="其他权益工具"/>
                    <w:tag w:val="_GBC_f09cf98576d445e6b4b5fc0f1332b0ec"/>
                    <w:id w:val="-63502684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2,000,000,000.00</w:t>
                        </w:r>
                      </w:p>
                    </w:tc>
                  </w:sdtContent>
                </w:sdt>
                <w:sdt>
                  <w:sdtPr>
                    <w:rPr>
                      <w:rFonts w:ascii="Times New Roman" w:hAnsi="Times New Roman"/>
                      <w:szCs w:val="21"/>
                    </w:rPr>
                    <w:alias w:val="其他权益工具"/>
                    <w:tag w:val="_GBC_145ab1c329284fa2b2380642912ad4bc"/>
                    <w:id w:val="1747838355"/>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2,000,000,000.00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其中：优先股</w:t>
                    </w:r>
                  </w:p>
                </w:tc>
                <w:sdt>
                  <w:sdtPr>
                    <w:rPr>
                      <w:rFonts w:ascii="Times New Roman" w:hAnsi="Times New Roman"/>
                      <w:szCs w:val="21"/>
                    </w:rPr>
                    <w:alias w:val="其他权益工具-其中：优先股"/>
                    <w:tag w:val="_GBC_d202c3d78025436ab76dd2783ad5cca9"/>
                    <w:id w:val="-1619141989"/>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其他权益工具-其中：优先股"/>
                    <w:tag w:val="_GBC_1bfc44478fc2423b9ce8c1ae4e28038a"/>
                    <w:id w:val="-906608548"/>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leftChars="300" w:left="630" w:firstLineChars="100" w:firstLine="210"/>
                      <w:rPr>
                        <w:szCs w:val="21"/>
                      </w:rPr>
                    </w:pPr>
                    <w:r>
                      <w:rPr>
                        <w:rFonts w:hint="eastAsia"/>
                        <w:szCs w:val="21"/>
                      </w:rPr>
                      <w:t>永续债</w:t>
                    </w:r>
                  </w:p>
                </w:tc>
                <w:sdt>
                  <w:sdtPr>
                    <w:rPr>
                      <w:rFonts w:ascii="Times New Roman" w:hAnsi="Times New Roman"/>
                      <w:szCs w:val="21"/>
                    </w:rPr>
                    <w:alias w:val="其他权益工具-永续债"/>
                    <w:tag w:val="_GBC_b59e44411b9c480299f2e4406b85e606"/>
                    <w:id w:val="137365325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2,000,000,000.00</w:t>
                        </w:r>
                      </w:p>
                    </w:tc>
                  </w:sdtContent>
                </w:sdt>
                <w:sdt>
                  <w:sdtPr>
                    <w:rPr>
                      <w:rFonts w:ascii="Times New Roman" w:hAnsi="Times New Roman"/>
                      <w:szCs w:val="21"/>
                    </w:rPr>
                    <w:alias w:val="其他权益工具-永续债"/>
                    <w:tag w:val="_GBC_53e9c39deb4a4083a86391c2343a87d0"/>
                    <w:id w:val="229112362"/>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2,000,000,000.00</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资本公积</w:t>
                    </w:r>
                  </w:p>
                </w:tc>
                <w:sdt>
                  <w:sdtPr>
                    <w:rPr>
                      <w:rFonts w:ascii="Times New Roman" w:hAnsi="Times New Roman"/>
                      <w:szCs w:val="21"/>
                    </w:rPr>
                    <w:alias w:val="资本公积"/>
                    <w:tag w:val="_GBC_dbbe5fd3048a497a83dc735aed01c749"/>
                    <w:id w:val="-193759226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1,000,282,867.16</w:t>
                        </w:r>
                      </w:p>
                    </w:tc>
                  </w:sdtContent>
                </w:sdt>
                <w:sdt>
                  <w:sdtPr>
                    <w:rPr>
                      <w:rFonts w:ascii="Times New Roman" w:hAnsi="Times New Roman"/>
                      <w:szCs w:val="21"/>
                    </w:rPr>
                    <w:alias w:val="资本公积"/>
                    <w:tag w:val="_GBC_b23db1741896469bb6c82b8522f808d8"/>
                    <w:id w:val="-301859119"/>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997,772,548.69</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减：库存股</w:t>
                    </w:r>
                  </w:p>
                </w:tc>
                <w:sdt>
                  <w:sdtPr>
                    <w:rPr>
                      <w:rFonts w:ascii="Times New Roman" w:hAnsi="Times New Roman"/>
                      <w:szCs w:val="21"/>
                    </w:rPr>
                    <w:alias w:val="库存股"/>
                    <w:tag w:val="_GBC_1967f42c6a5e490b9f8043d1ad8ece0d"/>
                    <w:id w:val="-170647068"/>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库存股"/>
                    <w:tag w:val="_GBC_713de694a65b4d2bb0b31d0820f1b8a4"/>
                    <w:id w:val="2129663111"/>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其他综合收益</w:t>
                    </w:r>
                  </w:p>
                </w:tc>
                <w:sdt>
                  <w:sdtPr>
                    <w:rPr>
                      <w:rFonts w:ascii="Times New Roman" w:hAnsi="Times New Roman"/>
                      <w:szCs w:val="21"/>
                    </w:rPr>
                    <w:alias w:val="其他综合收益（资产负债表项目）"/>
                    <w:tag w:val="_GBC_fd3c7a13eabb45cdbd864214e94cf4c5"/>
                    <w:id w:val="-88918052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30,939,104.81</w:t>
                        </w:r>
                      </w:p>
                    </w:tc>
                  </w:sdtContent>
                </w:sdt>
                <w:sdt>
                  <w:sdtPr>
                    <w:rPr>
                      <w:rFonts w:ascii="Times New Roman" w:hAnsi="Times New Roman"/>
                      <w:szCs w:val="21"/>
                    </w:rPr>
                    <w:alias w:val="其他综合收益（资产负债表项目）"/>
                    <w:tag w:val="_GBC_ed0f9c210f3149fba441e0bd7af9f050"/>
                    <w:id w:val="-405152558"/>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30,939,104.81</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专项储备</w:t>
                    </w:r>
                  </w:p>
                </w:tc>
                <w:sdt>
                  <w:sdtPr>
                    <w:rPr>
                      <w:rFonts w:ascii="Times New Roman" w:hAnsi="Times New Roman"/>
                      <w:szCs w:val="21"/>
                    </w:rPr>
                    <w:alias w:val="专项储备"/>
                    <w:tag w:val="_GBC_b1822a9b3ead4751b524c5d12c3caafa"/>
                    <w:id w:val="-658152949"/>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专项储备"/>
                    <w:tag w:val="_GBC_fe8be87c2f8b4f68b277b85b6a0f826f"/>
                    <w:id w:val="-1849861420"/>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盈余公积</w:t>
                    </w:r>
                  </w:p>
                </w:tc>
                <w:sdt>
                  <w:sdtPr>
                    <w:rPr>
                      <w:rFonts w:ascii="Times New Roman" w:hAnsi="Times New Roman"/>
                      <w:szCs w:val="21"/>
                    </w:rPr>
                    <w:alias w:val="盈余公积"/>
                    <w:tag w:val="_GBC_cfc86f7e435b4e1c923fdbfeadf57197"/>
                    <w:id w:val="-1123310750"/>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835,256,946.55</w:t>
                        </w:r>
                      </w:p>
                    </w:tc>
                  </w:sdtContent>
                </w:sdt>
                <w:sdt>
                  <w:sdtPr>
                    <w:rPr>
                      <w:rFonts w:ascii="Times New Roman" w:hAnsi="Times New Roman"/>
                      <w:szCs w:val="21"/>
                    </w:rPr>
                    <w:alias w:val="盈余公积"/>
                    <w:tag w:val="_GBC_62274ade920b4be9be5189fccf0f1037"/>
                    <w:id w:val="1434166191"/>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835,256,946.55</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100" w:firstLine="210"/>
                      <w:rPr>
                        <w:szCs w:val="21"/>
                      </w:rPr>
                    </w:pPr>
                    <w:r>
                      <w:rPr>
                        <w:rFonts w:hint="eastAsia"/>
                        <w:szCs w:val="21"/>
                      </w:rPr>
                      <w:t>未分配利润</w:t>
                    </w:r>
                  </w:p>
                </w:tc>
                <w:sdt>
                  <w:sdtPr>
                    <w:rPr>
                      <w:rFonts w:ascii="Times New Roman" w:hAnsi="Times New Roman"/>
                      <w:szCs w:val="21"/>
                    </w:rPr>
                    <w:alias w:val="未分配利润"/>
                    <w:tag w:val="_GBC_468ab2bd8f4847baa01dfa32224293a7"/>
                    <w:id w:val="-508452412"/>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939,351,035.46</w:t>
                        </w:r>
                      </w:p>
                    </w:tc>
                  </w:sdtContent>
                </w:sdt>
                <w:sdt>
                  <w:sdtPr>
                    <w:rPr>
                      <w:rFonts w:ascii="Times New Roman" w:hAnsi="Times New Roman"/>
                      <w:szCs w:val="21"/>
                    </w:rPr>
                    <w:alias w:val="未分配利润"/>
                    <w:tag w:val="_GBC_073e15a76ba746f8ab46a600fa24d855"/>
                    <w:id w:val="1319073037"/>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861,438,843.36</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200" w:firstLine="420"/>
                      <w:rPr>
                        <w:szCs w:val="21"/>
                      </w:rPr>
                    </w:pPr>
                    <w:r>
                      <w:rPr>
                        <w:rFonts w:hint="eastAsia"/>
                        <w:szCs w:val="21"/>
                      </w:rPr>
                      <w:lastRenderedPageBreak/>
                      <w:t>所有者权益合计</w:t>
                    </w:r>
                  </w:p>
                </w:tc>
                <w:sdt>
                  <w:sdtPr>
                    <w:rPr>
                      <w:rFonts w:ascii="Times New Roman" w:hAnsi="Times New Roman"/>
                      <w:szCs w:val="21"/>
                    </w:rPr>
                    <w:alias w:val="股东权益合计"/>
                    <w:tag w:val="_GBC_3fec00e7e8dc4366b985c74ee5ff6ac3"/>
                    <w:id w:val="-687216284"/>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9,626,444,077.98</w:t>
                        </w:r>
                      </w:p>
                    </w:tc>
                  </w:sdtContent>
                </w:sdt>
                <w:sdt>
                  <w:sdtPr>
                    <w:rPr>
                      <w:rFonts w:ascii="Times New Roman" w:hAnsi="Times New Roman"/>
                      <w:szCs w:val="21"/>
                    </w:rPr>
                    <w:alias w:val="股东权益合计"/>
                    <w:tag w:val="_GBC_538beea0087246bbba3fd9b1f4013ed1"/>
                    <w:id w:val="104860208"/>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9,546,021,567.41</w:t>
                        </w:r>
                      </w:p>
                    </w:tc>
                  </w:sdtContent>
                </w:sdt>
              </w:tr>
              <w:tr w:rsidR="00A81A96" w:rsidTr="00A81A96">
                <w:tc>
                  <w:tcPr>
                    <w:tcW w:w="2201" w:type="pct"/>
                    <w:tcBorders>
                      <w:top w:val="outset" w:sz="6" w:space="0" w:color="auto"/>
                      <w:left w:val="outset" w:sz="6" w:space="0" w:color="auto"/>
                      <w:bottom w:val="outset" w:sz="6" w:space="0" w:color="auto"/>
                      <w:right w:val="outset" w:sz="6" w:space="0" w:color="auto"/>
                    </w:tcBorders>
                    <w:vAlign w:val="center"/>
                  </w:tcPr>
                  <w:p w:rsidR="00A81A96" w:rsidRDefault="00A81A96" w:rsidP="005F3E98">
                    <w:pPr>
                      <w:ind w:firstLineChars="300" w:firstLine="630"/>
                      <w:rPr>
                        <w:szCs w:val="21"/>
                      </w:rPr>
                    </w:pPr>
                    <w:r>
                      <w:rPr>
                        <w:rFonts w:hint="eastAsia"/>
                        <w:szCs w:val="21"/>
                      </w:rPr>
                      <w:t>负债和所有者权益总计</w:t>
                    </w:r>
                  </w:p>
                </w:tc>
                <w:sdt>
                  <w:sdtPr>
                    <w:rPr>
                      <w:rFonts w:ascii="Times New Roman" w:hAnsi="Times New Roman"/>
                      <w:szCs w:val="21"/>
                    </w:rPr>
                    <w:alias w:val="负债和股东权益合计"/>
                    <w:tag w:val="_GBC_01d1b5096a7f4d55b31f34407e6b4a47"/>
                    <w:id w:val="661356318"/>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20,100,184,061.09</w:t>
                        </w:r>
                      </w:p>
                    </w:tc>
                  </w:sdtContent>
                </w:sdt>
                <w:sdt>
                  <w:sdtPr>
                    <w:rPr>
                      <w:rFonts w:ascii="Times New Roman" w:hAnsi="Times New Roman"/>
                      <w:szCs w:val="21"/>
                    </w:rPr>
                    <w:alias w:val="负债和股东权益合计"/>
                    <w:tag w:val="_GBC_2ba7cb7b64a0435dba50a6f6deaf7616"/>
                    <w:id w:val="-306937652"/>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A81A96" w:rsidRPr="00A81A96" w:rsidRDefault="00A81A96" w:rsidP="00A81A96">
                        <w:pPr>
                          <w:jc w:val="right"/>
                          <w:rPr>
                            <w:rFonts w:ascii="Times New Roman" w:hAnsi="Times New Roman"/>
                            <w:szCs w:val="21"/>
                          </w:rPr>
                        </w:pPr>
                        <w:r w:rsidRPr="00A81A96">
                          <w:rPr>
                            <w:rFonts w:ascii="Times New Roman" w:hAnsi="Times New Roman"/>
                            <w:szCs w:val="21"/>
                          </w:rPr>
                          <w:t>19,812,348,728.14</w:t>
                        </w:r>
                      </w:p>
                    </w:tc>
                  </w:sdtContent>
                </w:sdt>
              </w:tr>
            </w:tbl>
            <w:p w:rsidR="00A81A96" w:rsidRDefault="00A81A96"/>
            <w:p w:rsidR="00193A6F" w:rsidRDefault="00A81A96">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刘永政</w:t>
                  </w:r>
                </w:sdtContent>
              </w:sdt>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156746">
                    <w:rPr>
                      <w:rFonts w:hint="eastAsia"/>
                    </w:rPr>
                    <w:t>郝春梅</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杨娉</w:t>
                  </w:r>
                </w:sdtContent>
              </w:sdt>
            </w:p>
          </w:sdtContent>
        </w:sdt>
        <w:p w:rsidR="00193A6F" w:rsidRDefault="000742BC"/>
      </w:sdtContent>
    </w:sdt>
    <w:p w:rsidR="00193A6F" w:rsidRDefault="00193A6F"/>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p w:rsidR="00AC3552" w:rsidRDefault="00AC3552"/>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7A65D7" w:rsidRDefault="007A65D7">
              <w:pPr>
                <w:jc w:val="center"/>
                <w:rPr>
                  <w:b/>
                </w:rPr>
              </w:pPr>
              <w:r>
                <w:rPr>
                  <w:rFonts w:hint="eastAsia"/>
                  <w:b/>
                </w:rPr>
                <w:t>合并</w:t>
              </w:r>
              <w:r>
                <w:rPr>
                  <w:b/>
                </w:rPr>
                <w:t>利润表</w:t>
              </w:r>
            </w:p>
            <w:p w:rsidR="007A65D7" w:rsidRDefault="007A65D7">
              <w:pPr>
                <w:jc w:val="center"/>
              </w:pPr>
              <w:r>
                <w:t>201</w:t>
              </w:r>
              <w:r>
                <w:rPr>
                  <w:rFonts w:hint="eastAsia"/>
                </w:rPr>
                <w:t>7</w:t>
              </w:r>
              <w:r>
                <w:t>年</w:t>
              </w:r>
              <w:r>
                <w:rPr>
                  <w:rFonts w:hint="eastAsia"/>
                </w:rPr>
                <w:t>1—3</w:t>
              </w:r>
              <w:r>
                <w:t>月</w:t>
              </w:r>
            </w:p>
            <w:p w:rsidR="007A65D7" w:rsidRDefault="007A65D7">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北京首创股份有限公司</w:t>
                  </w:r>
                </w:sdtContent>
              </w:sdt>
            </w:p>
            <w:p w:rsidR="007A65D7" w:rsidRDefault="007A65D7">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1"/>
                <w:gridCol w:w="2382"/>
                <w:gridCol w:w="2306"/>
              </w:tblGrid>
              <w:tr w:rsidR="007A65D7" w:rsidTr="00F91FB3">
                <w:trPr>
                  <w:cantSplit/>
                </w:trPr>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leftChars="-19" w:hangingChars="19" w:hanging="40"/>
                      <w:jc w:val="center"/>
                      <w:rPr>
                        <w:b/>
                        <w:szCs w:val="21"/>
                      </w:rPr>
                    </w:pPr>
                    <w:r>
                      <w:rPr>
                        <w:b/>
                        <w:szCs w:val="21"/>
                      </w:rPr>
                      <w:t>项目</w:t>
                    </w:r>
                  </w:p>
                </w:tc>
                <w:tc>
                  <w:tcPr>
                    <w:tcW w:w="1316" w:type="pct"/>
                    <w:tcBorders>
                      <w:top w:val="outset" w:sz="6" w:space="0" w:color="auto"/>
                      <w:left w:val="outset" w:sz="6" w:space="0" w:color="auto"/>
                      <w:bottom w:val="outset" w:sz="6" w:space="0" w:color="auto"/>
                      <w:right w:val="outset" w:sz="6" w:space="0" w:color="auto"/>
                    </w:tcBorders>
                  </w:tcPr>
                  <w:p w:rsidR="007A65D7" w:rsidRDefault="007A65D7" w:rsidP="00D17486">
                    <w:pPr>
                      <w:jc w:val="center"/>
                      <w:rPr>
                        <w:b/>
                      </w:rPr>
                    </w:pPr>
                    <w:r>
                      <w:rPr>
                        <w:rFonts w:hint="eastAsia"/>
                        <w:b/>
                      </w:rPr>
                      <w:t>本期金额</w:t>
                    </w:r>
                  </w:p>
                </w:tc>
                <w:tc>
                  <w:tcPr>
                    <w:tcW w:w="1274" w:type="pct"/>
                    <w:tcBorders>
                      <w:top w:val="outset" w:sz="6" w:space="0" w:color="auto"/>
                      <w:left w:val="outset" w:sz="6" w:space="0" w:color="auto"/>
                      <w:bottom w:val="outset" w:sz="6" w:space="0" w:color="auto"/>
                      <w:right w:val="outset" w:sz="6" w:space="0" w:color="auto"/>
                    </w:tcBorders>
                  </w:tcPr>
                  <w:p w:rsidR="007A65D7" w:rsidRDefault="007A65D7" w:rsidP="00D17486">
                    <w:pPr>
                      <w:jc w:val="center"/>
                      <w:rPr>
                        <w:b/>
                      </w:rPr>
                    </w:pPr>
                    <w:r>
                      <w:rPr>
                        <w:b/>
                      </w:rPr>
                      <w:t>上期金额</w:t>
                    </w:r>
                  </w:p>
                </w:tc>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一、营业总收入</w:t>
                    </w:r>
                  </w:p>
                </w:tc>
                <w:sdt>
                  <w:sdtPr>
                    <w:rPr>
                      <w:rFonts w:ascii="Times New Roman" w:hAnsi="Times New Roman"/>
                      <w:szCs w:val="21"/>
                    </w:rPr>
                    <w:alias w:val="营业总收入"/>
                    <w:tag w:val="_GBC_d93dce2d3ebe4221a9a030d5aded735d"/>
                    <w:id w:val="-557860732"/>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1,769,222,261.66</w:t>
                        </w:r>
                      </w:p>
                    </w:tc>
                  </w:sdtContent>
                </w:sdt>
                <w:sdt>
                  <w:sdtPr>
                    <w:rPr>
                      <w:rFonts w:ascii="Times New Roman" w:hAnsi="Times New Roman"/>
                      <w:szCs w:val="21"/>
                    </w:rPr>
                    <w:alias w:val="营业总收入"/>
                    <w:tag w:val="_GBC_3bd3d1765d9e43cc939386bdfdfbebe0"/>
                    <w:id w:val="35481118"/>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1,417,993,590.70</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其中：营业收入</w:t>
                    </w:r>
                  </w:p>
                </w:tc>
                <w:sdt>
                  <w:sdtPr>
                    <w:rPr>
                      <w:rFonts w:ascii="Times New Roman" w:hAnsi="Times New Roman"/>
                      <w:szCs w:val="21"/>
                    </w:rPr>
                    <w:alias w:val="营业收入"/>
                    <w:tag w:val="_GBC_a11fb9bcad3342379a84bab1e3ac22a7"/>
                    <w:id w:val="-123628535"/>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1,769,222,261.66</w:t>
                        </w:r>
                      </w:p>
                    </w:tc>
                  </w:sdtContent>
                </w:sdt>
                <w:sdt>
                  <w:sdtPr>
                    <w:rPr>
                      <w:rFonts w:ascii="Times New Roman" w:hAnsi="Times New Roman"/>
                      <w:szCs w:val="21"/>
                    </w:rPr>
                    <w:alias w:val="营业收入"/>
                    <w:tag w:val="_GBC_1756234fd78a48a2b475db50219ea276"/>
                    <w:id w:val="2004461957"/>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1,417,993,590.70</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利息收入</w:t>
                    </w:r>
                  </w:p>
                </w:tc>
                <w:sdt>
                  <w:sdtPr>
                    <w:rPr>
                      <w:rFonts w:ascii="Times New Roman" w:hAnsi="Times New Roman"/>
                      <w:szCs w:val="21"/>
                    </w:rPr>
                    <w:alias w:val="金融资产利息收入"/>
                    <w:tag w:val="_GBC_9d9fbd0ae196471d9358da7f03948642"/>
                    <w:id w:val="-981457038"/>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金融资产利息收入"/>
                    <w:tag w:val="_GBC_2f19eb1c97f5453b86ea28e0404574e9"/>
                    <w:id w:val="-1695693659"/>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已赚保费</w:t>
                    </w:r>
                  </w:p>
                </w:tc>
                <w:sdt>
                  <w:sdtPr>
                    <w:rPr>
                      <w:rFonts w:ascii="Times New Roman" w:hAnsi="Times New Roman"/>
                      <w:szCs w:val="21"/>
                    </w:rPr>
                    <w:alias w:val="已赚保费"/>
                    <w:tag w:val="_GBC_3aad74bbc0134543910fd312b605fff9"/>
                    <w:id w:val="1327716372"/>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已赚保费"/>
                    <w:tag w:val="_GBC_b53e09363389495ca8e21c9355131b7c"/>
                    <w:id w:val="1001859795"/>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手续费及佣金收入</w:t>
                    </w:r>
                  </w:p>
                </w:tc>
                <w:sdt>
                  <w:sdtPr>
                    <w:rPr>
                      <w:rFonts w:ascii="Times New Roman" w:hAnsi="Times New Roman"/>
                      <w:szCs w:val="21"/>
                    </w:rPr>
                    <w:alias w:val="手续费及佣金收入"/>
                    <w:tag w:val="_GBC_a5a746df1e4b453cadd41f877b01362b"/>
                    <w:id w:val="709531452"/>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手续费及佣金收入"/>
                    <w:tag w:val="_GBC_2a0fa915062c44c49b0abfd918fba5d3"/>
                    <w:id w:val="669530732"/>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二、营业总成本</w:t>
                    </w:r>
                  </w:p>
                </w:tc>
                <w:sdt>
                  <w:sdtPr>
                    <w:rPr>
                      <w:rFonts w:ascii="Times New Roman" w:hAnsi="Times New Roman"/>
                      <w:szCs w:val="21"/>
                    </w:rPr>
                    <w:alias w:val="营业总成本"/>
                    <w:tag w:val="_GBC_54aa43b7642446c09899d67f53ec7042"/>
                    <w:id w:val="-1998709921"/>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1,709,410,473.88</w:t>
                        </w:r>
                      </w:p>
                    </w:tc>
                  </w:sdtContent>
                </w:sdt>
                <w:sdt>
                  <w:sdtPr>
                    <w:rPr>
                      <w:rFonts w:ascii="Times New Roman" w:hAnsi="Times New Roman"/>
                      <w:szCs w:val="21"/>
                    </w:rPr>
                    <w:alias w:val="营业总成本"/>
                    <w:tag w:val="_GBC_2ffefa1a713c4b7d9b9c6ca01e7e0a18"/>
                    <w:id w:val="1687252738"/>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1,339,073,140.39</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其中：营业成本</w:t>
                    </w:r>
                  </w:p>
                </w:tc>
                <w:sdt>
                  <w:sdtPr>
                    <w:rPr>
                      <w:rFonts w:ascii="Times New Roman" w:hAnsi="Times New Roman"/>
                      <w:szCs w:val="21"/>
                    </w:rPr>
                    <w:alias w:val="营业成本"/>
                    <w:tag w:val="_GBC_0c2f238156ed4258851efc8d99a560c1"/>
                    <w:id w:val="12976392"/>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1,172,160,549.40</w:t>
                        </w:r>
                      </w:p>
                    </w:tc>
                  </w:sdtContent>
                </w:sdt>
                <w:sdt>
                  <w:sdtPr>
                    <w:rPr>
                      <w:rFonts w:ascii="Times New Roman" w:hAnsi="Times New Roman"/>
                      <w:szCs w:val="21"/>
                    </w:rPr>
                    <w:alias w:val="营业成本"/>
                    <w:tag w:val="_GBC_49729e9aa733419f9cdb1304387c4193"/>
                    <w:id w:val="-49773078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871,281,969.96</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利息支出</w:t>
                    </w:r>
                  </w:p>
                </w:tc>
                <w:sdt>
                  <w:sdtPr>
                    <w:rPr>
                      <w:rFonts w:ascii="Times New Roman" w:hAnsi="Times New Roman"/>
                      <w:szCs w:val="21"/>
                    </w:rPr>
                    <w:alias w:val="金融资产利息支出"/>
                    <w:tag w:val="_GBC_7a360cbcbe764d848d2acf2491cdebdc"/>
                    <w:id w:val="-637808123"/>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金融资产利息支出"/>
                    <w:tag w:val="_GBC_b5bfae70820e40e497e0541bdc42310d"/>
                    <w:id w:val="1866019598"/>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手续费及佣金支出</w:t>
                    </w:r>
                  </w:p>
                </w:tc>
                <w:sdt>
                  <w:sdtPr>
                    <w:rPr>
                      <w:rFonts w:ascii="Times New Roman" w:hAnsi="Times New Roman"/>
                      <w:szCs w:val="21"/>
                    </w:rPr>
                    <w:alias w:val="手续费及佣金支出"/>
                    <w:tag w:val="_GBC_103b452aa7d348549fb64d21182279ef"/>
                    <w:id w:val="-47301435"/>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手续费及佣金支出"/>
                    <w:tag w:val="_GBC_4cba4d2f1dfd4cfc8b52eb92aafe108c"/>
                    <w:id w:val="-1839926348"/>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退保金</w:t>
                    </w:r>
                  </w:p>
                </w:tc>
                <w:sdt>
                  <w:sdtPr>
                    <w:rPr>
                      <w:rFonts w:ascii="Times New Roman" w:hAnsi="Times New Roman"/>
                      <w:szCs w:val="21"/>
                    </w:rPr>
                    <w:alias w:val="退保金"/>
                    <w:tag w:val="_GBC_026ab5d4d2d34c3c80971379db3422f2"/>
                    <w:id w:val="-1228529771"/>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退保金"/>
                    <w:tag w:val="_GBC_ee98a0f9185e4a65a50f612cc3898eeb"/>
                    <w:id w:val="-640803932"/>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赔付支出净额</w:t>
                    </w:r>
                  </w:p>
                </w:tc>
                <w:sdt>
                  <w:sdtPr>
                    <w:rPr>
                      <w:rFonts w:ascii="Times New Roman" w:hAnsi="Times New Roman"/>
                      <w:szCs w:val="21"/>
                    </w:rPr>
                    <w:alias w:val="赔付支出净额"/>
                    <w:tag w:val="_GBC_1811ed1f57f441abb96ce558a415392a"/>
                    <w:id w:val="-1243949554"/>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赔付支出净额"/>
                    <w:tag w:val="_GBC_71cae049ba284bb99af3ba6dbf9aafd7"/>
                    <w:id w:val="970335312"/>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提取保险合同准备金净额</w:t>
                    </w:r>
                  </w:p>
                </w:tc>
                <w:sdt>
                  <w:sdtPr>
                    <w:rPr>
                      <w:rFonts w:ascii="Times New Roman" w:hAnsi="Times New Roman"/>
                      <w:szCs w:val="21"/>
                    </w:rPr>
                    <w:alias w:val="提取保险合同准备金净额"/>
                    <w:tag w:val="_GBC_7e347e5d2dd24ebfb3c464ff5bed4569"/>
                    <w:id w:val="1724256388"/>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提取保险合同准备金净额"/>
                    <w:tag w:val="_GBC_92b653d9f9714640814f1c4d41999888"/>
                    <w:id w:val="-348798641"/>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保单红利支出</w:t>
                    </w:r>
                  </w:p>
                </w:tc>
                <w:sdt>
                  <w:sdtPr>
                    <w:rPr>
                      <w:rFonts w:ascii="Times New Roman" w:hAnsi="Times New Roman"/>
                      <w:szCs w:val="21"/>
                    </w:rPr>
                    <w:alias w:val="保单红利支出"/>
                    <w:tag w:val="_GBC_4df2652b9d604acf960708ec2f94176f"/>
                    <w:id w:val="1808358367"/>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保单红利支出"/>
                    <w:tag w:val="_GBC_777ae32a1f6c4aeaac37bf4659d6d2c8"/>
                    <w:id w:val="-1067176821"/>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分保费用</w:t>
                    </w:r>
                  </w:p>
                </w:tc>
                <w:sdt>
                  <w:sdtPr>
                    <w:rPr>
                      <w:rFonts w:ascii="Times New Roman" w:hAnsi="Times New Roman"/>
                      <w:szCs w:val="21"/>
                    </w:rPr>
                    <w:alias w:val="分保费用"/>
                    <w:tag w:val="_GBC_29955b64c75c495e838ba1c55752b40f"/>
                    <w:id w:val="360863986"/>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分保费用"/>
                    <w:tag w:val="_GBC_89e9f7a6e4ff4fb1b1ad505cab1a6af2"/>
                    <w:id w:val="-1542981437"/>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营业税金及附加</w:t>
                    </w:r>
                  </w:p>
                </w:tc>
                <w:sdt>
                  <w:sdtPr>
                    <w:rPr>
                      <w:rFonts w:ascii="Times New Roman" w:hAnsi="Times New Roman"/>
                      <w:szCs w:val="21"/>
                    </w:rPr>
                    <w:alias w:val="营业税金及附加"/>
                    <w:tag w:val="_GBC_599332153d3d461880b4c5c012f0445e"/>
                    <w:id w:val="-890264248"/>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16,272,458.16</w:t>
                        </w:r>
                      </w:p>
                    </w:tc>
                  </w:sdtContent>
                </w:sdt>
                <w:sdt>
                  <w:sdtPr>
                    <w:rPr>
                      <w:rFonts w:ascii="Times New Roman" w:hAnsi="Times New Roman"/>
                      <w:szCs w:val="21"/>
                    </w:rPr>
                    <w:alias w:val="营业税金及附加"/>
                    <w:tag w:val="_GBC_3c43f2ebd1974b88ada6a82a48a3e4f4"/>
                    <w:id w:val="612645617"/>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14,775,478.90</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销售费用</w:t>
                    </w:r>
                  </w:p>
                </w:tc>
                <w:sdt>
                  <w:sdtPr>
                    <w:rPr>
                      <w:rFonts w:ascii="Times New Roman" w:hAnsi="Times New Roman"/>
                      <w:szCs w:val="21"/>
                    </w:rPr>
                    <w:alias w:val="销售费用"/>
                    <w:tag w:val="_GBC_7995780a39e343ac9411ff9d8fa487fe"/>
                    <w:id w:val="2108074915"/>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14,173,391.55</w:t>
                        </w:r>
                      </w:p>
                    </w:tc>
                  </w:sdtContent>
                </w:sdt>
                <w:sdt>
                  <w:sdtPr>
                    <w:rPr>
                      <w:rFonts w:ascii="Times New Roman" w:hAnsi="Times New Roman"/>
                      <w:szCs w:val="21"/>
                    </w:rPr>
                    <w:alias w:val="销售费用"/>
                    <w:tag w:val="_GBC_b8ae96df657542db890773fde17b37db"/>
                    <w:id w:val="-58662210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8,216,822.49</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管理费用</w:t>
                    </w:r>
                  </w:p>
                </w:tc>
                <w:sdt>
                  <w:sdtPr>
                    <w:rPr>
                      <w:rFonts w:ascii="Times New Roman" w:hAnsi="Times New Roman"/>
                      <w:szCs w:val="21"/>
                    </w:rPr>
                    <w:alias w:val="管理费用"/>
                    <w:tag w:val="_GBC_98d974e9a7f6411f928c22d7ebe5b604"/>
                    <w:id w:val="-1029186499"/>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330,352,934.80</w:t>
                        </w:r>
                      </w:p>
                    </w:tc>
                  </w:sdtContent>
                </w:sdt>
                <w:sdt>
                  <w:sdtPr>
                    <w:rPr>
                      <w:rFonts w:ascii="Times New Roman" w:hAnsi="Times New Roman"/>
                      <w:szCs w:val="21"/>
                    </w:rPr>
                    <w:alias w:val="管理费用"/>
                    <w:tag w:val="_GBC_60aafb82f3c541e9941008e994cb1611"/>
                    <w:id w:val="2017960195"/>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288,803,637.44</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财务费用</w:t>
                    </w:r>
                  </w:p>
                </w:tc>
                <w:sdt>
                  <w:sdtPr>
                    <w:rPr>
                      <w:rFonts w:ascii="Times New Roman" w:hAnsi="Times New Roman"/>
                      <w:szCs w:val="21"/>
                    </w:rPr>
                    <w:alias w:val="财务费用"/>
                    <w:tag w:val="_GBC_b27aeb889f1b4ca19bd422fd532017e4"/>
                    <w:id w:val="1099606302"/>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174,226,501.26</w:t>
                        </w:r>
                      </w:p>
                    </w:tc>
                  </w:sdtContent>
                </w:sdt>
                <w:sdt>
                  <w:sdtPr>
                    <w:rPr>
                      <w:rFonts w:ascii="Times New Roman" w:hAnsi="Times New Roman"/>
                      <w:szCs w:val="21"/>
                    </w:rPr>
                    <w:alias w:val="财务费用"/>
                    <w:tag w:val="_GBC_65cc5313575e4438ba39661192cf0fa6"/>
                    <w:id w:val="107215624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155,186,438.86</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资产减值损失</w:t>
                    </w:r>
                  </w:p>
                </w:tc>
                <w:sdt>
                  <w:sdtPr>
                    <w:rPr>
                      <w:rFonts w:ascii="Times New Roman" w:hAnsi="Times New Roman"/>
                      <w:szCs w:val="21"/>
                    </w:rPr>
                    <w:alias w:val="资产减值损失"/>
                    <w:tag w:val="_GBC_c18f27272091437e91096ac423de213e"/>
                    <w:id w:val="-1617983757"/>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2,224,638.71</w:t>
                        </w:r>
                      </w:p>
                    </w:tc>
                  </w:sdtContent>
                </w:sdt>
                <w:sdt>
                  <w:sdtPr>
                    <w:rPr>
                      <w:rFonts w:ascii="Times New Roman" w:hAnsi="Times New Roman"/>
                      <w:szCs w:val="21"/>
                    </w:rPr>
                    <w:alias w:val="资产减值损失"/>
                    <w:tag w:val="_GBC_679fde758bf84a58854490423b81e6a0"/>
                    <w:id w:val="1743454880"/>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808,792.74</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加：公允价值变动收益（损失以“－”号填列）</w:t>
                    </w:r>
                  </w:p>
                </w:tc>
                <w:sdt>
                  <w:sdtPr>
                    <w:rPr>
                      <w:rFonts w:ascii="Times New Roman" w:hAnsi="Times New Roman"/>
                      <w:szCs w:val="21"/>
                    </w:rPr>
                    <w:alias w:val="公允价值变动收益"/>
                    <w:tag w:val="_GBC_a611fb84bfff4f7da13451e2bd2a2f84"/>
                    <w:id w:val="-29429456"/>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-3,677,194.62</w:t>
                        </w:r>
                      </w:p>
                    </w:tc>
                  </w:sdtContent>
                </w:sdt>
                <w:sdt>
                  <w:sdtPr>
                    <w:rPr>
                      <w:rFonts w:ascii="Times New Roman" w:hAnsi="Times New Roman"/>
                      <w:szCs w:val="21"/>
                    </w:rPr>
                    <w:alias w:val="公允价值变动收益"/>
                    <w:tag w:val="_GBC_881b2bbb5f82472fba3fe71aa5b11f93"/>
                    <w:id w:val="812144100"/>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-18,670,330.95</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投资收益（损失以“－”号填列）</w:t>
                    </w:r>
                  </w:p>
                </w:tc>
                <w:sdt>
                  <w:sdtPr>
                    <w:rPr>
                      <w:rFonts w:ascii="Times New Roman" w:hAnsi="Times New Roman"/>
                      <w:szCs w:val="21"/>
                    </w:rPr>
                    <w:alias w:val="投资收益"/>
                    <w:tag w:val="_GBC_28878ffcca954170a6932ed81b2d44a5"/>
                    <w:id w:val="1397009228"/>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50,081,822.94</w:t>
                        </w:r>
                      </w:p>
                    </w:tc>
                  </w:sdtContent>
                </w:sdt>
                <w:sdt>
                  <w:sdtPr>
                    <w:rPr>
                      <w:rFonts w:ascii="Times New Roman" w:hAnsi="Times New Roman"/>
                      <w:szCs w:val="21"/>
                    </w:rPr>
                    <w:alias w:val="投资收益"/>
                    <w:tag w:val="_GBC_20195b5d9e484d8dbbce59391f43f142"/>
                    <w:id w:val="-435671666"/>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31,494,869.38</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其中：对联营企业和合营企业的投资收益</w:t>
                    </w:r>
                  </w:p>
                </w:tc>
                <w:sdt>
                  <w:sdtPr>
                    <w:rPr>
                      <w:rFonts w:ascii="Times New Roman" w:hAnsi="Times New Roman"/>
                      <w:szCs w:val="21"/>
                    </w:rPr>
                    <w:alias w:val="对联营企业和合营企业的投资收益"/>
                    <w:tag w:val="_GBC_b3d7d2579fbf417a93ae4cbc8763754e"/>
                    <w:id w:val="-355964109"/>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42,799,734.25</w:t>
                        </w:r>
                      </w:p>
                    </w:tc>
                  </w:sdtContent>
                </w:sdt>
                <w:sdt>
                  <w:sdtPr>
                    <w:rPr>
                      <w:rFonts w:ascii="Times New Roman" w:hAnsi="Times New Roman"/>
                      <w:szCs w:val="21"/>
                    </w:rPr>
                    <w:alias w:val="对联营企业和合营企业的投资收益"/>
                    <w:tag w:val="_GBC_d3da68155b8943678db136f6685ade67"/>
                    <w:id w:val="-487870987"/>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7,358,649.50</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汇兑收益（损失以“－”号填列）</w:t>
                    </w:r>
                  </w:p>
                </w:tc>
                <w:sdt>
                  <w:sdtPr>
                    <w:rPr>
                      <w:rFonts w:ascii="Times New Roman" w:hAnsi="Times New Roman"/>
                      <w:szCs w:val="21"/>
                    </w:rPr>
                    <w:alias w:val="汇兑收益"/>
                    <w:tag w:val="_GBC_5c2122d7ea834fe8b0cb9724895a943a"/>
                    <w:id w:val="-505588878"/>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sdt>
                  <w:sdtPr>
                    <w:rPr>
                      <w:rFonts w:ascii="Times New Roman" w:hAnsi="Times New Roman"/>
                      <w:szCs w:val="21"/>
                    </w:rPr>
                    <w:alias w:val="汇兑收益"/>
                    <w:tag w:val="_GBC_fede60d59d7f440fb5db55081d6f7ae9"/>
                    <w:id w:val="2134280113"/>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szCs w:val="21"/>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三、营业利润（亏损以“－”号填列）</w:t>
                    </w:r>
                  </w:p>
                </w:tc>
                <w:sdt>
                  <w:sdtPr>
                    <w:rPr>
                      <w:rFonts w:ascii="Times New Roman" w:hAnsi="Times New Roman"/>
                      <w:szCs w:val="21"/>
                    </w:rPr>
                    <w:alias w:val="营业利润"/>
                    <w:tag w:val="_GBC_66571b047aa7444f893b342a0208ede0"/>
                    <w:id w:val="-494341679"/>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106,216,416.10</w:t>
                        </w:r>
                      </w:p>
                    </w:tc>
                  </w:sdtContent>
                </w:sdt>
                <w:sdt>
                  <w:sdtPr>
                    <w:rPr>
                      <w:rFonts w:ascii="Times New Roman" w:hAnsi="Times New Roman"/>
                      <w:szCs w:val="21"/>
                    </w:rPr>
                    <w:alias w:val="营业利润"/>
                    <w:tag w:val="_GBC_41d92aa164fb462bad71280bbae93d78"/>
                    <w:id w:val="1507867603"/>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91,744,988.74</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加：营业外收入</w:t>
                    </w:r>
                  </w:p>
                </w:tc>
                <w:sdt>
                  <w:sdtPr>
                    <w:rPr>
                      <w:rFonts w:ascii="Times New Roman" w:hAnsi="Times New Roman"/>
                      <w:szCs w:val="21"/>
                    </w:rPr>
                    <w:alias w:val="营业外收入"/>
                    <w:tag w:val="_GBC_ca7c27372ab445e89428de61627282d5"/>
                    <w:id w:val="1875809109"/>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63,916,294.81</w:t>
                        </w:r>
                      </w:p>
                    </w:tc>
                  </w:sdtContent>
                </w:sdt>
                <w:sdt>
                  <w:sdtPr>
                    <w:rPr>
                      <w:rFonts w:ascii="Times New Roman" w:hAnsi="Times New Roman"/>
                      <w:szCs w:val="21"/>
                    </w:rPr>
                    <w:alias w:val="营业外收入"/>
                    <w:tag w:val="_GBC_65f18a22c4a6425abe34c35f63bb215f"/>
                    <w:id w:val="-1836679433"/>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60,310,238.83</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其中：非流动资产处置利得</w:t>
                    </w:r>
                  </w:p>
                </w:tc>
                <w:sdt>
                  <w:sdtPr>
                    <w:rPr>
                      <w:rFonts w:ascii="Times New Roman" w:hAnsi="Times New Roman"/>
                      <w:szCs w:val="21"/>
                    </w:rPr>
                    <w:alias w:val="其中：非流动资产处置利得"/>
                    <w:tag w:val="_GBC_81bd14ce2f574e3d830eec23b532c9da"/>
                    <w:id w:val="830956343"/>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14,877.03</w:t>
                        </w:r>
                      </w:p>
                    </w:tc>
                  </w:sdtContent>
                </w:sdt>
                <w:sdt>
                  <w:sdtPr>
                    <w:rPr>
                      <w:rFonts w:ascii="Times New Roman" w:hAnsi="Times New Roman"/>
                      <w:szCs w:val="21"/>
                    </w:rPr>
                    <w:alias w:val="其中：非流动资产处置利得"/>
                    <w:tag w:val="_GBC_050ad70b15474c9fb880ed31be4163d5"/>
                    <w:id w:val="-205083611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34,931.95</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减：营业外支出</w:t>
                    </w:r>
                  </w:p>
                </w:tc>
                <w:sdt>
                  <w:sdtPr>
                    <w:rPr>
                      <w:rFonts w:ascii="Times New Roman" w:hAnsi="Times New Roman"/>
                      <w:szCs w:val="21"/>
                    </w:rPr>
                    <w:alias w:val="营业外支出"/>
                    <w:tag w:val="_GBC_78835fc4e1de4688aa71b9fcd05c128b"/>
                    <w:id w:val="1766271442"/>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7,277,242.33</w:t>
                        </w:r>
                      </w:p>
                    </w:tc>
                  </w:sdtContent>
                </w:sdt>
                <w:sdt>
                  <w:sdtPr>
                    <w:rPr>
                      <w:rFonts w:ascii="Times New Roman" w:hAnsi="Times New Roman"/>
                      <w:szCs w:val="21"/>
                    </w:rPr>
                    <w:alias w:val="营业外支出"/>
                    <w:tag w:val="_GBC_950528491d104f429e51bce9677284f1"/>
                    <w:id w:val="-1616508958"/>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1,262,579.80</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rFonts w:hint="eastAsia"/>
                        <w:szCs w:val="21"/>
                      </w:rPr>
                      <w:t>其中：非流动资产处置损失</w:t>
                    </w:r>
                  </w:p>
                </w:tc>
                <w:sdt>
                  <w:sdtPr>
                    <w:rPr>
                      <w:rFonts w:ascii="Times New Roman" w:hAnsi="Times New Roman"/>
                      <w:szCs w:val="21"/>
                    </w:rPr>
                    <w:alias w:val="非流动资产处置净损失"/>
                    <w:tag w:val="_GBC_95b708f0a0504969ae703314c20ce2dd"/>
                    <w:id w:val="-1166168595"/>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33,039.60</w:t>
                        </w:r>
                      </w:p>
                    </w:tc>
                  </w:sdtContent>
                </w:sdt>
                <w:sdt>
                  <w:sdtPr>
                    <w:rPr>
                      <w:rFonts w:ascii="Times New Roman" w:hAnsi="Times New Roman"/>
                      <w:szCs w:val="21"/>
                    </w:rPr>
                    <w:alias w:val="非流动资产处置净损失"/>
                    <w:tag w:val="_GBC_f3b71840a89146caa49750df787342d2"/>
                    <w:id w:val="-866441495"/>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95,437.55</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
                  <w:sdtPr>
                    <w:rPr>
                      <w:rFonts w:ascii="Times New Roman" w:hAnsi="Times New Roman"/>
                      <w:szCs w:val="21"/>
                    </w:rPr>
                    <w:alias w:val="利润总额"/>
                    <w:tag w:val="_GBC_ad9d73c2f45a49acbc72f27ce5b2c517"/>
                    <w:id w:val="337350710"/>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162,855,468.58</w:t>
                        </w:r>
                      </w:p>
                    </w:tc>
                  </w:sdtContent>
                </w:sdt>
                <w:sdt>
                  <w:sdtPr>
                    <w:rPr>
                      <w:rFonts w:ascii="Times New Roman" w:hAnsi="Times New Roman"/>
                      <w:szCs w:val="21"/>
                    </w:rPr>
                    <w:alias w:val="利润总额"/>
                    <w:tag w:val="_GBC_49c37340d5a7426d9ce08a0a0419a6d0"/>
                    <w:id w:val="-1267228831"/>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150,792,647.77</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减：所得税费用</w:t>
                    </w:r>
                  </w:p>
                </w:tc>
                <w:sdt>
                  <w:sdtPr>
                    <w:rPr>
                      <w:rFonts w:ascii="Times New Roman" w:hAnsi="Times New Roman"/>
                      <w:szCs w:val="21"/>
                    </w:rPr>
                    <w:alias w:val="所得税"/>
                    <w:tag w:val="_GBC_40e9e1512e054109b8eed005e89be541"/>
                    <w:id w:val="-1243790827"/>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39,581,989.03</w:t>
                        </w:r>
                      </w:p>
                    </w:tc>
                  </w:sdtContent>
                </w:sdt>
                <w:sdt>
                  <w:sdtPr>
                    <w:rPr>
                      <w:rFonts w:ascii="Times New Roman" w:hAnsi="Times New Roman"/>
                      <w:szCs w:val="21"/>
                    </w:rPr>
                    <w:alias w:val="所得税"/>
                    <w:tag w:val="_GBC_d0a8c330f1264e9f80e6fd3283c31a66"/>
                    <w:id w:val="181583336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43,957,052.75</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rFonts w:ascii="Times New Roman" w:hAnsi="Times New Roman"/>
                      <w:szCs w:val="21"/>
                    </w:rPr>
                    <w:alias w:val="净利润"/>
                    <w:tag w:val="_GBC_a413c842673a40d783e9cc17ead9513f"/>
                    <w:id w:val="-263617275"/>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123,273,479.55</w:t>
                        </w:r>
                      </w:p>
                    </w:tc>
                  </w:sdtContent>
                </w:sdt>
                <w:sdt>
                  <w:sdtPr>
                    <w:rPr>
                      <w:rFonts w:ascii="Times New Roman" w:hAnsi="Times New Roman"/>
                      <w:szCs w:val="21"/>
                    </w:rPr>
                    <w:alias w:val="净利润"/>
                    <w:tag w:val="_GBC_3ed39caff1d448cfbf223301027286e9"/>
                    <w:id w:val="156168006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106,835,595.02</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归属于母公司所有者的净利润</w:t>
                    </w:r>
                  </w:p>
                </w:tc>
                <w:sdt>
                  <w:sdtPr>
                    <w:rPr>
                      <w:rFonts w:ascii="Times New Roman" w:hAnsi="Times New Roman"/>
                      <w:szCs w:val="21"/>
                    </w:rPr>
                    <w:alias w:val="归属于母公司所有者的净利润"/>
                    <w:tag w:val="_GBC_c76c6c14207646f39d5e57edaec1fc09"/>
                    <w:id w:val="-581141030"/>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104,913,340.36</w:t>
                        </w:r>
                      </w:p>
                    </w:tc>
                  </w:sdtContent>
                </w:sdt>
                <w:sdt>
                  <w:sdtPr>
                    <w:rPr>
                      <w:rFonts w:ascii="Times New Roman" w:hAnsi="Times New Roman"/>
                      <w:szCs w:val="21"/>
                    </w:rPr>
                    <w:alias w:val="归属于母公司所有者的净利润"/>
                    <w:tag w:val="_GBC_bf05b7f761084310885d8073eef76ce6"/>
                    <w:id w:val="2069219244"/>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95,943,146.68</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少数股东损益</w:t>
                    </w:r>
                  </w:p>
                </w:tc>
                <w:sdt>
                  <w:sdtPr>
                    <w:rPr>
                      <w:rFonts w:ascii="Times New Roman" w:hAnsi="Times New Roman"/>
                      <w:szCs w:val="21"/>
                    </w:rPr>
                    <w:alias w:val="少数股东损益"/>
                    <w:tag w:val="_GBC_a77f916d838e4209b38e71b3e2b1386e"/>
                    <w:id w:val="1915750502"/>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18,360,139.19</w:t>
                        </w:r>
                      </w:p>
                    </w:tc>
                  </w:sdtContent>
                </w:sdt>
                <w:sdt>
                  <w:sdtPr>
                    <w:rPr>
                      <w:rFonts w:ascii="Times New Roman" w:hAnsi="Times New Roman"/>
                      <w:szCs w:val="21"/>
                    </w:rPr>
                    <w:alias w:val="少数股东损益"/>
                    <w:tag w:val="_GBC_2b29118220de43ccafa9eaa297d4d1aa"/>
                    <w:id w:val="2086333100"/>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10,892,448.34</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六、其他综合收益的税后净额</w:t>
                    </w:r>
                  </w:p>
                </w:tc>
                <w:sdt>
                  <w:sdtPr>
                    <w:rPr>
                      <w:rFonts w:ascii="Times New Roman" w:hAnsi="Times New Roman"/>
                      <w:szCs w:val="21"/>
                    </w:rPr>
                    <w:alias w:val="其他综合收益的税后净额"/>
                    <w:tag w:val="_GBC_c3397a3d9b02432b822d2602e6461924"/>
                    <w:id w:val="620577318"/>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color w:val="auto"/>
                            <w:szCs w:val="21"/>
                          </w:rPr>
                          <w:t>160,650,535.32</w:t>
                        </w:r>
                      </w:p>
                    </w:tc>
                  </w:sdtContent>
                </w:sdt>
                <w:sdt>
                  <w:sdtPr>
                    <w:rPr>
                      <w:rFonts w:ascii="Times New Roman" w:hAnsi="Times New Roman"/>
                      <w:szCs w:val="21"/>
                    </w:rPr>
                    <w:alias w:val="其他综合收益的税后净额"/>
                    <w:tag w:val="_GBC_dfedf0c888ec48b49e0b87c98aef1e5f"/>
                    <w:id w:val="29467223"/>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color w:val="auto"/>
                            <w:szCs w:val="21"/>
                          </w:rPr>
                          <w:t>-97,015,315.05</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lastRenderedPageBreak/>
                      <w:t>归属母公司所有者的其他综合收益的税后净额</w:t>
                    </w:r>
                  </w:p>
                </w:tc>
                <w:sdt>
                  <w:sdtPr>
                    <w:rPr>
                      <w:rFonts w:ascii="Times New Roman" w:hAnsi="Times New Roman"/>
                      <w:szCs w:val="21"/>
                    </w:rPr>
                    <w:alias w:val="归属母公司所有者的其他综合收益的税后净额"/>
                    <w:tag w:val="_GBC_bd4c8c37c9e8496a945fc951fbf14824"/>
                    <w:id w:val="1303659710"/>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126,080,333.31</w:t>
                        </w:r>
                      </w:p>
                    </w:tc>
                  </w:sdtContent>
                </w:sdt>
                <w:sdt>
                  <w:sdtPr>
                    <w:rPr>
                      <w:rFonts w:ascii="Times New Roman" w:hAnsi="Times New Roman"/>
                      <w:szCs w:val="21"/>
                    </w:rPr>
                    <w:alias w:val="归属母公司所有者的其他综合收益的税后净额"/>
                    <w:tag w:val="_GBC_df60997040a446cebdae3422bbf4ba28"/>
                    <w:id w:val="2030290972"/>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-100,333,468.63</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200" w:firstLine="420"/>
                      <w:rPr>
                        <w:szCs w:val="21"/>
                      </w:rPr>
                    </w:pPr>
                    <w:r>
                      <w:rPr>
                        <w:rFonts w:hint="eastAsia"/>
                        <w:szCs w:val="21"/>
                      </w:rPr>
                      <w:t>（一）以后不能重分类进损益的其他综合收益</w:t>
                    </w:r>
                  </w:p>
                </w:tc>
                <w:sdt>
                  <w:sdtPr>
                    <w:rPr>
                      <w:rFonts w:ascii="Times New Roman" w:hAnsi="Times New Roman"/>
                      <w:szCs w:val="21"/>
                    </w:rPr>
                    <w:alias w:val="以后不能重分类进损益的其他综合收益"/>
                    <w:tag w:val="_GBC_4c110faabb5e478a834cbc81e95ecd40"/>
                    <w:id w:val="973252043"/>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以后不能重分类进损益的其他综合收益"/>
                    <w:tag w:val="_GBC_31840d72ee194032988b45f6cad58de9"/>
                    <w:id w:val="-1233771376"/>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szCs w:val="21"/>
                      </w:rPr>
                      <w:t>1.重新计量设定受益计划净负债或净资产的变动</w:t>
                    </w:r>
                  </w:p>
                </w:tc>
                <w:sdt>
                  <w:sdtPr>
                    <w:rPr>
                      <w:rFonts w:ascii="Times New Roman" w:hAnsi="Times New Roman"/>
                      <w:szCs w:val="21"/>
                    </w:rPr>
                    <w:alias w:val="重新计量设定受益计划净负债或净资产的变动"/>
                    <w:tag w:val="_GBC_ca58f6f8e7a5438aaf1e9d4121433f7a"/>
                    <w:id w:val="-360816205"/>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重新计量设定受益计划净负债或净资产的变动"/>
                    <w:tag w:val="_GBC_1a16543db95a4591a914005830348c23"/>
                    <w:id w:val="1959601613"/>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szCs w:val="21"/>
                      </w:rPr>
                      <w:t>2.权益法下在被投资单位不能重分类进损益的其他综合收益中享有的份额</w:t>
                    </w:r>
                  </w:p>
                </w:tc>
                <w:sdt>
                  <w:sdtPr>
                    <w:rPr>
                      <w:rFonts w:ascii="Times New Roman" w:hAnsi="Times New Roman"/>
                      <w:szCs w:val="21"/>
                    </w:rPr>
                    <w:alias w:val="权益法下在被投资单位不能重分类进损益的其他综合收益中享有的份额"/>
                    <w:tag w:val="_GBC_c3715b3c397448e99fdf774c9384126b"/>
                    <w:id w:val="1711999527"/>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权益法下在被投资单位不能重分类进损益的其他综合收益中享有的份额"/>
                    <w:tag w:val="_GBC_74d38a87bcf24f26a9e57702e0db778f"/>
                    <w:id w:val="-671479797"/>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200" w:firstLine="420"/>
                      <w:rPr>
                        <w:szCs w:val="21"/>
                      </w:rPr>
                    </w:pPr>
                    <w:r>
                      <w:rPr>
                        <w:rFonts w:hint="eastAsia"/>
                        <w:szCs w:val="21"/>
                      </w:rPr>
                      <w:t>（二）以后将重分类进损益的其他综合收益</w:t>
                    </w:r>
                  </w:p>
                </w:tc>
                <w:sdt>
                  <w:sdtPr>
                    <w:rPr>
                      <w:rFonts w:ascii="Times New Roman" w:hAnsi="Times New Roman"/>
                      <w:szCs w:val="21"/>
                    </w:rPr>
                    <w:alias w:val="以后将重分类进损益的其他综合收益"/>
                    <w:tag w:val="_GBC_7d89e3d8018d4b71a24db8cd1c45e86e"/>
                    <w:id w:val="114500254"/>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以后将重分类进损益的其他综合收益"/>
                    <w:tag w:val="_GBC_b5dfafaa8e7f46fc9d5a6988e8c32a9b"/>
                    <w:id w:val="1567221067"/>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szCs w:val="21"/>
                      </w:rPr>
                      <w:t>1.权益法下在被投资单位以后将重分类进损益的其他综合收益中享有的份额</w:t>
                    </w:r>
                  </w:p>
                </w:tc>
                <w:sdt>
                  <w:sdtPr>
                    <w:rPr>
                      <w:rFonts w:ascii="Times New Roman" w:hAnsi="Times New Roman"/>
                      <w:szCs w:val="21"/>
                    </w:rPr>
                    <w:alias w:val="权益法下在被投资单位以后将重分类进损益的其他综合收益中享有的份额"/>
                    <w:tag w:val="_GBC_e97da0b38b8449229a9bfc2ee5b0533d"/>
                    <w:id w:val="-779484107"/>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权益法下在被投资单位以后将重分类进损益的其他综合收益中享有的份额"/>
                    <w:tag w:val="_GBC_db6a54d1f9a2420aae6aef09116250b6"/>
                    <w:id w:val="-1113746670"/>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szCs w:val="21"/>
                      </w:rPr>
                      <w:t>2.可供出售金融资产公允价值变动损益</w:t>
                    </w:r>
                  </w:p>
                </w:tc>
                <w:sdt>
                  <w:sdtPr>
                    <w:rPr>
                      <w:rFonts w:ascii="Times New Roman" w:hAnsi="Times New Roman"/>
                      <w:szCs w:val="21"/>
                    </w:rPr>
                    <w:alias w:val="可供出售金融资产公允价值变动损益"/>
                    <w:tag w:val="_GBC_90cc46cee5b1432ebf1e2051eb11491f"/>
                    <w:id w:val="-2009507788"/>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可供出售金融资产公允价值变动损益"/>
                    <w:tag w:val="_GBC_3565f688446643c386cd2c3eb8093b9c"/>
                    <w:id w:val="558980269"/>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szCs w:val="21"/>
                      </w:rPr>
                      <w:t>3.持有至到期投资重分类为可供出售金融资产损益</w:t>
                    </w:r>
                  </w:p>
                </w:tc>
                <w:sdt>
                  <w:sdtPr>
                    <w:rPr>
                      <w:rFonts w:ascii="Times New Roman" w:hAnsi="Times New Roman"/>
                      <w:szCs w:val="21"/>
                    </w:rPr>
                    <w:alias w:val="持有至到期投资重分类为可供出售金融资产损益"/>
                    <w:tag w:val="_GBC_f0e8a585ce7446d794991cf41874b86b"/>
                    <w:id w:val="-1253508067"/>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持有至到期投资重分类为可供出售金融资产损益"/>
                    <w:tag w:val="_GBC_c966a3f29e47473f9596940f47ff7f31"/>
                    <w:id w:val="1338655272"/>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szCs w:val="21"/>
                      </w:rPr>
                      <w:t>4.现金流量套期损益的有效部分</w:t>
                    </w:r>
                  </w:p>
                </w:tc>
                <w:sdt>
                  <w:sdtPr>
                    <w:rPr>
                      <w:rFonts w:ascii="Times New Roman" w:hAnsi="Times New Roman"/>
                      <w:szCs w:val="21"/>
                    </w:rPr>
                    <w:alias w:val="现金流量套期损益的有效部分"/>
                    <w:tag w:val="_GBC_6f797e093caa4ddfab0bafc41bac84df"/>
                    <w:id w:val="1569449697"/>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现金流量套期损益的有效部分"/>
                    <w:tag w:val="_GBC_9f70df5c25ca4629af93626442bf98b9"/>
                    <w:id w:val="-1168018476"/>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szCs w:val="21"/>
                      </w:rPr>
                      <w:t>5.外币财务报表折算差额</w:t>
                    </w:r>
                  </w:p>
                </w:tc>
                <w:sdt>
                  <w:sdtPr>
                    <w:rPr>
                      <w:rFonts w:ascii="Times New Roman" w:hAnsi="Times New Roman"/>
                      <w:szCs w:val="21"/>
                    </w:rPr>
                    <w:alias w:val="外币财务报表折算差额"/>
                    <w:tag w:val="_GBC_caf3167eaf644720ae4653e8c7c0a262"/>
                    <w:id w:val="-561872156"/>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sdt>
                  <w:sdtPr>
                    <w:rPr>
                      <w:rFonts w:ascii="Times New Roman" w:hAnsi="Times New Roman"/>
                      <w:szCs w:val="21"/>
                    </w:rPr>
                    <w:alias w:val="外币财务报表折算差额"/>
                    <w:tag w:val="_GBC_846c3b1e17b44077bb7aeccc1d3c67bf"/>
                    <w:id w:val="-1063865590"/>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300" w:firstLine="630"/>
                      <w:rPr>
                        <w:szCs w:val="21"/>
                      </w:rPr>
                    </w:pPr>
                    <w:r>
                      <w:rPr>
                        <w:szCs w:val="21"/>
                      </w:rPr>
                      <w:t>6.其他</w:t>
                    </w:r>
                  </w:p>
                </w:tc>
                <w:sdt>
                  <w:sdtPr>
                    <w:rPr>
                      <w:rFonts w:ascii="Times New Roman" w:hAnsi="Times New Roman"/>
                      <w:szCs w:val="21"/>
                    </w:rPr>
                    <w:alias w:val="以后将重分类进损益的其他综合收益-其他"/>
                    <w:tag w:val="_GBC_5760dbe445aa47a4931de2e9a3dcae49"/>
                    <w:id w:val="-394041927"/>
                    <w:lock w:val="sdtLocked"/>
                    <w:showingPlcHdr/>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color w:val="333399"/>
                          </w:rPr>
                          <w:t xml:space="preserve">　</w:t>
                        </w:r>
                      </w:p>
                    </w:tc>
                  </w:sdtContent>
                </w:sdt>
                <w:sdt>
                  <w:sdtPr>
                    <w:rPr>
                      <w:rFonts w:ascii="Times New Roman" w:hAnsi="Times New Roman"/>
                      <w:szCs w:val="21"/>
                    </w:rPr>
                    <w:alias w:val="以后将重分类进损益的其他综合收益-其他"/>
                    <w:tag w:val="_GBC_fb3ef0045e424195b3cfdd81d30bbb56"/>
                    <w:id w:val="-1061398758"/>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color w:val="333399"/>
                          </w:rPr>
                          <w:t xml:space="preserve">　</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归属于少数股东的其他综合收益的税后净额</w:t>
                    </w:r>
                  </w:p>
                </w:tc>
                <w:sdt>
                  <w:sdtPr>
                    <w:rPr>
                      <w:rFonts w:ascii="Times New Roman" w:hAnsi="Times New Roman"/>
                      <w:szCs w:val="21"/>
                    </w:rPr>
                    <w:alias w:val="归属于少数股东的其他综合收益的税后净额"/>
                    <w:tag w:val="_GBC_9ada923e97ac49eca5d8304029dbfe4f"/>
                    <w:id w:val="-995944186"/>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34,570,202.01</w:t>
                        </w:r>
                      </w:p>
                    </w:tc>
                  </w:sdtContent>
                </w:sdt>
                <w:sdt>
                  <w:sdtPr>
                    <w:rPr>
                      <w:rFonts w:ascii="Times New Roman" w:hAnsi="Times New Roman"/>
                      <w:szCs w:val="21"/>
                    </w:rPr>
                    <w:alias w:val="归属于少数股东的其他综合收益的税后净额"/>
                    <w:tag w:val="_GBC_2ac153463cc24faf8a94afa2d0b95e25"/>
                    <w:id w:val="894011237"/>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3,318,153.58</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七、综合收益总额</w:t>
                    </w:r>
                  </w:p>
                </w:tc>
                <w:sdt>
                  <w:sdtPr>
                    <w:rPr>
                      <w:rFonts w:ascii="Times New Roman" w:hAnsi="Times New Roman"/>
                      <w:szCs w:val="21"/>
                    </w:rPr>
                    <w:alias w:val="综合收益总额"/>
                    <w:tag w:val="_GBC_bca82b44fc064e1da59ade4c81f45827"/>
                    <w:id w:val="2093196641"/>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283,924,014.87</w:t>
                        </w:r>
                      </w:p>
                    </w:tc>
                  </w:sdtContent>
                </w:sdt>
                <w:sdt>
                  <w:sdtPr>
                    <w:rPr>
                      <w:rFonts w:ascii="Times New Roman" w:hAnsi="Times New Roman"/>
                      <w:szCs w:val="21"/>
                    </w:rPr>
                    <w:alias w:val="综合收益总额"/>
                    <w:tag w:val="_GBC_b57d68468c554e02ac7945f32f1299c5"/>
                    <w:id w:val="-529330386"/>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9,820,279.97</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归属于母公司所有者的综合收益总额</w:t>
                    </w:r>
                  </w:p>
                </w:tc>
                <w:sdt>
                  <w:sdtPr>
                    <w:rPr>
                      <w:rFonts w:ascii="Times New Roman" w:hAnsi="Times New Roman"/>
                      <w:szCs w:val="21"/>
                    </w:rPr>
                    <w:alias w:val="归属于母公司所有者的综合收益总额"/>
                    <w:tag w:val="_GBC_93721e1777fe401d827cd3ccae0334ea"/>
                    <w:id w:val="-1845314425"/>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230,993,673.67</w:t>
                        </w:r>
                      </w:p>
                    </w:tc>
                  </w:sdtContent>
                </w:sdt>
                <w:sdt>
                  <w:sdtPr>
                    <w:rPr>
                      <w:rFonts w:ascii="Times New Roman" w:hAnsi="Times New Roman"/>
                      <w:szCs w:val="21"/>
                    </w:rPr>
                    <w:alias w:val="归属于母公司所有者的综合收益总额"/>
                    <w:tag w:val="_GBC_51abab6d4d91483e96fa2614fb39b38b"/>
                    <w:id w:val="-245969753"/>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-4,390,321.95</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rFonts w:hint="eastAsia"/>
                        <w:szCs w:val="21"/>
                      </w:rPr>
                      <w:t>归属于少数股东的综合收益总额</w:t>
                    </w:r>
                  </w:p>
                </w:tc>
                <w:sdt>
                  <w:sdtPr>
                    <w:rPr>
                      <w:rFonts w:ascii="Times New Roman" w:hAnsi="Times New Roman"/>
                      <w:szCs w:val="21"/>
                    </w:rPr>
                    <w:alias w:val="归属于少数股东的综合收益总额"/>
                    <w:tag w:val="_GBC_c6afe3734332426b90c0eb5541713eb8"/>
                    <w:id w:val="2119109234"/>
                    <w:lock w:val="sdtLocked"/>
                  </w:sdtPr>
                  <w:sdtEndPr/>
                  <w:sdtContent>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52,930,341.20</w:t>
                        </w:r>
                      </w:p>
                    </w:tc>
                  </w:sdtContent>
                </w:sdt>
                <w:sdt>
                  <w:sdtPr>
                    <w:rPr>
                      <w:rFonts w:ascii="Times New Roman" w:hAnsi="Times New Roman"/>
                      <w:szCs w:val="21"/>
                    </w:rPr>
                    <w:alias w:val="归属于少数股东的综合收益总额"/>
                    <w:tag w:val="_GBC_83f00bdc5778498db672f090fbb8ab25"/>
                    <w:id w:val="273755551"/>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szCs w:val="21"/>
                          </w:rPr>
                        </w:pPr>
                        <w:r w:rsidRPr="00A81A96">
                          <w:rPr>
                            <w:rFonts w:ascii="Times New Roman" w:hAnsi="Times New Roman"/>
                            <w:szCs w:val="21"/>
                          </w:rPr>
                          <w:t>14,210,601.92</w:t>
                        </w:r>
                      </w:p>
                    </w:tc>
                  </w:sdtContent>
                </w:sdt>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rPr>
                        <w:szCs w:val="21"/>
                      </w:rPr>
                    </w:pPr>
                    <w:r>
                      <w:rPr>
                        <w:rFonts w:hint="eastAsia"/>
                        <w:szCs w:val="21"/>
                      </w:rPr>
                      <w:t>八、每股收益：</w:t>
                    </w:r>
                  </w:p>
                </w:tc>
                <w:tc>
                  <w:tcPr>
                    <w:tcW w:w="1316"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p>
                </w:tc>
                <w:tc>
                  <w:tcPr>
                    <w:tcW w:w="1274" w:type="pct"/>
                    <w:tcBorders>
                      <w:top w:val="outset" w:sz="6" w:space="0" w:color="auto"/>
                      <w:left w:val="outset" w:sz="6" w:space="0" w:color="auto"/>
                      <w:bottom w:val="outset" w:sz="6" w:space="0" w:color="auto"/>
                      <w:right w:val="outset" w:sz="6" w:space="0" w:color="auto"/>
                    </w:tcBorders>
                    <w:vAlign w:val="center"/>
                  </w:tcPr>
                  <w:p w:rsidR="007A65D7" w:rsidRPr="00A81A96" w:rsidRDefault="007A65D7" w:rsidP="00A81A96">
                    <w:pPr>
                      <w:jc w:val="right"/>
                      <w:rPr>
                        <w:rFonts w:ascii="Times New Roman" w:hAnsi="Times New Roman"/>
                        <w:color w:val="008000"/>
                        <w:szCs w:val="21"/>
                      </w:rPr>
                    </w:pPr>
                  </w:p>
                </w:tc>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szCs w:val="21"/>
                      </w:rPr>
                      <w:t>（一）基本每股收益</w:t>
                    </w:r>
                    <w:r>
                      <w:rPr>
                        <w:rFonts w:hint="eastAsia"/>
                        <w:szCs w:val="21"/>
                      </w:rPr>
                      <w:t>(元/股)</w:t>
                    </w:r>
                  </w:p>
                </w:tc>
                <w:tc>
                  <w:tcPr>
                    <w:tcW w:w="1316"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szCs w:val="21"/>
                      </w:rPr>
                      <w:alias w:val="基本每股收益"/>
                      <w:tag w:val="_GBC_e5de7379d4a3481583168b313cf10cf8"/>
                      <w:id w:val="2076470049"/>
                      <w:lock w:val="sdtLocked"/>
                    </w:sdtPr>
                    <w:sdtEndPr/>
                    <w:sdtContent>
                      <w:p w:rsidR="007A65D7" w:rsidRPr="00A81A96" w:rsidRDefault="007A65D7" w:rsidP="00A81A96">
                        <w:pPr>
                          <w:jc w:val="right"/>
                          <w:rPr>
                            <w:rFonts w:ascii="Times New Roman" w:hAnsi="Times New Roman"/>
                            <w:color w:val="FF0000"/>
                            <w:szCs w:val="21"/>
                          </w:rPr>
                        </w:pPr>
                        <w:r w:rsidRPr="00A81A96">
                          <w:rPr>
                            <w:rFonts w:ascii="Times New Roman" w:hAnsi="Times New Roman"/>
                            <w:szCs w:val="21"/>
                          </w:rPr>
                          <w:t>0.0218</w:t>
                        </w:r>
                      </w:p>
                    </w:sdtContent>
                  </w:sdt>
                </w:tc>
                <w:tc>
                  <w:tcPr>
                    <w:tcW w:w="1274"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szCs w:val="21"/>
                      </w:rPr>
                      <w:alias w:val="基本每股收益"/>
                      <w:tag w:val="_GBC_2d15bae6f0994ebca0c475ac2a6018b8"/>
                      <w:id w:val="929082461"/>
                      <w:lock w:val="sdtLocked"/>
                    </w:sdtPr>
                    <w:sdtEndPr/>
                    <w:sdtContent>
                      <w:p w:rsidR="007A65D7" w:rsidRPr="00A81A96" w:rsidRDefault="007A65D7" w:rsidP="00F62E79">
                        <w:pPr>
                          <w:jc w:val="right"/>
                          <w:rPr>
                            <w:rFonts w:ascii="Times New Roman" w:hAnsi="Times New Roman"/>
                            <w:szCs w:val="21"/>
                          </w:rPr>
                        </w:pPr>
                        <w:r w:rsidRPr="00A81A96">
                          <w:rPr>
                            <w:rFonts w:ascii="Times New Roman" w:hAnsi="Times New Roman"/>
                            <w:szCs w:val="21"/>
                          </w:rPr>
                          <w:t>0.0</w:t>
                        </w:r>
                        <w:r w:rsidR="00F62E79">
                          <w:rPr>
                            <w:rFonts w:ascii="Times New Roman" w:hAnsi="Times New Roman" w:hint="eastAsia"/>
                            <w:szCs w:val="21"/>
                          </w:rPr>
                          <w:t>199</w:t>
                        </w:r>
                      </w:p>
                    </w:sdtContent>
                  </w:sdt>
                </w:tc>
              </w:tr>
              <w:tr w:rsidR="007A65D7" w:rsidTr="00A81A96">
                <w:tc>
                  <w:tcPr>
                    <w:tcW w:w="2410" w:type="pct"/>
                    <w:tcBorders>
                      <w:top w:val="outset" w:sz="6" w:space="0" w:color="auto"/>
                      <w:left w:val="outset" w:sz="6" w:space="0" w:color="auto"/>
                      <w:bottom w:val="outset" w:sz="6" w:space="0" w:color="auto"/>
                      <w:right w:val="outset" w:sz="6" w:space="0" w:color="auto"/>
                    </w:tcBorders>
                    <w:vAlign w:val="center"/>
                  </w:tcPr>
                  <w:p w:rsidR="007A65D7" w:rsidRDefault="007A65D7" w:rsidP="00D17486">
                    <w:pPr>
                      <w:ind w:firstLineChars="100" w:firstLine="210"/>
                      <w:rPr>
                        <w:szCs w:val="21"/>
                      </w:rPr>
                    </w:pPr>
                    <w:r>
                      <w:rPr>
                        <w:szCs w:val="21"/>
                      </w:rPr>
                      <w:t>（二）稀释每股收益</w:t>
                    </w:r>
                    <w:r>
                      <w:rPr>
                        <w:rFonts w:hint="eastAsia"/>
                        <w:szCs w:val="21"/>
                      </w:rPr>
                      <w:t>(元/股)</w:t>
                    </w:r>
                  </w:p>
                </w:tc>
                <w:tc>
                  <w:tcPr>
                    <w:tcW w:w="1316"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szCs w:val="21"/>
                      </w:rPr>
                      <w:alias w:val="稀释每股收益"/>
                      <w:tag w:val="_GBC_cc7337d133454204bf9a87ebeb4edf34"/>
                      <w:id w:val="-549071315"/>
                      <w:lock w:val="sdtLocked"/>
                    </w:sdtPr>
                    <w:sdtEndPr/>
                    <w:sdtContent>
                      <w:p w:rsidR="007A65D7" w:rsidRPr="00A81A96" w:rsidRDefault="007A65D7" w:rsidP="00A81A96">
                        <w:pPr>
                          <w:jc w:val="right"/>
                          <w:rPr>
                            <w:rFonts w:ascii="Times New Roman" w:hAnsi="Times New Roman"/>
                            <w:szCs w:val="21"/>
                          </w:rPr>
                        </w:pPr>
                        <w:r w:rsidRPr="00A81A96">
                          <w:rPr>
                            <w:rFonts w:ascii="Times New Roman" w:hAnsi="Times New Roman"/>
                            <w:szCs w:val="21"/>
                          </w:rPr>
                          <w:t>0.0218</w:t>
                        </w:r>
                      </w:p>
                    </w:sdtContent>
                  </w:sdt>
                </w:tc>
                <w:tc>
                  <w:tcPr>
                    <w:tcW w:w="1274"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szCs w:val="21"/>
                      </w:rPr>
                      <w:alias w:val="稀释每股收益"/>
                      <w:tag w:val="_GBC_f2538b16989e4161be956f059bc8d73e"/>
                      <w:id w:val="-151996988"/>
                      <w:lock w:val="sdtLocked"/>
                    </w:sdtPr>
                    <w:sdtEndPr/>
                    <w:sdtContent>
                      <w:p w:rsidR="007A65D7" w:rsidRPr="00A81A96" w:rsidRDefault="007A65D7" w:rsidP="00F62E79">
                        <w:pPr>
                          <w:jc w:val="right"/>
                          <w:rPr>
                            <w:rFonts w:ascii="Times New Roman" w:hAnsi="Times New Roman"/>
                            <w:szCs w:val="21"/>
                          </w:rPr>
                        </w:pPr>
                        <w:r w:rsidRPr="00A81A96">
                          <w:rPr>
                            <w:rFonts w:ascii="Times New Roman" w:hAnsi="Times New Roman"/>
                            <w:szCs w:val="21"/>
                          </w:rPr>
                          <w:t>0.0</w:t>
                        </w:r>
                        <w:r w:rsidR="00F62E79">
                          <w:rPr>
                            <w:rFonts w:ascii="Times New Roman" w:hAnsi="Times New Roman" w:hint="eastAsia"/>
                            <w:szCs w:val="21"/>
                          </w:rPr>
                          <w:t>199</w:t>
                        </w:r>
                      </w:p>
                    </w:sdtContent>
                  </w:sdt>
                </w:tc>
              </w:tr>
            </w:tbl>
            <w:p w:rsidR="007A65D7" w:rsidRDefault="007A65D7"/>
            <w:p w:rsidR="00193A6F" w:rsidRDefault="007A65D7">
              <w:pPr>
                <w:rPr>
                  <w:rFonts w:ascii="仿宋_GB2312" w:eastAsia="仿宋_GB2312"/>
                </w:rPr>
              </w:pPr>
              <w:r>
                <w:t>法定代表人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刘永政</w:t>
                  </w:r>
                </w:sdtContent>
              </w:sdt>
              <w:r>
                <w:rPr>
                  <w:rFonts w:hint="eastAsia"/>
                </w:rPr>
                <w:t xml:space="preserve"> </w:t>
              </w:r>
              <w:r w:rsidR="0066695F">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156746">
                    <w:rPr>
                      <w:rFonts w:hint="eastAsia"/>
                    </w:rPr>
                    <w:t>郝春梅</w:t>
                  </w:r>
                </w:sdtContent>
              </w:sdt>
              <w:r>
                <w:rPr>
                  <w:rFonts w:hint="eastAsia"/>
                </w:rPr>
                <w:t xml:space="preserve">   </w:t>
              </w:r>
              <w:r w:rsidR="0066695F">
                <w:rPr>
                  <w:rFonts w:hint="eastAsia"/>
                </w:rP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杨娉</w:t>
                  </w:r>
                </w:sdtContent>
              </w:sdt>
            </w:p>
          </w:sdtContent>
        </w:sdt>
        <w:p w:rsidR="00193A6F" w:rsidRDefault="00193A6F"/>
        <w:p w:rsidR="00193A6F" w:rsidRDefault="00193A6F"/>
        <w:p w:rsidR="00A22420" w:rsidRDefault="00A22420">
          <w:pPr>
            <w:sectPr w:rsidR="00A22420" w:rsidSect="00F87FED">
              <w:pgSz w:w="11906" w:h="16838"/>
              <w:pgMar w:top="1525" w:right="1276" w:bottom="1440" w:left="1797" w:header="851" w:footer="992" w:gutter="0"/>
              <w:cols w:space="425"/>
              <w:docGrid w:type="lines" w:linePitch="312"/>
            </w:sectPr>
          </w:pPr>
        </w:p>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F91FB3" w:rsidRDefault="00F91FB3">
              <w:pPr>
                <w:jc w:val="center"/>
                <w:rPr>
                  <w:b/>
                  <w:bCs/>
                </w:rPr>
              </w:pPr>
              <w:r>
                <w:rPr>
                  <w:rFonts w:hint="eastAsia"/>
                  <w:b/>
                  <w:bCs/>
                </w:rPr>
                <w:t>母公司</w:t>
              </w:r>
              <w:r>
                <w:rPr>
                  <w:b/>
                  <w:bCs/>
                </w:rPr>
                <w:t>利润表</w:t>
              </w:r>
            </w:p>
            <w:p w:rsidR="00F91FB3" w:rsidRDefault="00F91FB3">
              <w:pPr>
                <w:jc w:val="center"/>
              </w:pPr>
              <w:r>
                <w:t>201</w:t>
              </w:r>
              <w:r>
                <w:rPr>
                  <w:rFonts w:hint="eastAsia"/>
                </w:rPr>
                <w:t>7</w:t>
              </w:r>
              <w:r>
                <w:t>年</w:t>
              </w:r>
              <w:r>
                <w:rPr>
                  <w:rFonts w:hint="eastAsia"/>
                </w:rPr>
                <w:t>1—3</w:t>
              </w:r>
              <w:r>
                <w:t>月</w:t>
              </w:r>
            </w:p>
            <w:p w:rsidR="00F91FB3" w:rsidRDefault="00F91FB3">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北京首创股份有限公司</w:t>
                  </w:r>
                </w:sdtContent>
              </w:sdt>
            </w:p>
            <w:p w:rsidR="00F91FB3" w:rsidRDefault="00F91FB3">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20296298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F91FB3" w:rsidTr="00D17486">
                <w:trPr>
                  <w:cantSplit/>
                </w:trPr>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jc w:val="center"/>
                      <w:rPr>
                        <w:b/>
                        <w:szCs w:val="21"/>
                      </w:rPr>
                    </w:pPr>
                    <w:r>
                      <w:rPr>
                        <w:b/>
                        <w:szCs w:val="21"/>
                      </w:rPr>
                      <w:t>本期</w:t>
                    </w:r>
                    <w:r>
                      <w:rPr>
                        <w:rFonts w:hint="eastAsia"/>
                        <w:b/>
                        <w:szCs w:val="21"/>
                      </w:rPr>
                      <w:t>金额</w:t>
                    </w:r>
                  </w:p>
                </w:tc>
                <w:tc>
                  <w:tcPr>
                    <w:tcW w:w="1274"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jc w:val="center"/>
                      <w:rPr>
                        <w:b/>
                        <w:szCs w:val="21"/>
                      </w:rPr>
                    </w:pPr>
                    <w:r>
                      <w:rPr>
                        <w:b/>
                        <w:szCs w:val="21"/>
                      </w:rPr>
                      <w:t>上期</w:t>
                    </w:r>
                    <w:r>
                      <w:rPr>
                        <w:rFonts w:hint="eastAsia"/>
                        <w:b/>
                        <w:szCs w:val="21"/>
                      </w:rPr>
                      <w:t>金额</w:t>
                    </w:r>
                  </w:p>
                </w:tc>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19"/>
                      <w:rPr>
                        <w:szCs w:val="21"/>
                      </w:rPr>
                    </w:pPr>
                    <w:r>
                      <w:rPr>
                        <w:rFonts w:hint="eastAsia"/>
                        <w:szCs w:val="21"/>
                      </w:rPr>
                      <w:t>一、营业收入</w:t>
                    </w:r>
                  </w:p>
                </w:tc>
                <w:sdt>
                  <w:sdtPr>
                    <w:rPr>
                      <w:rFonts w:ascii="Times New Roman" w:hAnsi="Times New Roman"/>
                      <w:szCs w:val="21"/>
                    </w:rPr>
                    <w:alias w:val="营业收入"/>
                    <w:tag w:val="_GBC_51262e9d08de459692695eb5ce82686e"/>
                    <w:id w:val="-792130341"/>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95,095,791.81</w:t>
                        </w:r>
                      </w:p>
                    </w:tc>
                  </w:sdtContent>
                </w:sdt>
                <w:sdt>
                  <w:sdtPr>
                    <w:rPr>
                      <w:rFonts w:ascii="Times New Roman" w:hAnsi="Times New Roman"/>
                      <w:szCs w:val="21"/>
                    </w:rPr>
                    <w:alias w:val="营业收入"/>
                    <w:tag w:val="_GBC_6a326609e4ba45e8aa4a2926563e5a4b"/>
                    <w:id w:val="1775741725"/>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114,609,085.18</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100" w:firstLine="210"/>
                      <w:rPr>
                        <w:szCs w:val="21"/>
                      </w:rPr>
                    </w:pPr>
                    <w:r>
                      <w:rPr>
                        <w:rFonts w:hint="eastAsia"/>
                        <w:szCs w:val="21"/>
                      </w:rPr>
                      <w:t>减：营业成本</w:t>
                    </w:r>
                  </w:p>
                </w:tc>
                <w:sdt>
                  <w:sdtPr>
                    <w:rPr>
                      <w:rFonts w:ascii="Times New Roman" w:hAnsi="Times New Roman"/>
                      <w:szCs w:val="21"/>
                    </w:rPr>
                    <w:alias w:val="营业成本"/>
                    <w:tag w:val="_GBC_fab8bd2c7299446eaa73d80903c14be9"/>
                    <w:id w:val="-496650668"/>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ind w:right="210"/>
                          <w:jc w:val="right"/>
                          <w:rPr>
                            <w:rFonts w:ascii="Times New Roman" w:hAnsi="Times New Roman"/>
                            <w:szCs w:val="21"/>
                          </w:rPr>
                        </w:pPr>
                        <w:r w:rsidRPr="005F3E98">
                          <w:rPr>
                            <w:rFonts w:ascii="Times New Roman" w:hAnsi="Times New Roman"/>
                            <w:szCs w:val="21"/>
                          </w:rPr>
                          <w:t>29,518,843.25</w:t>
                        </w:r>
                      </w:p>
                    </w:tc>
                  </w:sdtContent>
                </w:sdt>
                <w:sdt>
                  <w:sdtPr>
                    <w:rPr>
                      <w:rFonts w:ascii="Times New Roman" w:hAnsi="Times New Roman"/>
                      <w:szCs w:val="21"/>
                    </w:rPr>
                    <w:alias w:val="营业成本"/>
                    <w:tag w:val="_GBC_12ce34b3477d4aeeb9b15e5844606b64"/>
                    <w:id w:val="377758493"/>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36,657,638.43</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营业税金及附加</w:t>
                    </w:r>
                  </w:p>
                </w:tc>
                <w:sdt>
                  <w:sdtPr>
                    <w:rPr>
                      <w:rFonts w:ascii="Times New Roman" w:hAnsi="Times New Roman"/>
                      <w:szCs w:val="21"/>
                    </w:rPr>
                    <w:alias w:val="营业税金及附加"/>
                    <w:tag w:val="_GBC_d0d904b9753c48fa852c00a28c30a565"/>
                    <w:id w:val="1318373158"/>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1,652,916.15</w:t>
                        </w:r>
                      </w:p>
                    </w:tc>
                  </w:sdtContent>
                </w:sdt>
                <w:sdt>
                  <w:sdtPr>
                    <w:rPr>
                      <w:rFonts w:ascii="Times New Roman" w:hAnsi="Times New Roman"/>
                      <w:szCs w:val="21"/>
                    </w:rPr>
                    <w:alias w:val="营业税金及附加"/>
                    <w:tag w:val="_GBC_b0303a7efb834581a82399df55919bc9"/>
                    <w:id w:val="1384912022"/>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6,705,414.51</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销售费用</w:t>
                    </w:r>
                  </w:p>
                </w:tc>
                <w:sdt>
                  <w:sdtPr>
                    <w:rPr>
                      <w:rFonts w:ascii="Times New Roman" w:hAnsi="Times New Roman"/>
                      <w:szCs w:val="21"/>
                    </w:rPr>
                    <w:alias w:val="销售费用"/>
                    <w:tag w:val="_GBC_711dbb5c82da4d40b6770751ee0a489a"/>
                    <w:id w:val="459083730"/>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4,250,818.29</w:t>
                        </w:r>
                      </w:p>
                    </w:tc>
                  </w:sdtContent>
                </w:sdt>
                <w:sdt>
                  <w:sdtPr>
                    <w:rPr>
                      <w:rFonts w:ascii="Times New Roman" w:hAnsi="Times New Roman"/>
                      <w:szCs w:val="21"/>
                    </w:rPr>
                    <w:alias w:val="销售费用"/>
                    <w:tag w:val="_GBC_ab6db1b0d74642a6a6adb9667d839d34"/>
                    <w:id w:val="888694035"/>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6,514,332.01</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管理费用</w:t>
                    </w:r>
                  </w:p>
                </w:tc>
                <w:sdt>
                  <w:sdtPr>
                    <w:rPr>
                      <w:rFonts w:ascii="Times New Roman" w:hAnsi="Times New Roman"/>
                      <w:szCs w:val="21"/>
                    </w:rPr>
                    <w:alias w:val="管理费用"/>
                    <w:tag w:val="_GBC_8d98fb220ae9416e83bb4ee7b76d80ba"/>
                    <w:id w:val="-714655544"/>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39,944,585.86</w:t>
                        </w:r>
                      </w:p>
                    </w:tc>
                  </w:sdtContent>
                </w:sdt>
                <w:sdt>
                  <w:sdtPr>
                    <w:rPr>
                      <w:rFonts w:ascii="Times New Roman" w:hAnsi="Times New Roman"/>
                      <w:szCs w:val="21"/>
                    </w:rPr>
                    <w:alias w:val="管理费用"/>
                    <w:tag w:val="_GBC_c678b36d90d44c86a704b5db04d83528"/>
                    <w:id w:val="-141500591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32,685,113.05</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财务费用</w:t>
                    </w:r>
                  </w:p>
                </w:tc>
                <w:sdt>
                  <w:sdtPr>
                    <w:rPr>
                      <w:rFonts w:ascii="Times New Roman" w:hAnsi="Times New Roman"/>
                      <w:szCs w:val="21"/>
                    </w:rPr>
                    <w:alias w:val="财务费用"/>
                    <w:tag w:val="_GBC_d1277816714c44908f7e6c2d82543fb5"/>
                    <w:id w:val="-1768145163"/>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36,872,676.20</w:t>
                        </w:r>
                      </w:p>
                    </w:tc>
                  </w:sdtContent>
                </w:sdt>
                <w:sdt>
                  <w:sdtPr>
                    <w:rPr>
                      <w:rFonts w:ascii="Times New Roman" w:hAnsi="Times New Roman"/>
                      <w:szCs w:val="21"/>
                    </w:rPr>
                    <w:alias w:val="财务费用"/>
                    <w:tag w:val="_GBC_1471fd9f1a23474db91a4b0530c7b813"/>
                    <w:id w:val="-169014019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29,001,787.72</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资产减值损失</w:t>
                    </w:r>
                  </w:p>
                </w:tc>
                <w:sdt>
                  <w:sdtPr>
                    <w:rPr>
                      <w:rFonts w:ascii="Times New Roman" w:hAnsi="Times New Roman"/>
                      <w:szCs w:val="21"/>
                    </w:rPr>
                    <w:alias w:val="资产减值损失"/>
                    <w:tag w:val="_GBC_172e8dd302964a1987e8bc0a909e2758"/>
                    <w:id w:val="-1034573892"/>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资产减值损失"/>
                    <w:tag w:val="_GBC_b035e7663cc044878dee19c99c1252bd"/>
                    <w:id w:val="1273208505"/>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100" w:firstLine="210"/>
                      <w:rPr>
                        <w:szCs w:val="21"/>
                      </w:rPr>
                    </w:pPr>
                    <w:r>
                      <w:rPr>
                        <w:rFonts w:hint="eastAsia"/>
                        <w:szCs w:val="21"/>
                      </w:rPr>
                      <w:t>加：公允价值变动收益（损失以“－”号填列）</w:t>
                    </w:r>
                  </w:p>
                </w:tc>
                <w:sdt>
                  <w:sdtPr>
                    <w:rPr>
                      <w:rFonts w:ascii="Times New Roman" w:hAnsi="Times New Roman"/>
                      <w:szCs w:val="21"/>
                    </w:rPr>
                    <w:alias w:val="公允价值变动收益"/>
                    <w:tag w:val="_GBC_f76fbff06c254aa09dfd4ade66d3f160"/>
                    <w:id w:val="-2022690259"/>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公允价值变动收益"/>
                    <w:tag w:val="_GBC_5a93bb01e20b44f1b5dfd8001d7318eb"/>
                    <w:id w:val="968253086"/>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投资收益（损失以“－”号填列）</w:t>
                    </w:r>
                  </w:p>
                </w:tc>
                <w:sdt>
                  <w:sdtPr>
                    <w:rPr>
                      <w:rFonts w:ascii="Times New Roman" w:hAnsi="Times New Roman"/>
                      <w:szCs w:val="21"/>
                    </w:rPr>
                    <w:alias w:val="投资收益"/>
                    <w:tag w:val="_GBC_d5d84dded3284fcd983cd026e8062f3a"/>
                    <w:id w:val="778382697"/>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60,015,751.62</w:t>
                        </w:r>
                      </w:p>
                    </w:tc>
                  </w:sdtContent>
                </w:sdt>
                <w:sdt>
                  <w:sdtPr>
                    <w:rPr>
                      <w:rFonts w:ascii="Times New Roman" w:hAnsi="Times New Roman"/>
                      <w:szCs w:val="21"/>
                    </w:rPr>
                    <w:alias w:val="投资收益"/>
                    <w:tag w:val="_GBC_71bdfcab2c97485d9714e7fcc2c3d440"/>
                    <w:id w:val="1791704805"/>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25,542,144.10</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其中：对联营企业和合营企业的投资收益</w:t>
                    </w:r>
                  </w:p>
                </w:tc>
                <w:sdt>
                  <w:sdtPr>
                    <w:rPr>
                      <w:rFonts w:ascii="Times New Roman" w:hAnsi="Times New Roman"/>
                      <w:szCs w:val="21"/>
                    </w:rPr>
                    <w:alias w:val="对联营企业和合营企业的投资收益"/>
                    <w:tag w:val="_GBC_492a651ca5a14bbfa77bb8ab04039af2"/>
                    <w:id w:val="461618066"/>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21,229,869.66</w:t>
                        </w:r>
                      </w:p>
                    </w:tc>
                  </w:sdtContent>
                </w:sdt>
                <w:sdt>
                  <w:sdtPr>
                    <w:rPr>
                      <w:rFonts w:ascii="Times New Roman" w:hAnsi="Times New Roman"/>
                      <w:szCs w:val="21"/>
                    </w:rPr>
                    <w:alias w:val="对联营企业和合营企业的投资收益"/>
                    <w:tag w:val="_GBC_2a089ea9e99b4d37be4031ab017e5fc1"/>
                    <w:id w:val="1173459240"/>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-4,460,141.58</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19"/>
                      <w:rPr>
                        <w:szCs w:val="21"/>
                      </w:rPr>
                    </w:pPr>
                    <w:r>
                      <w:rPr>
                        <w:rFonts w:hint="eastAsia"/>
                        <w:szCs w:val="21"/>
                      </w:rPr>
                      <w:t>二、营业利润（亏损以“－”号填列）</w:t>
                    </w:r>
                  </w:p>
                </w:tc>
                <w:sdt>
                  <w:sdtPr>
                    <w:rPr>
                      <w:rFonts w:ascii="Times New Roman" w:hAnsi="Times New Roman"/>
                      <w:szCs w:val="21"/>
                    </w:rPr>
                    <w:alias w:val="营业利润"/>
                    <w:tag w:val="_GBC_d0cc055f2934442e80d1eb329683815b"/>
                    <w:id w:val="161057716"/>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42,871,703.68</w:t>
                        </w:r>
                      </w:p>
                    </w:tc>
                  </w:sdtContent>
                </w:sdt>
                <w:sdt>
                  <w:sdtPr>
                    <w:rPr>
                      <w:rFonts w:ascii="Times New Roman" w:hAnsi="Times New Roman"/>
                      <w:szCs w:val="21"/>
                    </w:rPr>
                    <w:alias w:val="营业利润"/>
                    <w:tag w:val="_GBC_c10f7f4b59344440b68f239578f1e16a"/>
                    <w:id w:val="-729072325"/>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28,586,943.56</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100" w:firstLine="210"/>
                      <w:rPr>
                        <w:szCs w:val="21"/>
                      </w:rPr>
                    </w:pPr>
                    <w:r>
                      <w:rPr>
                        <w:rFonts w:hint="eastAsia"/>
                        <w:szCs w:val="21"/>
                      </w:rPr>
                      <w:t>加：营业外收入</w:t>
                    </w:r>
                  </w:p>
                </w:tc>
                <w:sdt>
                  <w:sdtPr>
                    <w:rPr>
                      <w:rFonts w:ascii="Times New Roman" w:hAnsi="Times New Roman"/>
                      <w:szCs w:val="21"/>
                    </w:rPr>
                    <w:alias w:val="营业外收入"/>
                    <w:tag w:val="_GBC_8f147b20885943b9817cb55531882ef2"/>
                    <w:id w:val="1370111086"/>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35,062,247.67</w:t>
                        </w:r>
                      </w:p>
                    </w:tc>
                  </w:sdtContent>
                </w:sdt>
                <w:sdt>
                  <w:sdtPr>
                    <w:rPr>
                      <w:rFonts w:ascii="Times New Roman" w:hAnsi="Times New Roman"/>
                      <w:szCs w:val="21"/>
                    </w:rPr>
                    <w:alias w:val="营业外收入"/>
                    <w:tag w:val="_GBC_92f20ad4df074b0d9cd70088c862f9ba"/>
                    <w:id w:val="-1685821892"/>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35,067,360.00</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其中：非流动资产处置利得</w:t>
                    </w:r>
                  </w:p>
                </w:tc>
                <w:sdt>
                  <w:sdtPr>
                    <w:rPr>
                      <w:rFonts w:ascii="Times New Roman" w:hAnsi="Times New Roman"/>
                      <w:szCs w:val="21"/>
                    </w:rPr>
                    <w:alias w:val="其中：非流动资产处置利得"/>
                    <w:tag w:val="_GBC_ff50b7caab5c4fc78049f0d55a11a643"/>
                    <w:id w:val="1484121200"/>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2,250.00</w:t>
                        </w:r>
                      </w:p>
                    </w:tc>
                  </w:sdtContent>
                </w:sdt>
                <w:sdt>
                  <w:sdtPr>
                    <w:rPr>
                      <w:rFonts w:ascii="Times New Roman" w:hAnsi="Times New Roman"/>
                      <w:szCs w:val="21"/>
                    </w:rPr>
                    <w:alias w:val="其中：非流动资产处置利得"/>
                    <w:tag w:val="_GBC_09b0c4758bb04b849e7f3474c01f1f53"/>
                    <w:id w:val="232984306"/>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100" w:firstLine="210"/>
                      <w:rPr>
                        <w:szCs w:val="21"/>
                      </w:rPr>
                    </w:pPr>
                    <w:r>
                      <w:rPr>
                        <w:rFonts w:hint="eastAsia"/>
                        <w:szCs w:val="21"/>
                      </w:rPr>
                      <w:t>减：营业外支出</w:t>
                    </w:r>
                  </w:p>
                </w:tc>
                <w:sdt>
                  <w:sdtPr>
                    <w:rPr>
                      <w:rFonts w:ascii="Times New Roman" w:hAnsi="Times New Roman"/>
                      <w:szCs w:val="21"/>
                    </w:rPr>
                    <w:alias w:val="营业外支出"/>
                    <w:tag w:val="_GBC_b40b380ee87141118586f62a171e1fb0"/>
                    <w:id w:val="-1292351089"/>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21,759.25</w:t>
                        </w:r>
                      </w:p>
                    </w:tc>
                  </w:sdtContent>
                </w:sdt>
                <w:sdt>
                  <w:sdtPr>
                    <w:rPr>
                      <w:rFonts w:ascii="Times New Roman" w:hAnsi="Times New Roman"/>
                      <w:szCs w:val="21"/>
                    </w:rPr>
                    <w:alias w:val="营业外支出"/>
                    <w:tag w:val="_GBC_0f5fbaa096504993a153b87dcdbf5225"/>
                    <w:id w:val="1280000017"/>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15,511.43</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300" w:firstLine="630"/>
                      <w:rPr>
                        <w:szCs w:val="21"/>
                      </w:rPr>
                    </w:pPr>
                    <w:r>
                      <w:rPr>
                        <w:rFonts w:hint="eastAsia"/>
                        <w:szCs w:val="21"/>
                      </w:rPr>
                      <w:t>其中：非流动资产处置损失</w:t>
                    </w:r>
                  </w:p>
                </w:tc>
                <w:sdt>
                  <w:sdtPr>
                    <w:rPr>
                      <w:rFonts w:ascii="Times New Roman" w:hAnsi="Times New Roman"/>
                      <w:szCs w:val="21"/>
                    </w:rPr>
                    <w:alias w:val="非流动资产处置净损失"/>
                    <w:tag w:val="_GBC_082007e0108b4761aadc2bdde5f1dadd"/>
                    <w:id w:val="266122302"/>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14,096.25</w:t>
                        </w:r>
                      </w:p>
                    </w:tc>
                  </w:sdtContent>
                </w:sdt>
                <w:sdt>
                  <w:sdtPr>
                    <w:rPr>
                      <w:rFonts w:ascii="Times New Roman" w:hAnsi="Times New Roman"/>
                      <w:szCs w:val="21"/>
                    </w:rPr>
                    <w:alias w:val="非流动资产处置净损失"/>
                    <w:tag w:val="_GBC_4f01837818334014bfe11802c5849436"/>
                    <w:id w:val="7186609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15,161.43</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19"/>
                      <w:rPr>
                        <w:szCs w:val="21"/>
                      </w:rPr>
                    </w:pPr>
                    <w:r>
                      <w:rPr>
                        <w:rFonts w:hint="eastAsia"/>
                        <w:szCs w:val="21"/>
                      </w:rPr>
                      <w:t>三、利润总额（亏损总额以“－”号填列）</w:t>
                    </w:r>
                  </w:p>
                </w:tc>
                <w:sdt>
                  <w:sdtPr>
                    <w:rPr>
                      <w:rFonts w:ascii="Times New Roman" w:hAnsi="Times New Roman"/>
                      <w:szCs w:val="21"/>
                    </w:rPr>
                    <w:alias w:val="利润总额"/>
                    <w:tag w:val="_GBC_4bdfa1d36444448880ba2ff07ec44154"/>
                    <w:id w:val="1442103576"/>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77,912,192.10</w:t>
                        </w:r>
                      </w:p>
                    </w:tc>
                  </w:sdtContent>
                </w:sdt>
                <w:sdt>
                  <w:sdtPr>
                    <w:rPr>
                      <w:rFonts w:ascii="Times New Roman" w:hAnsi="Times New Roman"/>
                      <w:szCs w:val="21"/>
                    </w:rPr>
                    <w:alias w:val="利润总额"/>
                    <w:tag w:val="_GBC_6f25a5e3fd644cffba07728dbbd07e7a"/>
                    <w:id w:val="484896527"/>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63,638,792.13</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19" w:firstLineChars="200" w:firstLine="420"/>
                      <w:rPr>
                        <w:szCs w:val="21"/>
                      </w:rPr>
                    </w:pPr>
                    <w:r>
                      <w:rPr>
                        <w:rFonts w:hint="eastAsia"/>
                        <w:szCs w:val="21"/>
                      </w:rPr>
                      <w:t>减：所得税费用</w:t>
                    </w:r>
                  </w:p>
                </w:tc>
                <w:sdt>
                  <w:sdtPr>
                    <w:rPr>
                      <w:rFonts w:ascii="Times New Roman" w:hAnsi="Times New Roman"/>
                      <w:szCs w:val="21"/>
                    </w:rPr>
                    <w:alias w:val="所得税"/>
                    <w:tag w:val="_GBC_cfb6066d50a74cb0b4c5c58b779142fc"/>
                    <w:id w:val="2090884844"/>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所得税"/>
                    <w:tag w:val="_GBC_e4682dae4d804999816ba8dc1fdf763f"/>
                    <w:id w:val="-905758334"/>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19"/>
                      <w:rPr>
                        <w:szCs w:val="21"/>
                      </w:rPr>
                    </w:pPr>
                    <w:r>
                      <w:rPr>
                        <w:rFonts w:hint="eastAsia"/>
                        <w:szCs w:val="21"/>
                      </w:rPr>
                      <w:t>四、净利润（净亏损以“－”号填列）</w:t>
                    </w:r>
                  </w:p>
                </w:tc>
                <w:sdt>
                  <w:sdtPr>
                    <w:rPr>
                      <w:rFonts w:ascii="Times New Roman" w:hAnsi="Times New Roman"/>
                      <w:szCs w:val="21"/>
                    </w:rPr>
                    <w:alias w:val="净利润"/>
                    <w:tag w:val="_GBC_f09ea2f9a31948e690df07cf667f9d87"/>
                    <w:id w:val="-1905518120"/>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77,912,192.10</w:t>
                        </w:r>
                      </w:p>
                    </w:tc>
                  </w:sdtContent>
                </w:sdt>
                <w:sdt>
                  <w:sdtPr>
                    <w:rPr>
                      <w:rFonts w:ascii="Times New Roman" w:hAnsi="Times New Roman"/>
                      <w:szCs w:val="21"/>
                    </w:rPr>
                    <w:alias w:val="净利润"/>
                    <w:tag w:val="_GBC_b74a1ca1a97a4b7991804734f24afefa"/>
                    <w:id w:val="-814791446"/>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szCs w:val="21"/>
                          </w:rPr>
                          <w:t>63,638,792.13</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Chars="-19" w:hangingChars="19" w:hanging="40"/>
                      <w:rPr>
                        <w:szCs w:val="21"/>
                      </w:rPr>
                    </w:pPr>
                    <w:r>
                      <w:rPr>
                        <w:rFonts w:hint="eastAsia"/>
                        <w:szCs w:val="21"/>
                      </w:rPr>
                      <w:t>五、其他综合收益的税后净额</w:t>
                    </w:r>
                  </w:p>
                </w:tc>
                <w:sdt>
                  <w:sdtPr>
                    <w:rPr>
                      <w:rFonts w:ascii="Times New Roman" w:hAnsi="Times New Roman"/>
                      <w:szCs w:val="21"/>
                    </w:rPr>
                    <w:alias w:val="其他综合收益的税后净额"/>
                    <w:tag w:val="_GBC_50242774f7f047ae8d3ac56be707756b"/>
                    <w:id w:val="443509446"/>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其他综合收益的税后净额"/>
                    <w:tag w:val="_GBC_62de0aaa17f7474c823af8f45bf3d723"/>
                    <w:id w:val="-2125073397"/>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szCs w:val="21"/>
                          </w:rPr>
                          <w:t>-3,328,549.49</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100" w:firstLine="210"/>
                      <w:rPr>
                        <w:szCs w:val="21"/>
                      </w:rPr>
                    </w:pPr>
                    <w:r>
                      <w:rPr>
                        <w:rFonts w:hint="eastAsia"/>
                        <w:szCs w:val="21"/>
                      </w:rPr>
                      <w:t>（一）以后不能重分类进损益的其他综合收益</w:t>
                    </w:r>
                  </w:p>
                </w:tc>
                <w:sdt>
                  <w:sdtPr>
                    <w:rPr>
                      <w:rFonts w:ascii="Times New Roman" w:hAnsi="Times New Roman"/>
                      <w:szCs w:val="21"/>
                    </w:rPr>
                    <w:alias w:val="以后不能重分类进损益的其他综合收益"/>
                    <w:tag w:val="_GBC_a008a6bc9d11410298cfc7f136ff9931"/>
                    <w:id w:val="-1397819298"/>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以后不能重分类进损益的其他综合收益"/>
                    <w:tag w:val="_GBC_bff071203fa24362931235775dd08634"/>
                    <w:id w:val="-1394115077"/>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200" w:firstLine="420"/>
                      <w:rPr>
                        <w:szCs w:val="21"/>
                      </w:rPr>
                    </w:pPr>
                    <w:r>
                      <w:rPr>
                        <w:szCs w:val="21"/>
                      </w:rPr>
                      <w:t>1.重新计量设定受益计划净负债</w:t>
                    </w:r>
                    <w:r>
                      <w:rPr>
                        <w:rFonts w:hint="eastAsia"/>
                        <w:szCs w:val="21"/>
                      </w:rPr>
                      <w:t>或</w:t>
                    </w:r>
                    <w:r>
                      <w:rPr>
                        <w:szCs w:val="21"/>
                      </w:rPr>
                      <w:t>净资产的变动</w:t>
                    </w:r>
                  </w:p>
                </w:tc>
                <w:sdt>
                  <w:sdtPr>
                    <w:rPr>
                      <w:rFonts w:ascii="Times New Roman" w:hAnsi="Times New Roman"/>
                      <w:szCs w:val="21"/>
                    </w:rPr>
                    <w:alias w:val="重新计量设定受益计划净负债或净资产的变动"/>
                    <w:tag w:val="_GBC_e5318e7a00c34b9bbfd01e700db3376a"/>
                    <w:id w:val="1411814850"/>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重新计量设定受益计划净负债或净资产的变动"/>
                    <w:tag w:val="_GBC_452610f49635434299a8f6dd3acad83c"/>
                    <w:id w:val="-1566486270"/>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57" w:firstLineChars="200" w:firstLine="420"/>
                      <w:rPr>
                        <w:szCs w:val="21"/>
                      </w:rPr>
                    </w:pPr>
                    <w:r>
                      <w:rPr>
                        <w:szCs w:val="21"/>
                      </w:rPr>
                      <w:t>2.权益法下在被投资单位不能重分类进损益的其他综合收益中享有的份额</w:t>
                    </w:r>
                  </w:p>
                </w:tc>
                <w:sdt>
                  <w:sdtPr>
                    <w:rPr>
                      <w:rFonts w:ascii="Times New Roman" w:hAnsi="Times New Roman"/>
                      <w:szCs w:val="21"/>
                    </w:rPr>
                    <w:alias w:val="权益法下在被投资单位不能重分类进损益的其他综合收益中享有的份额"/>
                    <w:tag w:val="_GBC_e5c811b5b94f4ec391695d5fefac1a91"/>
                    <w:id w:val="-42520365"/>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权益法下在被投资单位不能重分类进损益的其他综合收益中享有的份额"/>
                    <w:tag w:val="_GBC_29bc313979d04684a7b0cd7de0d58940"/>
                    <w:id w:val="1349515571"/>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100" w:firstLine="210"/>
                      <w:rPr>
                        <w:szCs w:val="21"/>
                      </w:rPr>
                    </w:pPr>
                    <w:r>
                      <w:rPr>
                        <w:rFonts w:hint="eastAsia"/>
                        <w:szCs w:val="21"/>
                      </w:rPr>
                      <w:t>（二）以后将重分类进损益的其他综合收益</w:t>
                    </w:r>
                  </w:p>
                </w:tc>
                <w:sdt>
                  <w:sdtPr>
                    <w:rPr>
                      <w:rFonts w:ascii="Times New Roman" w:hAnsi="Times New Roman"/>
                      <w:szCs w:val="21"/>
                    </w:rPr>
                    <w:alias w:val="以后将重分类进损益的其他综合收益"/>
                    <w:tag w:val="_GBC_e9b16b7bf8ea422699b3006259f8c35b"/>
                    <w:id w:val="2137144968"/>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以后将重分类进损益的其他综合收益"/>
                    <w:tag w:val="_GBC_60c4033a2c754e19ba0a17c6acf26c3c"/>
                    <w:id w:val="824405260"/>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200" w:firstLine="420"/>
                      <w:rPr>
                        <w:szCs w:val="21"/>
                      </w:rPr>
                    </w:pPr>
                    <w:r>
                      <w:rPr>
                        <w:szCs w:val="21"/>
                      </w:rPr>
                      <w:t>1.权益法下在被投资单位以后将重分类进损益的其他综合收益中享有的份额</w:t>
                    </w:r>
                  </w:p>
                </w:tc>
                <w:sdt>
                  <w:sdtPr>
                    <w:rPr>
                      <w:rFonts w:ascii="Times New Roman" w:hAnsi="Times New Roman"/>
                      <w:szCs w:val="21"/>
                    </w:rPr>
                    <w:alias w:val="权益法下在被投资单位以后将重分类进损益的其他综合收益中享有的份额"/>
                    <w:tag w:val="_GBC_ad2d516b21244be5898613a712978c1e"/>
                    <w:id w:val="-783110510"/>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权益法下在被投资单位以后将重分类进损益的其他综合收益中享有的份额"/>
                    <w:tag w:val="_GBC_87563aa8d006485c8a92f4d80324e73b"/>
                    <w:id w:val="1936013197"/>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200" w:firstLine="420"/>
                      <w:rPr>
                        <w:szCs w:val="21"/>
                      </w:rPr>
                    </w:pPr>
                    <w:r>
                      <w:rPr>
                        <w:szCs w:val="21"/>
                      </w:rPr>
                      <w:t>2.可供出售金融资产公允价值变动损益</w:t>
                    </w:r>
                  </w:p>
                </w:tc>
                <w:sdt>
                  <w:sdtPr>
                    <w:rPr>
                      <w:rFonts w:ascii="Times New Roman" w:hAnsi="Times New Roman"/>
                      <w:szCs w:val="21"/>
                    </w:rPr>
                    <w:alias w:val="可供出售金融资产公允价值变动损益"/>
                    <w:tag w:val="_GBC_a5ca4ce13d1b4faab14ee76774ab8d33"/>
                    <w:id w:val="1853990290"/>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可供出售金融资产公允价值变动损益"/>
                    <w:tag w:val="_GBC_6aa116be53324f77a9950a7ba4f3a63a"/>
                    <w:id w:val="779225394"/>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200" w:firstLine="420"/>
                      <w:rPr>
                        <w:szCs w:val="21"/>
                      </w:rPr>
                    </w:pPr>
                    <w:r>
                      <w:rPr>
                        <w:szCs w:val="21"/>
                      </w:rPr>
                      <w:t>3.持有至到期投资重分类为可供出售金融资产损益</w:t>
                    </w:r>
                  </w:p>
                </w:tc>
                <w:sdt>
                  <w:sdtPr>
                    <w:rPr>
                      <w:rFonts w:ascii="Times New Roman" w:hAnsi="Times New Roman"/>
                      <w:szCs w:val="21"/>
                    </w:rPr>
                    <w:alias w:val="持有至到期投资重分类为可供出售金融资产损益"/>
                    <w:tag w:val="_GBC_0e02b940b06a412baa958103c71bd933"/>
                    <w:id w:val="543494669"/>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持有至到期投资重分类为可供出售金融资产损益"/>
                    <w:tag w:val="_GBC_1d68d538c36643e1aca6c235e52c5c59"/>
                    <w:id w:val="-944539004"/>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200" w:firstLine="420"/>
                      <w:rPr>
                        <w:szCs w:val="21"/>
                      </w:rPr>
                    </w:pPr>
                    <w:r>
                      <w:rPr>
                        <w:szCs w:val="21"/>
                      </w:rPr>
                      <w:t>4.现金流量套期损益的有效部分</w:t>
                    </w:r>
                  </w:p>
                </w:tc>
                <w:sdt>
                  <w:sdtPr>
                    <w:rPr>
                      <w:rFonts w:ascii="Times New Roman" w:hAnsi="Times New Roman"/>
                      <w:szCs w:val="21"/>
                    </w:rPr>
                    <w:alias w:val="现金流量套期损益的有效部分"/>
                    <w:tag w:val="_GBC_a4253012acd240ebb468b03364d08c0c"/>
                    <w:id w:val="2005772559"/>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现金流量套期损益的有效部分"/>
                    <w:tag w:val="_GBC_9e3d5151c26c4d099dd8f5e71564980d"/>
                    <w:id w:val="281848601"/>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200" w:firstLine="420"/>
                      <w:rPr>
                        <w:szCs w:val="21"/>
                      </w:rPr>
                    </w:pPr>
                    <w:r>
                      <w:rPr>
                        <w:szCs w:val="21"/>
                      </w:rPr>
                      <w:t>5.外币财务报表折算差额</w:t>
                    </w:r>
                  </w:p>
                </w:tc>
                <w:sdt>
                  <w:sdtPr>
                    <w:rPr>
                      <w:rFonts w:ascii="Times New Roman" w:hAnsi="Times New Roman"/>
                      <w:szCs w:val="21"/>
                    </w:rPr>
                    <w:alias w:val="外币财务报表折算差额"/>
                    <w:tag w:val="_GBC_2e2d29ef74ab41ec9a4e7791b493cc78"/>
                    <w:id w:val="807821991"/>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外币财务报表折算差额"/>
                    <w:tag w:val="_GBC_f92f04b67491464b86b579f48c8cb851"/>
                    <w:id w:val="10885973"/>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color w:val="FF00FF"/>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firstLineChars="200" w:firstLine="420"/>
                      <w:rPr>
                        <w:szCs w:val="21"/>
                      </w:rPr>
                    </w:pPr>
                    <w:r>
                      <w:rPr>
                        <w:szCs w:val="21"/>
                      </w:rPr>
                      <w:t>6.其他</w:t>
                    </w:r>
                  </w:p>
                </w:tc>
                <w:sdt>
                  <w:sdtPr>
                    <w:rPr>
                      <w:rFonts w:ascii="Times New Roman" w:hAnsi="Times New Roman"/>
                      <w:szCs w:val="21"/>
                    </w:rPr>
                    <w:alias w:val="以后将重分类进损益的其他综合收益-其他"/>
                    <w:tag w:val="_GBC_d58ae41d469249faa2ecbe8bb0f93afe"/>
                    <w:id w:val="-488240296"/>
                    <w:lock w:val="sdtLocked"/>
                    <w:showingPlcHdr/>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以后将重分类进损益的其他综合收益-其他"/>
                    <w:tag w:val="_GBC_fe02612a00a54ae0ad80cd4d0acfdeb2"/>
                    <w:id w:val="1747296430"/>
                    <w:lock w:val="sdtLocked"/>
                    <w:showingPlcHdr/>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333399"/>
                          </w:rPr>
                          <w:t xml:space="preserve">　</w:t>
                        </w:r>
                      </w:p>
                    </w:tc>
                  </w:sdtContent>
                </w:sdt>
              </w:tr>
              <w:tr w:rsidR="00F91FB3" w:rsidTr="005F3E98">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19"/>
                      <w:rPr>
                        <w:szCs w:val="21"/>
                      </w:rPr>
                    </w:pPr>
                    <w:r>
                      <w:rPr>
                        <w:rFonts w:hint="eastAsia"/>
                        <w:szCs w:val="21"/>
                      </w:rPr>
                      <w:t>六、综合收益总额</w:t>
                    </w:r>
                  </w:p>
                </w:tc>
                <w:sdt>
                  <w:sdtPr>
                    <w:rPr>
                      <w:rFonts w:ascii="Times New Roman" w:hAnsi="Times New Roman"/>
                      <w:szCs w:val="21"/>
                    </w:rPr>
                    <w:alias w:val="综合收益总额"/>
                    <w:tag w:val="_GBC_fee36832d5f649b7bc0ddc01e06eb516"/>
                    <w:id w:val="-1996254271"/>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auto"/>
                            <w:szCs w:val="21"/>
                          </w:rPr>
                          <w:t>77,912,192.10</w:t>
                        </w:r>
                      </w:p>
                    </w:tc>
                  </w:sdtContent>
                </w:sdt>
                <w:sdt>
                  <w:sdtPr>
                    <w:rPr>
                      <w:rFonts w:ascii="Times New Roman" w:hAnsi="Times New Roman"/>
                      <w:szCs w:val="21"/>
                    </w:rPr>
                    <w:alias w:val="综合收益总额"/>
                    <w:tag w:val="_GBC_e322770961724e92804ba91357bdb81e"/>
                    <w:id w:val="-1617210881"/>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F91FB3" w:rsidRPr="005F3E98" w:rsidRDefault="00F91FB3" w:rsidP="005F3E98">
                        <w:pPr>
                          <w:jc w:val="right"/>
                          <w:rPr>
                            <w:rFonts w:ascii="Times New Roman" w:hAnsi="Times New Roman"/>
                            <w:szCs w:val="21"/>
                          </w:rPr>
                        </w:pPr>
                        <w:r w:rsidRPr="005F3E98">
                          <w:rPr>
                            <w:rFonts w:ascii="Times New Roman" w:hAnsi="Times New Roman"/>
                            <w:color w:val="auto"/>
                            <w:szCs w:val="21"/>
                          </w:rPr>
                          <w:t>60,310,242.64</w:t>
                        </w:r>
                      </w:p>
                    </w:tc>
                  </w:sdtContent>
                </w:sdt>
              </w:tr>
              <w:tr w:rsidR="00F91FB3" w:rsidTr="00D17486">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Chars="-19" w:hangingChars="19" w:hanging="40"/>
                      <w:rPr>
                        <w:szCs w:val="21"/>
                      </w:rPr>
                    </w:pPr>
                    <w:r>
                      <w:rPr>
                        <w:rFonts w:hint="eastAsia"/>
                        <w:szCs w:val="21"/>
                      </w:rPr>
                      <w:lastRenderedPageBreak/>
                      <w:t>七</w:t>
                    </w:r>
                    <w:r>
                      <w:rPr>
                        <w:szCs w:val="21"/>
                      </w:rPr>
                      <w:t>、每股收益：</w:t>
                    </w:r>
                  </w:p>
                </w:tc>
                <w:tc>
                  <w:tcPr>
                    <w:tcW w:w="1268" w:type="pct"/>
                    <w:tcBorders>
                      <w:top w:val="outset" w:sz="6" w:space="0" w:color="auto"/>
                      <w:left w:val="outset" w:sz="6" w:space="0" w:color="auto"/>
                      <w:bottom w:val="outset" w:sz="6" w:space="0" w:color="auto"/>
                      <w:right w:val="outset" w:sz="6" w:space="0" w:color="auto"/>
                    </w:tcBorders>
                  </w:tcPr>
                  <w:p w:rsidR="00F91FB3" w:rsidRDefault="00F91FB3" w:rsidP="00D17486">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91FB3" w:rsidRDefault="00F91FB3" w:rsidP="00D17486">
                    <w:pPr>
                      <w:jc w:val="right"/>
                      <w:rPr>
                        <w:szCs w:val="21"/>
                      </w:rPr>
                    </w:pPr>
                  </w:p>
                </w:tc>
              </w:tr>
              <w:tr w:rsidR="00F91FB3" w:rsidTr="00D17486">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19" w:firstLineChars="200" w:firstLine="42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f1af7949c5994a2ea06ca0fb3a7ca249"/>
                      <w:id w:val="-355892270"/>
                      <w:lock w:val="sdtLocked"/>
                      <w:showingPlcHdr/>
                    </w:sdtPr>
                    <w:sdtEndPr/>
                    <w:sdtContent>
                      <w:p w:rsidR="00F91FB3" w:rsidRDefault="00F91FB3" w:rsidP="00D17486">
                        <w:pPr>
                          <w:jc w:val="right"/>
                          <w:rPr>
                            <w:color w:val="008000"/>
                            <w:szCs w:val="21"/>
                          </w:rPr>
                        </w:pPr>
                        <w:r>
                          <w:rPr>
                            <w:rFonts w:hint="eastAsia"/>
                            <w:color w:val="333399"/>
                            <w:szCs w:val="21"/>
                          </w:rPr>
                          <w:t xml:space="preserve">　</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453e7f0ede564c60992db163f4289e30"/>
                      <w:id w:val="2110853760"/>
                      <w:lock w:val="sdtLocked"/>
                      <w:showingPlcHdr/>
                    </w:sdtPr>
                    <w:sdtEndPr/>
                    <w:sdtContent>
                      <w:p w:rsidR="00F91FB3" w:rsidRDefault="00F91FB3" w:rsidP="00D17486">
                        <w:pPr>
                          <w:jc w:val="right"/>
                          <w:rPr>
                            <w:color w:val="008000"/>
                            <w:szCs w:val="21"/>
                          </w:rPr>
                        </w:pPr>
                        <w:r>
                          <w:rPr>
                            <w:rFonts w:hint="eastAsia"/>
                            <w:color w:val="333399"/>
                            <w:szCs w:val="21"/>
                          </w:rPr>
                          <w:t xml:space="preserve">　</w:t>
                        </w:r>
                      </w:p>
                    </w:sdtContent>
                  </w:sdt>
                </w:tc>
              </w:tr>
              <w:tr w:rsidR="00F91FB3" w:rsidTr="00D17486">
                <w:tc>
                  <w:tcPr>
                    <w:tcW w:w="2458" w:type="pct"/>
                    <w:tcBorders>
                      <w:top w:val="outset" w:sz="6" w:space="0" w:color="auto"/>
                      <w:left w:val="outset" w:sz="6" w:space="0" w:color="auto"/>
                      <w:bottom w:val="outset" w:sz="6" w:space="0" w:color="auto"/>
                      <w:right w:val="outset" w:sz="6" w:space="0" w:color="auto"/>
                    </w:tcBorders>
                    <w:vAlign w:val="center"/>
                  </w:tcPr>
                  <w:p w:rsidR="00F91FB3" w:rsidRDefault="00F91FB3" w:rsidP="00D17486">
                    <w:pPr>
                      <w:ind w:left="-19" w:firstLineChars="200" w:firstLine="42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98cdfb9cb1684bbaa2353f1d3d1f5e67"/>
                      <w:id w:val="169837673"/>
                      <w:lock w:val="sdtLocked"/>
                      <w:showingPlcHdr/>
                    </w:sdtPr>
                    <w:sdtEndPr/>
                    <w:sdtContent>
                      <w:p w:rsidR="00F91FB3" w:rsidRDefault="00F91FB3" w:rsidP="00D17486">
                        <w:pPr>
                          <w:jc w:val="right"/>
                          <w:rPr>
                            <w:color w:val="008000"/>
                            <w:szCs w:val="21"/>
                          </w:rPr>
                        </w:pPr>
                        <w:r>
                          <w:rPr>
                            <w:rFonts w:hint="eastAsia"/>
                            <w:color w:val="333399"/>
                            <w:szCs w:val="21"/>
                          </w:rPr>
                          <w:t xml:space="preserve">　</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129fc7f3f64644e2a9e8ad35514b0e1a"/>
                      <w:id w:val="64540659"/>
                      <w:lock w:val="sdtLocked"/>
                      <w:showingPlcHdr/>
                    </w:sdtPr>
                    <w:sdtEndPr/>
                    <w:sdtContent>
                      <w:p w:rsidR="00F91FB3" w:rsidRDefault="00F91FB3" w:rsidP="00D17486">
                        <w:pPr>
                          <w:jc w:val="right"/>
                          <w:rPr>
                            <w:color w:val="008000"/>
                            <w:szCs w:val="21"/>
                          </w:rPr>
                        </w:pPr>
                        <w:r>
                          <w:rPr>
                            <w:rFonts w:hint="eastAsia"/>
                            <w:color w:val="333399"/>
                            <w:szCs w:val="21"/>
                          </w:rPr>
                          <w:t xml:space="preserve">　</w:t>
                        </w:r>
                      </w:p>
                    </w:sdtContent>
                  </w:sdt>
                </w:tc>
              </w:tr>
            </w:tbl>
            <w:p w:rsidR="00F91FB3" w:rsidRDefault="00F91FB3"/>
            <w:p w:rsidR="00193A6F" w:rsidRDefault="00F91FB3">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刘永政</w:t>
                  </w:r>
                </w:sdtContent>
              </w:sdt>
              <w:r w:rsidR="005F3E98">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156746">
                    <w:rPr>
                      <w:rFonts w:hint="eastAsia"/>
                    </w:rPr>
                    <w:t>郝春梅</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杨娉</w:t>
                  </w:r>
                </w:sdtContent>
              </w:sdt>
            </w:p>
          </w:sdtContent>
        </w:sdt>
        <w:p w:rsidR="00193A6F" w:rsidRDefault="000742BC"/>
      </w:sdtContent>
    </w:sdt>
    <w:p w:rsidR="00AC3552" w:rsidRDefault="00AC3552">
      <w:r>
        <w:br w:type="page"/>
      </w:r>
    </w:p>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5F3E98" w:rsidRDefault="005F3E98">
              <w:pPr>
                <w:jc w:val="center"/>
                <w:rPr>
                  <w:b/>
                </w:rPr>
              </w:pPr>
              <w:r>
                <w:rPr>
                  <w:rFonts w:hint="eastAsia"/>
                  <w:b/>
                </w:rPr>
                <w:t>合并</w:t>
              </w:r>
              <w:r>
                <w:rPr>
                  <w:b/>
                </w:rPr>
                <w:t>现金流量表</w:t>
              </w:r>
            </w:p>
            <w:p w:rsidR="005F3E98" w:rsidRDefault="005F3E98">
              <w:pPr>
                <w:jc w:val="center"/>
              </w:pPr>
              <w:r>
                <w:t>201</w:t>
              </w:r>
              <w:r>
                <w:rPr>
                  <w:rFonts w:hint="eastAsia"/>
                </w:rPr>
                <w:t>7</w:t>
              </w:r>
              <w:r>
                <w:t>年</w:t>
              </w:r>
              <w:r>
                <w:rPr>
                  <w:rFonts w:hint="eastAsia"/>
                </w:rPr>
                <w:t>1—3</w:t>
              </w:r>
              <w:r>
                <w:t>月</w:t>
              </w:r>
            </w:p>
            <w:p w:rsidR="005F3E98" w:rsidRDefault="005F3E98">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北京首创股份有限公司</w:t>
                  </w:r>
                </w:sdtContent>
              </w:sdt>
            </w:p>
            <w:p w:rsidR="005F3E98" w:rsidRDefault="005F3E98">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jc w:val="center"/>
                      <w:rPr>
                        <w:b/>
                        <w:bCs/>
                        <w:szCs w:val="21"/>
                      </w:rPr>
                    </w:pPr>
                    <w:r>
                      <w:rPr>
                        <w:b/>
                        <w:szCs w:val="21"/>
                      </w:rPr>
                      <w:t>项目</w:t>
                    </w:r>
                  </w:p>
                </w:tc>
                <w:tc>
                  <w:tcPr>
                    <w:tcW w:w="1405" w:type="pct"/>
                    <w:tcBorders>
                      <w:top w:val="outset" w:sz="6" w:space="0" w:color="auto"/>
                      <w:left w:val="outset" w:sz="6" w:space="0" w:color="auto"/>
                      <w:bottom w:val="outset" w:sz="6" w:space="0" w:color="auto"/>
                      <w:right w:val="outset" w:sz="6" w:space="0" w:color="auto"/>
                    </w:tcBorders>
                  </w:tcPr>
                  <w:p w:rsidR="005F3E98" w:rsidRDefault="005F3E98" w:rsidP="005F3E98">
                    <w:pPr>
                      <w:autoSpaceDE w:val="0"/>
                      <w:autoSpaceDN w:val="0"/>
                      <w:adjustRightInd w:val="0"/>
                      <w:jc w:val="center"/>
                      <w:rPr>
                        <w:b/>
                        <w:szCs w:val="21"/>
                      </w:rPr>
                    </w:pPr>
                    <w:r>
                      <w:rPr>
                        <w:b/>
                        <w:szCs w:val="21"/>
                      </w:rPr>
                      <w:t>本期</w:t>
                    </w:r>
                    <w:r>
                      <w:rPr>
                        <w:rFonts w:hint="eastAsia"/>
                        <w:b/>
                        <w:szCs w:val="21"/>
                      </w:rPr>
                      <w:t>金额</w:t>
                    </w:r>
                  </w:p>
                </w:tc>
                <w:tc>
                  <w:tcPr>
                    <w:tcW w:w="1397" w:type="pct"/>
                    <w:tcBorders>
                      <w:top w:val="outset" w:sz="6" w:space="0" w:color="auto"/>
                      <w:left w:val="outset" w:sz="6" w:space="0" w:color="auto"/>
                      <w:bottom w:val="outset" w:sz="6" w:space="0" w:color="auto"/>
                      <w:right w:val="outset" w:sz="6" w:space="0" w:color="auto"/>
                    </w:tcBorders>
                  </w:tcPr>
                  <w:p w:rsidR="005F3E98" w:rsidRDefault="005F3E98" w:rsidP="005F3E98">
                    <w:pPr>
                      <w:autoSpaceDE w:val="0"/>
                      <w:autoSpaceDN w:val="0"/>
                      <w:adjustRightInd w:val="0"/>
                      <w:jc w:val="center"/>
                      <w:rPr>
                        <w:b/>
                        <w:szCs w:val="21"/>
                      </w:rPr>
                    </w:pPr>
                    <w:r>
                      <w:rPr>
                        <w:b/>
                        <w:szCs w:val="21"/>
                      </w:rPr>
                      <w:t>上期</w:t>
                    </w:r>
                    <w:r>
                      <w:rPr>
                        <w:rFonts w:hint="eastAsia"/>
                        <w:b/>
                        <w:szCs w:val="21"/>
                      </w:rPr>
                      <w:t>金额</w:t>
                    </w:r>
                  </w:p>
                </w:tc>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rPr>
                        <w:szCs w:val="21"/>
                      </w:rPr>
                    </w:pPr>
                    <w:r>
                      <w:rPr>
                        <w:rFonts w:hint="eastAsia"/>
                        <w:b/>
                        <w:bCs/>
                        <w:szCs w:val="21"/>
                      </w:rPr>
                      <w:t>一、经营活动产生的现金流量：</w:t>
                    </w:r>
                  </w:p>
                </w:tc>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p>
                </w:tc>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销售商品、提供劳务收到的现金</w:t>
                    </w:r>
                  </w:p>
                </w:tc>
                <w:sdt>
                  <w:sdtPr>
                    <w:rPr>
                      <w:rFonts w:ascii="Times New Roman" w:hAnsi="Times New Roman"/>
                      <w:szCs w:val="21"/>
                    </w:rPr>
                    <w:alias w:val="销售商品提供劳务收到的现金"/>
                    <w:tag w:val="_GBC_5ecda5bf0f9f4c2999ea375033b0bf34"/>
                    <w:id w:val="-879160321"/>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1,924,375,971.90</w:t>
                        </w:r>
                      </w:p>
                    </w:tc>
                  </w:sdtContent>
                </w:sdt>
                <w:sdt>
                  <w:sdtPr>
                    <w:rPr>
                      <w:rFonts w:ascii="Times New Roman" w:hAnsi="Times New Roman"/>
                      <w:szCs w:val="21"/>
                    </w:rPr>
                    <w:alias w:val="销售商品提供劳务收到的现金"/>
                    <w:tag w:val="_GBC_fda17a6d44f64a61b82109e79bb60d98"/>
                    <w:id w:val="1728190900"/>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1,771,618,222.86</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客户存款和同业存放款项净增加额</w:t>
                    </w:r>
                  </w:p>
                </w:tc>
                <w:sdt>
                  <w:sdtPr>
                    <w:rPr>
                      <w:rFonts w:ascii="Times New Roman" w:hAnsi="Times New Roman"/>
                      <w:szCs w:val="21"/>
                    </w:rPr>
                    <w:alias w:val="客户存款和同业存放款项净增加额"/>
                    <w:tag w:val="_GBC_3f75d8262a464fdf8d99c62918369df3"/>
                    <w:id w:val="1739130935"/>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客户存款和同业存放款项净增加额"/>
                    <w:tag w:val="_GBC_b1ce3658ec214d789f26e1c6fe88b13a"/>
                    <w:id w:val="1997139552"/>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向中央银行借款净增加额</w:t>
                    </w:r>
                  </w:p>
                </w:tc>
                <w:sdt>
                  <w:sdtPr>
                    <w:rPr>
                      <w:rFonts w:ascii="Times New Roman" w:hAnsi="Times New Roman"/>
                      <w:szCs w:val="21"/>
                    </w:rPr>
                    <w:alias w:val="向中央银行借款净增加额"/>
                    <w:tag w:val="_GBC_816313a630e3493db4a8e93a8c20cffc"/>
                    <w:id w:val="1048106987"/>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向中央银行借款净增加额"/>
                    <w:tag w:val="_GBC_64433d5ec9654c7aa6471b740ffd191c"/>
                    <w:id w:val="-959264294"/>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向其他金融机构拆入资金净增加额</w:t>
                    </w:r>
                  </w:p>
                </w:tc>
                <w:sdt>
                  <w:sdtPr>
                    <w:rPr>
                      <w:rFonts w:ascii="Times New Roman" w:hAnsi="Times New Roman"/>
                      <w:szCs w:val="21"/>
                    </w:rPr>
                    <w:alias w:val="向其他金融机构拆入资金净增加额"/>
                    <w:tag w:val="_GBC_a5d1bd9b2e294ad9ac3541d1f6599f9e"/>
                    <w:id w:val="417685141"/>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向其他金融机构拆入资金净增加额"/>
                    <w:tag w:val="_GBC_3de58e8b7bc14b0e98eabeee094db2fe"/>
                    <w:id w:val="-533500359"/>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收到原保险合同保费取得的现金</w:t>
                    </w:r>
                  </w:p>
                </w:tc>
                <w:sdt>
                  <w:sdtPr>
                    <w:rPr>
                      <w:rFonts w:ascii="Times New Roman" w:hAnsi="Times New Roman"/>
                      <w:szCs w:val="21"/>
                    </w:rPr>
                    <w:alias w:val="收到原保险合同保费取得的现金"/>
                    <w:tag w:val="_GBC_34d9f3875c784683896f5ec0f8d8c90d"/>
                    <w:id w:val="-950001959"/>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收到原保险合同保费取得的现金"/>
                    <w:tag w:val="_GBC_75ca1bd4600d439a8ad6f3c5c17534bc"/>
                    <w:id w:val="-1188911510"/>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收到再保险业务现金净额</w:t>
                    </w:r>
                  </w:p>
                </w:tc>
                <w:sdt>
                  <w:sdtPr>
                    <w:rPr>
                      <w:rFonts w:ascii="Times New Roman" w:hAnsi="Times New Roman"/>
                      <w:szCs w:val="21"/>
                    </w:rPr>
                    <w:alias w:val="收到再保险业务现金净额"/>
                    <w:tag w:val="_GBC_4589d2d03ff64466925d99615ea1c195"/>
                    <w:id w:val="-1536261891"/>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收到再保险业务现金净额"/>
                    <w:tag w:val="_GBC_ea63be5c7b9c40b6b8a96dd6f7c0a3e6"/>
                    <w:id w:val="-984466099"/>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保户储金及投资款净增加额</w:t>
                    </w:r>
                  </w:p>
                </w:tc>
                <w:sdt>
                  <w:sdtPr>
                    <w:rPr>
                      <w:rFonts w:ascii="Times New Roman" w:hAnsi="Times New Roman"/>
                      <w:szCs w:val="21"/>
                    </w:rPr>
                    <w:alias w:val="保户储金及投资款净增加额"/>
                    <w:tag w:val="_GBC_9f94d99b9efa4294ab6f0a0beff8f398"/>
                    <w:id w:val="95691002"/>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保户储金及投资款净增加额"/>
                    <w:tag w:val="_GBC_f589f52862074f809b81b6ec9aab83a0"/>
                    <w:id w:val="1898392895"/>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处置以公允价值计量且其变动计入当期损益的金融资产净增加额</w:t>
                    </w:r>
                  </w:p>
                </w:tc>
                <w:sdt>
                  <w:sdtPr>
                    <w:rPr>
                      <w:rFonts w:ascii="Times New Roman" w:hAnsi="Times New Roman"/>
                      <w:szCs w:val="21"/>
                    </w:rPr>
                    <w:alias w:val="处置以公允价值计量且其变动计入当期损益的金融资产净增加额"/>
                    <w:tag w:val="_GBC_1ace8ca790504da3aa65a11646511108"/>
                    <w:id w:val="315232995"/>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333399"/>
                          </w:rPr>
                          <w:t xml:space="preserve">　</w:t>
                        </w:r>
                      </w:p>
                    </w:tc>
                  </w:sdtContent>
                </w:sdt>
                <w:sdt>
                  <w:sdtPr>
                    <w:rPr>
                      <w:rFonts w:ascii="Times New Roman" w:hAnsi="Times New Roman"/>
                      <w:szCs w:val="21"/>
                    </w:rPr>
                    <w:alias w:val="处置以公允价值计量且其变动计入当期损益的金融资产净增加额"/>
                    <w:tag w:val="_GBC_18968f62660d436eae2ec2b74850ce63"/>
                    <w:id w:val="-574198707"/>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333399"/>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收取利息、手续费及佣金的现金</w:t>
                    </w:r>
                  </w:p>
                </w:tc>
                <w:sdt>
                  <w:sdtPr>
                    <w:rPr>
                      <w:rFonts w:ascii="Times New Roman" w:hAnsi="Times New Roman"/>
                      <w:szCs w:val="21"/>
                    </w:rPr>
                    <w:alias w:val="收取利息、手续费及佣金的现金"/>
                    <w:tag w:val="_GBC_39a88cb159f94840b668d0754e45d7dd"/>
                    <w:id w:val="700897988"/>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收取利息、手续费及佣金的现金"/>
                    <w:tag w:val="_GBC_3592a05aaef24521b9daff6e1dedea00"/>
                    <w:id w:val="-360049968"/>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拆入资金净增加额</w:t>
                    </w:r>
                  </w:p>
                </w:tc>
                <w:sdt>
                  <w:sdtPr>
                    <w:rPr>
                      <w:rFonts w:ascii="Times New Roman" w:hAnsi="Times New Roman"/>
                      <w:szCs w:val="21"/>
                    </w:rPr>
                    <w:alias w:val="拆入资金净增加额"/>
                    <w:tag w:val="_GBC_904830b478924b0f932bbb30a4b1d39e"/>
                    <w:id w:val="-184834259"/>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拆入资金净增加额"/>
                    <w:tag w:val="_GBC_8b595f86395d481a977ea6cbd75224b5"/>
                    <w:id w:val="-929883115"/>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回购业务资金净增加额</w:t>
                    </w:r>
                  </w:p>
                </w:tc>
                <w:sdt>
                  <w:sdtPr>
                    <w:rPr>
                      <w:rFonts w:ascii="Times New Roman" w:hAnsi="Times New Roman"/>
                      <w:szCs w:val="21"/>
                    </w:rPr>
                    <w:alias w:val="回购业务资金净增加额"/>
                    <w:tag w:val="_GBC_67bd672d464f43e2873f7acc63a1f05d"/>
                    <w:id w:val="-1701469340"/>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回购业务资金净增加额"/>
                    <w:tag w:val="_GBC_28b8ec70be2a47c3b1c83f18e1611684"/>
                    <w:id w:val="-1682814667"/>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收到的税费返还</w:t>
                    </w:r>
                  </w:p>
                </w:tc>
                <w:sdt>
                  <w:sdtPr>
                    <w:rPr>
                      <w:rFonts w:ascii="Times New Roman" w:hAnsi="Times New Roman"/>
                      <w:szCs w:val="21"/>
                    </w:rPr>
                    <w:alias w:val="收到的税费返还"/>
                    <w:tag w:val="_GBC_d6830442542040918b5f75e09b3b6f6e"/>
                    <w:id w:val="-719052712"/>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23,976,221.50</w:t>
                        </w:r>
                      </w:p>
                    </w:tc>
                  </w:sdtContent>
                </w:sdt>
                <w:sdt>
                  <w:sdtPr>
                    <w:rPr>
                      <w:rFonts w:ascii="Times New Roman" w:hAnsi="Times New Roman"/>
                      <w:szCs w:val="21"/>
                    </w:rPr>
                    <w:alias w:val="收到的税费返还"/>
                    <w:tag w:val="_GBC_57694c526314470a8780a75692b92bae"/>
                    <w:id w:val="733515510"/>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13,748,045.32</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收到其他与经营活动有关的现金</w:t>
                    </w:r>
                  </w:p>
                </w:tc>
                <w:sdt>
                  <w:sdtPr>
                    <w:rPr>
                      <w:rFonts w:ascii="Times New Roman" w:hAnsi="Times New Roman"/>
                      <w:szCs w:val="21"/>
                    </w:rPr>
                    <w:alias w:val="收到的其他与经营活动有关的现金"/>
                    <w:tag w:val="_GBC_532ee33cc6654bd7a599f7560690810c"/>
                    <w:id w:val="-597484477"/>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127,801,829.33</w:t>
                        </w:r>
                      </w:p>
                    </w:tc>
                  </w:sdtContent>
                </w:sdt>
                <w:sdt>
                  <w:sdtPr>
                    <w:rPr>
                      <w:rFonts w:ascii="Times New Roman" w:hAnsi="Times New Roman"/>
                      <w:szCs w:val="21"/>
                    </w:rPr>
                    <w:alias w:val="收到的其他与经营活动有关的现金"/>
                    <w:tag w:val="_GBC_6a66b01c0e9e4a1d8f1723ef18343b16"/>
                    <w:id w:val="-1994023423"/>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41,378,442.61</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200" w:firstLine="420"/>
                      <w:rPr>
                        <w:szCs w:val="21"/>
                      </w:rPr>
                    </w:pPr>
                    <w:r>
                      <w:rPr>
                        <w:rFonts w:hint="eastAsia"/>
                        <w:szCs w:val="21"/>
                      </w:rPr>
                      <w:t>经营活动现金流入小计</w:t>
                    </w:r>
                  </w:p>
                </w:tc>
                <w:sdt>
                  <w:sdtPr>
                    <w:rPr>
                      <w:rFonts w:ascii="Times New Roman" w:hAnsi="Times New Roman"/>
                      <w:szCs w:val="21"/>
                    </w:rPr>
                    <w:alias w:val="经营活动现金流入小计"/>
                    <w:tag w:val="_GBC_d654f0d92072434ca61c668a2dd3a620"/>
                    <w:id w:val="-30726710"/>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2,076,154,022.73</w:t>
                        </w:r>
                      </w:p>
                    </w:tc>
                  </w:sdtContent>
                </w:sdt>
                <w:sdt>
                  <w:sdtPr>
                    <w:rPr>
                      <w:rFonts w:ascii="Times New Roman" w:hAnsi="Times New Roman"/>
                      <w:szCs w:val="21"/>
                    </w:rPr>
                    <w:alias w:val="经营活动现金流入小计"/>
                    <w:tag w:val="_GBC_f4a5fcf6de7a49588951a8fdaa376817"/>
                    <w:id w:val="374588954"/>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1,826,744,710.79</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购买商品、接受劳务支付的现金</w:t>
                    </w:r>
                  </w:p>
                </w:tc>
                <w:sdt>
                  <w:sdtPr>
                    <w:rPr>
                      <w:rFonts w:ascii="Times New Roman" w:hAnsi="Times New Roman"/>
                      <w:szCs w:val="21"/>
                    </w:rPr>
                    <w:alias w:val="购买商品接受劳务支付的现金"/>
                    <w:tag w:val="_GBC_3fbc4cd430664755b854025d9680c12e"/>
                    <w:id w:val="1168602361"/>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1,081,237,629.80</w:t>
                        </w:r>
                      </w:p>
                    </w:tc>
                  </w:sdtContent>
                </w:sdt>
                <w:sdt>
                  <w:sdtPr>
                    <w:rPr>
                      <w:rFonts w:ascii="Times New Roman" w:hAnsi="Times New Roman"/>
                      <w:szCs w:val="21"/>
                    </w:rPr>
                    <w:alias w:val="购买商品接受劳务支付的现金"/>
                    <w:tag w:val="_GBC_5bc4092c2dc5429f8a885caaea5bce35"/>
                    <w:id w:val="-743575113"/>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836,613,892.46</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客户贷款及垫款净增加额</w:t>
                    </w:r>
                  </w:p>
                </w:tc>
                <w:sdt>
                  <w:sdtPr>
                    <w:rPr>
                      <w:rFonts w:ascii="Times New Roman" w:hAnsi="Times New Roman"/>
                      <w:szCs w:val="21"/>
                    </w:rPr>
                    <w:alias w:val="客户贷款及垫款净增加额"/>
                    <w:tag w:val="_GBC_ea09db778230408c8f0b6a4779cb5980"/>
                    <w:id w:val="1834333398"/>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客户贷款及垫款净增加额"/>
                    <w:tag w:val="_GBC_0145000a2e284c6fa16ce6ee19ebcc89"/>
                    <w:id w:val="-540441013"/>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存放中央银行和同业款项净增加额</w:t>
                    </w:r>
                  </w:p>
                </w:tc>
                <w:sdt>
                  <w:sdtPr>
                    <w:rPr>
                      <w:rFonts w:ascii="Times New Roman" w:hAnsi="Times New Roman"/>
                      <w:szCs w:val="21"/>
                    </w:rPr>
                    <w:alias w:val="存放中央银行和同业款项净增加额"/>
                    <w:tag w:val="_GBC_8e75e72553fd4cd2bc76efc88dee7ac3"/>
                    <w:id w:val="1420984257"/>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存放中央银行和同业款项净增加额"/>
                    <w:tag w:val="_GBC_b5e8a5cfdd2d4be0b004c26ddafbc0ca"/>
                    <w:id w:val="1735964973"/>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支付原保险合同赔付款项的现金</w:t>
                    </w:r>
                  </w:p>
                </w:tc>
                <w:sdt>
                  <w:sdtPr>
                    <w:rPr>
                      <w:rFonts w:ascii="Times New Roman" w:hAnsi="Times New Roman"/>
                      <w:szCs w:val="21"/>
                    </w:rPr>
                    <w:alias w:val="支付原保险合同赔付款项的现金"/>
                    <w:tag w:val="_GBC_506c5764a20947b68f1eb249ed6655c2"/>
                    <w:id w:val="1462148426"/>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支付原保险合同赔付款项的现金"/>
                    <w:tag w:val="_GBC_3267d1eb269c40d4894ed0c50194bd72"/>
                    <w:id w:val="1841272361"/>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支付利息、手续费及佣金的现金</w:t>
                    </w:r>
                  </w:p>
                </w:tc>
                <w:sdt>
                  <w:sdtPr>
                    <w:rPr>
                      <w:rFonts w:ascii="Times New Roman" w:hAnsi="Times New Roman"/>
                      <w:szCs w:val="21"/>
                    </w:rPr>
                    <w:alias w:val="支付利息、手续费及佣金的现金"/>
                    <w:tag w:val="_GBC_379616fedd6a406aa6ba029738064be9"/>
                    <w:id w:val="-196626187"/>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支付利息、手续费及佣金的现金"/>
                    <w:tag w:val="_GBC_bec4b4d1b8204f778abe13d97733954b"/>
                    <w:id w:val="-204802715"/>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支付保单红利的现金</w:t>
                    </w:r>
                  </w:p>
                </w:tc>
                <w:sdt>
                  <w:sdtPr>
                    <w:rPr>
                      <w:rFonts w:ascii="Times New Roman" w:hAnsi="Times New Roman"/>
                      <w:szCs w:val="21"/>
                    </w:rPr>
                    <w:alias w:val="支付保单红利的现金"/>
                    <w:tag w:val="_GBC_24bcb4e123e045d3b93183655d191641"/>
                    <w:id w:val="1393699727"/>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支付保单红利的现金"/>
                    <w:tag w:val="_GBC_01d240f177f546dea549e2ddda16d7ba"/>
                    <w:id w:val="1831861343"/>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支付给职工以及为职工支付的现金</w:t>
                    </w:r>
                  </w:p>
                </w:tc>
                <w:sdt>
                  <w:sdtPr>
                    <w:rPr>
                      <w:rFonts w:ascii="Times New Roman" w:hAnsi="Times New Roman"/>
                      <w:szCs w:val="21"/>
                    </w:rPr>
                    <w:alias w:val="支付给职工以及为职工支付的现金"/>
                    <w:tag w:val="_GBC_1def2fb3e07e468e92837f858ff1d053"/>
                    <w:id w:val="1007490400"/>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401,962,060.92</w:t>
                        </w:r>
                      </w:p>
                    </w:tc>
                  </w:sdtContent>
                </w:sdt>
                <w:sdt>
                  <w:sdtPr>
                    <w:rPr>
                      <w:rFonts w:ascii="Times New Roman" w:hAnsi="Times New Roman"/>
                      <w:szCs w:val="21"/>
                    </w:rPr>
                    <w:alias w:val="支付给职工以及为职工支付的现金"/>
                    <w:tag w:val="_GBC_fb5de08acb9a49239f877a3f60003f56"/>
                    <w:id w:val="1170600476"/>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402,372,630.93</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支付的各项税费</w:t>
                    </w:r>
                  </w:p>
                </w:tc>
                <w:sdt>
                  <w:sdtPr>
                    <w:rPr>
                      <w:rFonts w:ascii="Times New Roman" w:hAnsi="Times New Roman"/>
                      <w:szCs w:val="21"/>
                    </w:rPr>
                    <w:alias w:val="支付的各项税费"/>
                    <w:tag w:val="_GBC_2024544797634598bd353baaedebe0f2"/>
                    <w:id w:val="2031141726"/>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288,854,349.88</w:t>
                        </w:r>
                      </w:p>
                    </w:tc>
                  </w:sdtContent>
                </w:sdt>
                <w:sdt>
                  <w:sdtPr>
                    <w:rPr>
                      <w:rFonts w:ascii="Times New Roman" w:hAnsi="Times New Roman"/>
                      <w:szCs w:val="21"/>
                    </w:rPr>
                    <w:alias w:val="支付的各项税费"/>
                    <w:tag w:val="_GBC_d04670d9b08b476893a832f8b1b4098f"/>
                    <w:id w:val="1603222633"/>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198,819,416.80</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支付其他与经营活动有关的现金</w:t>
                    </w:r>
                  </w:p>
                </w:tc>
                <w:sdt>
                  <w:sdtPr>
                    <w:rPr>
                      <w:rFonts w:ascii="Times New Roman" w:hAnsi="Times New Roman"/>
                      <w:szCs w:val="21"/>
                    </w:rPr>
                    <w:alias w:val="支付的其他与经营活动有关的现金"/>
                    <w:tag w:val="_GBC_287862e74a514f65a8b9792833f6d152"/>
                    <w:id w:val="-541362258"/>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290,796,936.74</w:t>
                        </w:r>
                      </w:p>
                    </w:tc>
                  </w:sdtContent>
                </w:sdt>
                <w:sdt>
                  <w:sdtPr>
                    <w:rPr>
                      <w:rFonts w:ascii="Times New Roman" w:hAnsi="Times New Roman"/>
                      <w:szCs w:val="21"/>
                    </w:rPr>
                    <w:alias w:val="支付的其他与经营活动有关的现金"/>
                    <w:tag w:val="_GBC_70f49df019ad44fd9248a6e04051647a"/>
                    <w:id w:val="-1305919810"/>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366,441,019.45</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200" w:firstLine="420"/>
                      <w:rPr>
                        <w:szCs w:val="21"/>
                      </w:rPr>
                    </w:pPr>
                    <w:r>
                      <w:rPr>
                        <w:rFonts w:hint="eastAsia"/>
                        <w:szCs w:val="21"/>
                      </w:rPr>
                      <w:t>经营活动现金流出小计</w:t>
                    </w:r>
                  </w:p>
                </w:tc>
                <w:sdt>
                  <w:sdtPr>
                    <w:rPr>
                      <w:rFonts w:ascii="Times New Roman" w:hAnsi="Times New Roman"/>
                      <w:szCs w:val="21"/>
                    </w:rPr>
                    <w:alias w:val="经营活动现金流出小计"/>
                    <w:tag w:val="_GBC_74c4c6ecc1544789a98537b840ad7ef1"/>
                    <w:id w:val="1290707848"/>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2,062,850,977.34</w:t>
                        </w:r>
                      </w:p>
                    </w:tc>
                  </w:sdtContent>
                </w:sdt>
                <w:sdt>
                  <w:sdtPr>
                    <w:rPr>
                      <w:rFonts w:ascii="Times New Roman" w:hAnsi="Times New Roman"/>
                      <w:szCs w:val="21"/>
                    </w:rPr>
                    <w:alias w:val="经营活动现金流出小计"/>
                    <w:tag w:val="_GBC_5cda2ad437f74501880c967b419ec278"/>
                    <w:id w:val="-343173804"/>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1,804,246,959.64</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300" w:firstLine="630"/>
                      <w:rPr>
                        <w:szCs w:val="21"/>
                      </w:rPr>
                    </w:pPr>
                    <w:r>
                      <w:rPr>
                        <w:rFonts w:hint="eastAsia"/>
                        <w:szCs w:val="21"/>
                      </w:rPr>
                      <w:t>经营活动产生的现金流量净额</w:t>
                    </w:r>
                  </w:p>
                </w:tc>
                <w:sdt>
                  <w:sdtPr>
                    <w:rPr>
                      <w:rFonts w:ascii="Times New Roman" w:hAnsi="Times New Roman"/>
                      <w:szCs w:val="21"/>
                    </w:rPr>
                    <w:alias w:val="经营活动现金流量净额"/>
                    <w:tag w:val="_GBC_ecd393bf4f3e4f17a76b8f6390959570"/>
                    <w:id w:val="293340520"/>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13,303,045.39</w:t>
                        </w:r>
                      </w:p>
                    </w:tc>
                  </w:sdtContent>
                </w:sdt>
                <w:sdt>
                  <w:sdtPr>
                    <w:rPr>
                      <w:rFonts w:ascii="Times New Roman" w:hAnsi="Times New Roman"/>
                      <w:szCs w:val="21"/>
                    </w:rPr>
                    <w:alias w:val="经营活动现金流量净额"/>
                    <w:tag w:val="_GBC_684920946b3c49108bb651c4db7aa249"/>
                    <w:id w:val="-1315253972"/>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22,497,751.15</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rPr>
                        <w:szCs w:val="21"/>
                      </w:rPr>
                    </w:pPr>
                    <w:r>
                      <w:rPr>
                        <w:rFonts w:hint="eastAsia"/>
                        <w:b/>
                        <w:bCs/>
                        <w:szCs w:val="21"/>
                      </w:rPr>
                      <w:t>二、投资活动产生的现金流量：</w:t>
                    </w:r>
                  </w:p>
                </w:tc>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p>
                </w:tc>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收回投资收到的现金</w:t>
                    </w:r>
                  </w:p>
                </w:tc>
                <w:sdt>
                  <w:sdtPr>
                    <w:rPr>
                      <w:rFonts w:ascii="Times New Roman" w:hAnsi="Times New Roman"/>
                      <w:szCs w:val="21"/>
                    </w:rPr>
                    <w:alias w:val="收回投资所收到的现金"/>
                    <w:tag w:val="_GBC_38bb5e28b9ff4f8fa8588677f21ae48d"/>
                    <w:id w:val="-235014930"/>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1,012,169,853.01</w:t>
                        </w:r>
                      </w:p>
                    </w:tc>
                  </w:sdtContent>
                </w:sdt>
                <w:sdt>
                  <w:sdtPr>
                    <w:rPr>
                      <w:rFonts w:ascii="Times New Roman" w:hAnsi="Times New Roman"/>
                      <w:szCs w:val="21"/>
                    </w:rPr>
                    <w:alias w:val="收回投资所收到的现金"/>
                    <w:tag w:val="_GBC_88e16b8bf1514f24ae218578e3169665"/>
                    <w:id w:val="-1185515852"/>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103,651,200.68</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取得投资收益收到的现金</w:t>
                    </w:r>
                  </w:p>
                </w:tc>
                <w:sdt>
                  <w:sdtPr>
                    <w:rPr>
                      <w:rFonts w:ascii="Times New Roman" w:hAnsi="Times New Roman"/>
                      <w:szCs w:val="21"/>
                    </w:rPr>
                    <w:alias w:val="取得投资收益所收到的现金"/>
                    <w:tag w:val="_GBC_2201d20ade4347beb58b42aa8b0149f0"/>
                    <w:id w:val="685718704"/>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45,594,833.00</w:t>
                        </w:r>
                      </w:p>
                    </w:tc>
                  </w:sdtContent>
                </w:sdt>
                <w:sdt>
                  <w:sdtPr>
                    <w:rPr>
                      <w:rFonts w:ascii="Times New Roman" w:hAnsi="Times New Roman"/>
                      <w:szCs w:val="21"/>
                    </w:rPr>
                    <w:alias w:val="取得投资收益所收到的现金"/>
                    <w:tag w:val="_GBC_a8765b8686ea4c619dbd7905d0caabfe"/>
                    <w:id w:val="2026983303"/>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4,633,345.72</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处置固定资产、无形资产和其他长期资产收回的现金净额</w:t>
                    </w:r>
                  </w:p>
                </w:tc>
                <w:sdt>
                  <w:sdtPr>
                    <w:rPr>
                      <w:rFonts w:ascii="Times New Roman" w:hAnsi="Times New Roman"/>
                      <w:szCs w:val="21"/>
                    </w:rPr>
                    <w:alias w:val="处置固定资产、无形资产和其他长期资产而收回的现金"/>
                    <w:tag w:val="_GBC_e8787544df9e4fd496eaf31e352ada6f"/>
                    <w:id w:val="1288546562"/>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1,931,698.18</w:t>
                        </w:r>
                      </w:p>
                    </w:tc>
                  </w:sdtContent>
                </w:sdt>
                <w:sdt>
                  <w:sdtPr>
                    <w:rPr>
                      <w:rFonts w:ascii="Times New Roman" w:hAnsi="Times New Roman"/>
                      <w:szCs w:val="21"/>
                    </w:rPr>
                    <w:alias w:val="处置固定资产、无形资产和其他长期资产而收回的现金"/>
                    <w:tag w:val="_GBC_b292fe563afa4ee78ed8491c0f410bdc"/>
                    <w:id w:val="525833685"/>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42,453.00</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处置子公司及其他营业单位收到的现金净额</w:t>
                    </w:r>
                  </w:p>
                </w:tc>
                <w:sdt>
                  <w:sdtPr>
                    <w:rPr>
                      <w:rFonts w:ascii="Times New Roman" w:hAnsi="Times New Roman"/>
                      <w:szCs w:val="21"/>
                    </w:rPr>
                    <w:alias w:val="收回投资所收到的现金中的出售子公司收到的现金"/>
                    <w:tag w:val="_GBC_8295ab9a57d741aaac52bd80138416a7"/>
                    <w:id w:val="2078003304"/>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收回投资所收到的现金中的出售子公司收到的现金"/>
                    <w:tag w:val="_GBC_0379b81283e34d68ad7875bb078ded87"/>
                    <w:id w:val="-1853644154"/>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收到其他与投资活动有关的现金</w:t>
                    </w:r>
                  </w:p>
                </w:tc>
                <w:sdt>
                  <w:sdtPr>
                    <w:rPr>
                      <w:rFonts w:ascii="Times New Roman" w:hAnsi="Times New Roman"/>
                      <w:szCs w:val="21"/>
                    </w:rPr>
                    <w:alias w:val="收到的其他与投资活动有关的现金"/>
                    <w:tag w:val="_GBC_bcf9167733294cbfbe3e89c114364821"/>
                    <w:id w:val="1224489824"/>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17,183,519.05</w:t>
                        </w:r>
                      </w:p>
                    </w:tc>
                  </w:sdtContent>
                </w:sdt>
                <w:sdt>
                  <w:sdtPr>
                    <w:rPr>
                      <w:rFonts w:ascii="Times New Roman" w:hAnsi="Times New Roman"/>
                      <w:szCs w:val="21"/>
                    </w:rPr>
                    <w:alias w:val="收到的其他与投资活动有关的现金"/>
                    <w:tag w:val="_GBC_660f7c82eb224d1690da61025c35ab29"/>
                    <w:id w:val="322859944"/>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422,835,426.80</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200" w:firstLine="420"/>
                      <w:rPr>
                        <w:szCs w:val="21"/>
                      </w:rPr>
                    </w:pPr>
                    <w:r>
                      <w:rPr>
                        <w:rFonts w:hint="eastAsia"/>
                        <w:szCs w:val="21"/>
                      </w:rPr>
                      <w:t>投资活动现金流入小计</w:t>
                    </w:r>
                  </w:p>
                </w:tc>
                <w:sdt>
                  <w:sdtPr>
                    <w:rPr>
                      <w:rFonts w:ascii="Times New Roman" w:hAnsi="Times New Roman"/>
                      <w:szCs w:val="21"/>
                    </w:rPr>
                    <w:alias w:val="投资活动现金流入小计"/>
                    <w:tag w:val="_GBC_6a837da82da046239d02a2b21bed2818"/>
                    <w:id w:val="1455906659"/>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1,076,879,903.24</w:t>
                        </w:r>
                      </w:p>
                    </w:tc>
                  </w:sdtContent>
                </w:sdt>
                <w:sdt>
                  <w:sdtPr>
                    <w:rPr>
                      <w:rFonts w:ascii="Times New Roman" w:hAnsi="Times New Roman"/>
                      <w:szCs w:val="21"/>
                    </w:rPr>
                    <w:alias w:val="投资活动现金流入小计"/>
                    <w:tag w:val="_GBC_ab2c4c0ac8254cf599ac35942b26a6a9"/>
                    <w:id w:val="-1604635689"/>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531,162,426.20</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购建固定资产、无形资产和其他长期资</w:t>
                    </w:r>
                    <w:r>
                      <w:rPr>
                        <w:rFonts w:hint="eastAsia"/>
                        <w:szCs w:val="21"/>
                      </w:rPr>
                      <w:lastRenderedPageBreak/>
                      <w:t>产支付的现金</w:t>
                    </w:r>
                  </w:p>
                </w:tc>
                <w:sdt>
                  <w:sdtPr>
                    <w:rPr>
                      <w:rFonts w:ascii="Times New Roman" w:hAnsi="Times New Roman"/>
                      <w:szCs w:val="21"/>
                    </w:rPr>
                    <w:alias w:val="购建固定资产、无形资产和其他长期资产所支付的现金"/>
                    <w:tag w:val="_GBC_85156629bac34dfc8274cf3dde7609d7"/>
                    <w:id w:val="192434238"/>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854,179,013.13</w:t>
                        </w:r>
                      </w:p>
                    </w:tc>
                  </w:sdtContent>
                </w:sdt>
                <w:sdt>
                  <w:sdtPr>
                    <w:rPr>
                      <w:rFonts w:ascii="Times New Roman" w:hAnsi="Times New Roman"/>
                      <w:szCs w:val="21"/>
                    </w:rPr>
                    <w:alias w:val="购建固定资产、无形资产和其他长期资产所支付的现金"/>
                    <w:tag w:val="_GBC_0e7fb69e8d034d7894a6f38be6db87eb"/>
                    <w:id w:val="-1154835104"/>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1,449,093,325.67</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lastRenderedPageBreak/>
                      <w:t>投资支付的现金</w:t>
                    </w:r>
                  </w:p>
                </w:tc>
                <w:sdt>
                  <w:sdtPr>
                    <w:rPr>
                      <w:rFonts w:ascii="Times New Roman" w:hAnsi="Times New Roman"/>
                      <w:szCs w:val="21"/>
                    </w:rPr>
                    <w:alias w:val="投资所支付的现金"/>
                    <w:tag w:val="_GBC_657d642601684be2b0135bf2a754f0b3"/>
                    <w:id w:val="-701327139"/>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135,158,515.59</w:t>
                        </w:r>
                      </w:p>
                    </w:tc>
                  </w:sdtContent>
                </w:sdt>
                <w:sdt>
                  <w:sdtPr>
                    <w:rPr>
                      <w:rFonts w:ascii="Times New Roman" w:hAnsi="Times New Roman"/>
                      <w:szCs w:val="21"/>
                    </w:rPr>
                    <w:alias w:val="投资所支付的现金"/>
                    <w:tag w:val="_GBC_f9418a20cf664aaa9b7105e4444aab9b"/>
                    <w:id w:val="-1210098250"/>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78,735,000.00</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质押贷款净增加额</w:t>
                    </w:r>
                  </w:p>
                </w:tc>
                <w:sdt>
                  <w:sdtPr>
                    <w:rPr>
                      <w:rFonts w:ascii="Times New Roman" w:hAnsi="Times New Roman"/>
                      <w:szCs w:val="21"/>
                    </w:rPr>
                    <w:alias w:val="质押贷款净增加额"/>
                    <w:tag w:val="_GBC_bae2b648a59b4d25ad077fbd8ce33986"/>
                    <w:id w:val="1479574846"/>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质押贷款净增加额"/>
                    <w:tag w:val="_GBC_6ba9ac60fcfc4c0f8f51c6dad192c33f"/>
                    <w:id w:val="-394430355"/>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取得子公司及其他营业单位支付的现金净额</w:t>
                    </w:r>
                  </w:p>
                </w:tc>
                <w:sdt>
                  <w:sdtPr>
                    <w:rPr>
                      <w:rFonts w:ascii="Times New Roman" w:hAnsi="Times New Roman"/>
                      <w:szCs w:val="21"/>
                    </w:rPr>
                    <w:alias w:val="取得子公司及其他营业单位支付的现金净额"/>
                    <w:tag w:val="_GBC_b2300339644c41e8b96689e5ec0f4128"/>
                    <w:id w:val="1335497951"/>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取得子公司及其他营业单位支付的现金净额"/>
                    <w:tag w:val="_GBC_29be01e1dde541d8b3986f4b349d616d"/>
                    <w:id w:val="-5450076"/>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支付其他与投资活动有关的现金</w:t>
                    </w:r>
                  </w:p>
                </w:tc>
                <w:sdt>
                  <w:sdtPr>
                    <w:rPr>
                      <w:rFonts w:ascii="Times New Roman" w:hAnsi="Times New Roman"/>
                      <w:szCs w:val="21"/>
                    </w:rPr>
                    <w:alias w:val="支付的其他与投资活动有关的现金"/>
                    <w:tag w:val="_GBC_663150f4d3694c23aa56ddcb572a2709"/>
                    <w:id w:val="-1242107927"/>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szCs w:val="21"/>
                          </w:rPr>
                          <w:t>41,090,000.00</w:t>
                        </w:r>
                      </w:p>
                    </w:tc>
                  </w:sdtContent>
                </w:sdt>
                <w:sdt>
                  <w:sdtPr>
                    <w:rPr>
                      <w:rFonts w:ascii="Times New Roman" w:hAnsi="Times New Roman"/>
                      <w:szCs w:val="21"/>
                    </w:rPr>
                    <w:alias w:val="支付的其他与投资活动有关的现金"/>
                    <w:tag w:val="_GBC_2f254be177a6440f920a4e0b7013b604"/>
                    <w:id w:val="694818875"/>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200" w:firstLine="420"/>
                      <w:rPr>
                        <w:szCs w:val="21"/>
                      </w:rPr>
                    </w:pPr>
                    <w:r>
                      <w:rPr>
                        <w:rFonts w:hint="eastAsia"/>
                        <w:szCs w:val="21"/>
                      </w:rPr>
                      <w:t>投资活动现金流出小计</w:t>
                    </w:r>
                  </w:p>
                </w:tc>
                <w:sdt>
                  <w:sdtPr>
                    <w:rPr>
                      <w:rFonts w:ascii="Times New Roman" w:hAnsi="Times New Roman"/>
                      <w:szCs w:val="21"/>
                    </w:rPr>
                    <w:alias w:val="投资活动现金流出小计"/>
                    <w:tag w:val="_GBC_fcb9787e2b5641e6945f4b7cc2f3f48a"/>
                    <w:id w:val="-447082655"/>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1,030,427,528.72</w:t>
                        </w:r>
                      </w:p>
                    </w:tc>
                  </w:sdtContent>
                </w:sdt>
                <w:sdt>
                  <w:sdtPr>
                    <w:rPr>
                      <w:rFonts w:ascii="Times New Roman" w:hAnsi="Times New Roman"/>
                      <w:szCs w:val="21"/>
                    </w:rPr>
                    <w:alias w:val="投资活动现金流出小计"/>
                    <w:tag w:val="_GBC_35ddf0162dd049a395c884052c7c685e"/>
                    <w:id w:val="1026756465"/>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1,527,828,325.67</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300" w:firstLine="630"/>
                      <w:rPr>
                        <w:szCs w:val="21"/>
                      </w:rPr>
                    </w:pPr>
                    <w:r>
                      <w:rPr>
                        <w:rFonts w:hint="eastAsia"/>
                        <w:szCs w:val="21"/>
                      </w:rPr>
                      <w:t>投资活动产生的现金流量净额</w:t>
                    </w:r>
                  </w:p>
                </w:tc>
                <w:sdt>
                  <w:sdtPr>
                    <w:rPr>
                      <w:rFonts w:ascii="Times New Roman" w:hAnsi="Times New Roman"/>
                      <w:szCs w:val="21"/>
                    </w:rPr>
                    <w:alias w:val="投资活动产生的现金流量净额"/>
                    <w:tag w:val="_GBC_bcf62f1a54624691b5ca0c17f4cc02bb"/>
                    <w:id w:val="-1145512708"/>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46,452,374.52</w:t>
                        </w:r>
                      </w:p>
                    </w:tc>
                  </w:sdtContent>
                </w:sdt>
                <w:sdt>
                  <w:sdtPr>
                    <w:rPr>
                      <w:rFonts w:ascii="Times New Roman" w:hAnsi="Times New Roman"/>
                      <w:szCs w:val="21"/>
                    </w:rPr>
                    <w:alias w:val="投资活动产生的现金流量净额"/>
                    <w:tag w:val="_GBC_3a7862e85dcb48af935218219220c0a8"/>
                    <w:id w:val="440806909"/>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-996,665,899.47</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rPr>
                        <w:szCs w:val="21"/>
                      </w:rPr>
                    </w:pPr>
                    <w:r>
                      <w:rPr>
                        <w:rFonts w:hint="eastAsia"/>
                        <w:b/>
                        <w:bCs/>
                        <w:szCs w:val="21"/>
                      </w:rPr>
                      <w:t>三、筹资活动产生的现金流量：</w:t>
                    </w:r>
                  </w:p>
                </w:tc>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p>
                </w:tc>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吸收投资收到的现金</w:t>
                    </w:r>
                  </w:p>
                </w:tc>
                <w:sdt>
                  <w:sdtPr>
                    <w:rPr>
                      <w:rFonts w:ascii="Times New Roman" w:hAnsi="Times New Roman"/>
                      <w:szCs w:val="21"/>
                    </w:rPr>
                    <w:alias w:val="吸收投资所收到的现金"/>
                    <w:tag w:val="_GBC_80b7e5557563493f8f828cd91e2180c5"/>
                    <w:id w:val="-1790503743"/>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247,750,000.00</w:t>
                        </w:r>
                      </w:p>
                    </w:tc>
                  </w:sdtContent>
                </w:sdt>
                <w:sdt>
                  <w:sdtPr>
                    <w:rPr>
                      <w:rFonts w:ascii="Times New Roman" w:hAnsi="Times New Roman"/>
                      <w:szCs w:val="21"/>
                    </w:rPr>
                    <w:alias w:val="吸收投资所收到的现金"/>
                    <w:tag w:val="_GBC_87b03e794f364d80a0dcf7248c6b3954"/>
                    <w:id w:val="2043171827"/>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86,850,000.00</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其中：子公司吸收少数股东投资收到的现金</w:t>
                    </w:r>
                  </w:p>
                </w:tc>
                <w:sdt>
                  <w:sdtPr>
                    <w:rPr>
                      <w:rFonts w:ascii="Times New Roman" w:hAnsi="Times New Roman"/>
                      <w:szCs w:val="21"/>
                    </w:rPr>
                    <w:alias w:val="吸收投资所收到的现金中的子公司吸收少数股东权益性投资收到的现金"/>
                    <w:tag w:val="_GBC_9355419abd48451d9ab8b52ac167b447"/>
                    <w:id w:val="-437064193"/>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247,750,000.00</w:t>
                        </w:r>
                      </w:p>
                    </w:tc>
                  </w:sdtContent>
                </w:sdt>
                <w:sdt>
                  <w:sdtPr>
                    <w:rPr>
                      <w:rFonts w:ascii="Times New Roman" w:hAnsi="Times New Roman"/>
                      <w:szCs w:val="21"/>
                    </w:rPr>
                    <w:alias w:val="吸收投资所收到的现金中的子公司吸收少数股东权益性投资收到的现金"/>
                    <w:tag w:val="_GBC_0bca8750b4814a2881e484cbb994c52b"/>
                    <w:id w:val="-1376233752"/>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45,350,000.00</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取得借款收到的现金</w:t>
                    </w:r>
                  </w:p>
                </w:tc>
                <w:sdt>
                  <w:sdtPr>
                    <w:rPr>
                      <w:rFonts w:ascii="Times New Roman" w:hAnsi="Times New Roman"/>
                      <w:szCs w:val="21"/>
                    </w:rPr>
                    <w:alias w:val="借款所收到的现金"/>
                    <w:tag w:val="_GBC_9d37e39f5c0842a79bd8f87740385245"/>
                    <w:id w:val="1501852237"/>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3,293,878,245.18</w:t>
                        </w:r>
                      </w:p>
                    </w:tc>
                  </w:sdtContent>
                </w:sdt>
                <w:sdt>
                  <w:sdtPr>
                    <w:rPr>
                      <w:rFonts w:ascii="Times New Roman" w:hAnsi="Times New Roman"/>
                      <w:szCs w:val="21"/>
                    </w:rPr>
                    <w:alias w:val="借款所收到的现金"/>
                    <w:tag w:val="_GBC_bd37b7f821914d5ea6d949fe963828b4"/>
                    <w:id w:val="1463767939"/>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3,854,346,475.29</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发行债券收到的现金</w:t>
                    </w:r>
                  </w:p>
                </w:tc>
                <w:sdt>
                  <w:sdtPr>
                    <w:rPr>
                      <w:rFonts w:ascii="Times New Roman" w:hAnsi="Times New Roman"/>
                      <w:szCs w:val="21"/>
                    </w:rPr>
                    <w:alias w:val="发行债券所收到的现金"/>
                    <w:tag w:val="_GBC_62839f9af98e46b3a091d216c69a76ee"/>
                    <w:id w:val="478358707"/>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发行债券所收到的现金"/>
                    <w:tag w:val="_GBC_e0f82119d361487aa55d5f99afdb17c9"/>
                    <w:id w:val="332262224"/>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收到其他与筹资活动有关的现金</w:t>
                    </w:r>
                  </w:p>
                </w:tc>
                <w:sdt>
                  <w:sdtPr>
                    <w:rPr>
                      <w:rFonts w:ascii="Times New Roman" w:hAnsi="Times New Roman"/>
                      <w:szCs w:val="21"/>
                    </w:rPr>
                    <w:alias w:val="收到其他与筹资活动有关的现金"/>
                    <w:tag w:val="_GBC_ce227487feff4e60905709a95bb67467"/>
                    <w:id w:val="-1096710836"/>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sdt>
                  <w:sdtPr>
                    <w:rPr>
                      <w:rFonts w:ascii="Times New Roman" w:hAnsi="Times New Roman"/>
                      <w:szCs w:val="21"/>
                    </w:rPr>
                    <w:alias w:val="收到其他与筹资活动有关的现金"/>
                    <w:tag w:val="_GBC_22ce82d83d154049a33720f2429f3a44"/>
                    <w:id w:val="55212041"/>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color w:val="008000"/>
                            <w:szCs w:val="21"/>
                          </w:rPr>
                        </w:pPr>
                        <w:r w:rsidRPr="005F3E98">
                          <w:rPr>
                            <w:rFonts w:ascii="Times New Roman" w:hAnsi="Times New Roman"/>
                            <w:color w:val="333399"/>
                            <w:szCs w:val="21"/>
                          </w:rPr>
                          <w:t xml:space="preserve">　</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200" w:firstLine="420"/>
                      <w:rPr>
                        <w:szCs w:val="21"/>
                      </w:rPr>
                    </w:pPr>
                    <w:r>
                      <w:rPr>
                        <w:rFonts w:hint="eastAsia"/>
                        <w:szCs w:val="21"/>
                      </w:rPr>
                      <w:t>筹资活动现金流入小计</w:t>
                    </w:r>
                  </w:p>
                </w:tc>
                <w:sdt>
                  <w:sdtPr>
                    <w:rPr>
                      <w:rFonts w:ascii="Times New Roman" w:hAnsi="Times New Roman"/>
                      <w:szCs w:val="21"/>
                    </w:rPr>
                    <w:alias w:val="筹资活动现金流入小计"/>
                    <w:tag w:val="_GBC_05cdc9fb27f04cd598dcbe91cba7bcad"/>
                    <w:id w:val="1053813996"/>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3,541,628,245.18</w:t>
                        </w:r>
                      </w:p>
                    </w:tc>
                  </w:sdtContent>
                </w:sdt>
                <w:sdt>
                  <w:sdtPr>
                    <w:rPr>
                      <w:rFonts w:ascii="Times New Roman" w:hAnsi="Times New Roman"/>
                      <w:szCs w:val="21"/>
                    </w:rPr>
                    <w:alias w:val="筹资活动现金流入小计"/>
                    <w:tag w:val="_GBC_49c0fa98b98c4eafb8626a733e4be8f5"/>
                    <w:id w:val="2067143867"/>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3,941,196,475.29</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偿还债务支付的现金</w:t>
                    </w:r>
                  </w:p>
                </w:tc>
                <w:sdt>
                  <w:sdtPr>
                    <w:rPr>
                      <w:rFonts w:ascii="Times New Roman" w:hAnsi="Times New Roman"/>
                      <w:szCs w:val="21"/>
                    </w:rPr>
                    <w:alias w:val="偿还债务所支付的现金"/>
                    <w:tag w:val="_GBC_c1cb6565aaf0467889f12c25b7460ec6"/>
                    <w:id w:val="1960380878"/>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2,967,675,779.22</w:t>
                        </w:r>
                      </w:p>
                    </w:tc>
                  </w:sdtContent>
                </w:sdt>
                <w:sdt>
                  <w:sdtPr>
                    <w:rPr>
                      <w:rFonts w:ascii="Times New Roman" w:hAnsi="Times New Roman"/>
                      <w:szCs w:val="21"/>
                    </w:rPr>
                    <w:alias w:val="偿还债务所支付的现金"/>
                    <w:tag w:val="_GBC_27d47d6ba2114c2285958df2ba714f04"/>
                    <w:id w:val="1690630701"/>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3,337,579,843.22</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分配股利、利润或偿付利息支付的现金</w:t>
                    </w:r>
                  </w:p>
                </w:tc>
                <w:sdt>
                  <w:sdtPr>
                    <w:rPr>
                      <w:rFonts w:ascii="Times New Roman" w:hAnsi="Times New Roman"/>
                      <w:szCs w:val="21"/>
                    </w:rPr>
                    <w:alias w:val="分配股利利润或偿付利息所支付的现金"/>
                    <w:tag w:val="_GBC_d40626c361134b9495a2348ad3762896"/>
                    <w:id w:val="165599099"/>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164,116,764.69</w:t>
                        </w:r>
                      </w:p>
                    </w:tc>
                  </w:sdtContent>
                </w:sdt>
                <w:sdt>
                  <w:sdtPr>
                    <w:rPr>
                      <w:rFonts w:ascii="Times New Roman" w:hAnsi="Times New Roman"/>
                      <w:szCs w:val="21"/>
                    </w:rPr>
                    <w:alias w:val="分配股利利润或偿付利息所支付的现金"/>
                    <w:tag w:val="_GBC_97afd58adc2d4cf4a848fda38cd9b312"/>
                    <w:id w:val="-140351106"/>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311,545,651.65</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其中：子公司支付给少数股东的股利、利润</w:t>
                    </w:r>
                  </w:p>
                </w:tc>
                <w:sdt>
                  <w:sdtPr>
                    <w:rPr>
                      <w:rFonts w:ascii="Times New Roman" w:hAnsi="Times New Roman"/>
                      <w:szCs w:val="21"/>
                    </w:rPr>
                    <w:alias w:val="分配股利利润或偿付利息所支付的现金中的支付少数股东的股利"/>
                    <w:tag w:val="_GBC_d6dcd251af874b24a377d304c53e40aa"/>
                    <w:id w:val="1467317847"/>
                    <w:lock w:val="sdtLocked"/>
                    <w:showingPlcHdr/>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 xml:space="preserve">     </w:t>
                        </w:r>
                      </w:p>
                    </w:tc>
                  </w:sdtContent>
                </w:sdt>
                <w:sdt>
                  <w:sdtPr>
                    <w:rPr>
                      <w:rFonts w:ascii="Times New Roman" w:hAnsi="Times New Roman"/>
                      <w:szCs w:val="21"/>
                    </w:rPr>
                    <w:alias w:val="分配股利利润或偿付利息所支付的现金中的支付少数股东的股利"/>
                    <w:tag w:val="_GBC_598383debb834f89ab0a0d1ce43f6ae1"/>
                    <w:id w:val="851776320"/>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4,900,000.00</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支付其他与筹资活动有关的现金</w:t>
                    </w:r>
                  </w:p>
                </w:tc>
                <w:sdt>
                  <w:sdtPr>
                    <w:rPr>
                      <w:rFonts w:ascii="Times New Roman" w:hAnsi="Times New Roman"/>
                      <w:szCs w:val="21"/>
                    </w:rPr>
                    <w:alias w:val="支付的其他与筹资活动有关的现金"/>
                    <w:tag w:val="_GBC_947b8c9a1b224c3fbf239b150a2bdced"/>
                    <w:id w:val="-887570384"/>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41,549,301.48</w:t>
                        </w:r>
                      </w:p>
                    </w:tc>
                  </w:sdtContent>
                </w:sdt>
                <w:sdt>
                  <w:sdtPr>
                    <w:rPr>
                      <w:rFonts w:ascii="Times New Roman" w:hAnsi="Times New Roman"/>
                      <w:szCs w:val="21"/>
                    </w:rPr>
                    <w:alias w:val="支付的其他与筹资活动有关的现金"/>
                    <w:tag w:val="_GBC_d869c5e6b95c4cea81ae767aa28880f8"/>
                    <w:id w:val="1445259353"/>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106,129,630.99</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200" w:firstLine="420"/>
                      <w:rPr>
                        <w:szCs w:val="21"/>
                      </w:rPr>
                    </w:pPr>
                    <w:r>
                      <w:rPr>
                        <w:rFonts w:hint="eastAsia"/>
                        <w:szCs w:val="21"/>
                      </w:rPr>
                      <w:t>筹资活动现金流出小计</w:t>
                    </w:r>
                  </w:p>
                </w:tc>
                <w:sdt>
                  <w:sdtPr>
                    <w:rPr>
                      <w:rFonts w:ascii="Times New Roman" w:hAnsi="Times New Roman"/>
                      <w:szCs w:val="21"/>
                    </w:rPr>
                    <w:alias w:val="筹资活动现金流出小计"/>
                    <w:tag w:val="_GBC_5fc922b51a8345fd920a4e48b698f54b"/>
                    <w:id w:val="-139426608"/>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3,173,341,845.39</w:t>
                        </w:r>
                      </w:p>
                    </w:tc>
                  </w:sdtContent>
                </w:sdt>
                <w:sdt>
                  <w:sdtPr>
                    <w:rPr>
                      <w:rFonts w:ascii="Times New Roman" w:hAnsi="Times New Roman"/>
                      <w:szCs w:val="21"/>
                    </w:rPr>
                    <w:alias w:val="筹资活动现金流出小计"/>
                    <w:tag w:val="_GBC_7784be043b4046debe52681c281f2cc9"/>
                    <w:id w:val="1945110611"/>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3,755,255,125.86</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300" w:firstLine="630"/>
                      <w:rPr>
                        <w:szCs w:val="21"/>
                      </w:rPr>
                    </w:pPr>
                    <w:r>
                      <w:rPr>
                        <w:rFonts w:hint="eastAsia"/>
                        <w:szCs w:val="21"/>
                      </w:rPr>
                      <w:t>筹资活动产生的现金流量净额</w:t>
                    </w:r>
                  </w:p>
                </w:tc>
                <w:sdt>
                  <w:sdtPr>
                    <w:rPr>
                      <w:rFonts w:ascii="Times New Roman" w:hAnsi="Times New Roman"/>
                      <w:szCs w:val="21"/>
                    </w:rPr>
                    <w:alias w:val="筹资活动产生的现金流量净额"/>
                    <w:tag w:val="_GBC_1c0f1a29f72b44e39cde6939255c7d7c"/>
                    <w:id w:val="-1354561630"/>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368,286,399.79</w:t>
                        </w:r>
                      </w:p>
                    </w:tc>
                  </w:sdtContent>
                </w:sdt>
                <w:sdt>
                  <w:sdtPr>
                    <w:rPr>
                      <w:rFonts w:ascii="Times New Roman" w:hAnsi="Times New Roman"/>
                      <w:szCs w:val="21"/>
                    </w:rPr>
                    <w:alias w:val="筹资活动产生的现金流量净额"/>
                    <w:tag w:val="_GBC_91365b799db740679a6f44d5fde7399f"/>
                    <w:id w:val="594982753"/>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szCs w:val="21"/>
                          </w:rPr>
                          <w:t>185,941,349.43</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rPr>
                        <w:szCs w:val="21"/>
                      </w:rPr>
                    </w:pPr>
                    <w:r>
                      <w:rPr>
                        <w:rFonts w:hint="eastAsia"/>
                        <w:b/>
                        <w:bCs/>
                        <w:szCs w:val="21"/>
                      </w:rPr>
                      <w:t>四、汇率变动对现金及现金等价物的影响</w:t>
                    </w:r>
                  </w:p>
                </w:tc>
                <w:sdt>
                  <w:sdtPr>
                    <w:rPr>
                      <w:rFonts w:ascii="Times New Roman" w:hAnsi="Times New Roman"/>
                      <w:szCs w:val="21"/>
                    </w:rPr>
                    <w:alias w:val="汇率变动对现金的影响"/>
                    <w:tag w:val="_GBC_b3f79f8e87fe4131b4dce67b66f60f09"/>
                    <w:id w:val="1965682674"/>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auto"/>
                            <w:szCs w:val="21"/>
                          </w:rPr>
                          <w:t>511,647.16</w:t>
                        </w:r>
                      </w:p>
                    </w:tc>
                  </w:sdtContent>
                </w:sdt>
                <w:sdt>
                  <w:sdtPr>
                    <w:rPr>
                      <w:rFonts w:ascii="Times New Roman" w:hAnsi="Times New Roman"/>
                      <w:szCs w:val="21"/>
                    </w:rPr>
                    <w:alias w:val="汇率变动对现金的影响"/>
                    <w:tag w:val="_GBC_acf362961fcd47d6b54dad05266d18d5"/>
                    <w:id w:val="-1850481354"/>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auto"/>
                            <w:szCs w:val="21"/>
                          </w:rPr>
                          <w:t>15,987,869.86</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rPr>
                        <w:szCs w:val="21"/>
                      </w:rPr>
                    </w:pPr>
                    <w:r>
                      <w:rPr>
                        <w:rFonts w:hint="eastAsia"/>
                        <w:b/>
                        <w:bCs/>
                        <w:szCs w:val="21"/>
                      </w:rPr>
                      <w:t>五、现金及现金等价物净增加额</w:t>
                    </w:r>
                  </w:p>
                </w:tc>
                <w:sdt>
                  <w:sdtPr>
                    <w:rPr>
                      <w:rFonts w:ascii="Times New Roman" w:hAnsi="Times New Roman"/>
                      <w:szCs w:val="21"/>
                    </w:rPr>
                    <w:alias w:val="现金及现金等价物净增加额"/>
                    <w:tag w:val="_GBC_99b75b9a2e08467589f4d482d95a8ece"/>
                    <w:id w:val="-1568953183"/>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auto"/>
                            <w:szCs w:val="21"/>
                          </w:rPr>
                          <w:t>428,553,466.86</w:t>
                        </w:r>
                      </w:p>
                    </w:tc>
                  </w:sdtContent>
                </w:sdt>
                <w:sdt>
                  <w:sdtPr>
                    <w:rPr>
                      <w:rFonts w:ascii="Times New Roman" w:hAnsi="Times New Roman"/>
                      <w:szCs w:val="21"/>
                    </w:rPr>
                    <w:alias w:val="现金及现金等价物净增加额"/>
                    <w:tag w:val="_GBC_8ce99006ae02405dadd6c0db97adf98f"/>
                    <w:id w:val="-165175335"/>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auto"/>
                            <w:szCs w:val="21"/>
                          </w:rPr>
                          <w:t>-772,238,929.03</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ind w:firstLineChars="100" w:firstLine="210"/>
                      <w:rPr>
                        <w:szCs w:val="21"/>
                      </w:rPr>
                    </w:pPr>
                    <w:r>
                      <w:rPr>
                        <w:rFonts w:hint="eastAsia"/>
                        <w:szCs w:val="21"/>
                      </w:rPr>
                      <w:t>加：期初现金及现金等价物余额</w:t>
                    </w:r>
                  </w:p>
                </w:tc>
                <w:sdt>
                  <w:sdtPr>
                    <w:rPr>
                      <w:rFonts w:ascii="Times New Roman" w:hAnsi="Times New Roman"/>
                      <w:szCs w:val="21"/>
                    </w:rPr>
                    <w:alias w:val="现金及现金等价物余额"/>
                    <w:tag w:val="_GBC_be7ac31a2f5840639bb2bfff4d49c8b1"/>
                    <w:id w:val="-1735689310"/>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auto"/>
                            <w:szCs w:val="21"/>
                          </w:rPr>
                          <w:t>2,688,556,529.83</w:t>
                        </w:r>
                      </w:p>
                    </w:tc>
                  </w:sdtContent>
                </w:sdt>
                <w:sdt>
                  <w:sdtPr>
                    <w:rPr>
                      <w:rFonts w:ascii="Times New Roman" w:hAnsi="Times New Roman"/>
                      <w:szCs w:val="21"/>
                    </w:rPr>
                    <w:alias w:val="现金及现金等价物余额"/>
                    <w:tag w:val="_GBC_348ab5dbe0c542c49dfd8e28bdfc7afd"/>
                    <w:id w:val="1174763734"/>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auto"/>
                            <w:szCs w:val="21"/>
                          </w:rPr>
                          <w:t>3,426,382,293.88</w:t>
                        </w:r>
                      </w:p>
                    </w:tc>
                  </w:sdtContent>
                </w:sdt>
              </w:tr>
              <w:tr w:rsidR="005F3E98" w:rsidTr="005F3E98">
                <w:tc>
                  <w:tcPr>
                    <w:tcW w:w="2198" w:type="pct"/>
                    <w:tcBorders>
                      <w:top w:val="outset" w:sz="6" w:space="0" w:color="auto"/>
                      <w:left w:val="outset" w:sz="6" w:space="0" w:color="auto"/>
                      <w:bottom w:val="outset" w:sz="6" w:space="0" w:color="auto"/>
                      <w:right w:val="outset" w:sz="6" w:space="0" w:color="auto"/>
                    </w:tcBorders>
                  </w:tcPr>
                  <w:p w:rsidR="005F3E98" w:rsidRDefault="005F3E98" w:rsidP="005F3E98">
                    <w:pPr>
                      <w:rPr>
                        <w:szCs w:val="21"/>
                      </w:rPr>
                    </w:pPr>
                    <w:r>
                      <w:rPr>
                        <w:rFonts w:hint="eastAsia"/>
                        <w:b/>
                        <w:bCs/>
                        <w:szCs w:val="21"/>
                      </w:rPr>
                      <w:t>六、期末现金及现金等价物余额</w:t>
                    </w:r>
                  </w:p>
                </w:tc>
                <w:sdt>
                  <w:sdtPr>
                    <w:rPr>
                      <w:rFonts w:ascii="Times New Roman" w:hAnsi="Times New Roman"/>
                      <w:szCs w:val="21"/>
                    </w:rPr>
                    <w:alias w:val="现金及现金等价物余额"/>
                    <w:tag w:val="_GBC_f2ed6a30b8364c5ab47fb010a854a3fd"/>
                    <w:id w:val="-77593921"/>
                    <w:lock w:val="sdtLocked"/>
                  </w:sdtPr>
                  <w:sdtEndPr/>
                  <w:sdtContent>
                    <w:tc>
                      <w:tcPr>
                        <w:tcW w:w="1405"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auto"/>
                            <w:szCs w:val="21"/>
                          </w:rPr>
                          <w:t>3,117,109,996.69</w:t>
                        </w:r>
                      </w:p>
                    </w:tc>
                  </w:sdtContent>
                </w:sdt>
                <w:sdt>
                  <w:sdtPr>
                    <w:rPr>
                      <w:rFonts w:ascii="Times New Roman" w:hAnsi="Times New Roman"/>
                      <w:szCs w:val="21"/>
                    </w:rPr>
                    <w:alias w:val="现金及现金等价物余额"/>
                    <w:tag w:val="_GBC_639cff853d8a4d7bb82e75d0deb08fbd"/>
                    <w:id w:val="-1716036936"/>
                    <w:lock w:val="sdtLocked"/>
                  </w:sdtPr>
                  <w:sdtEndPr/>
                  <w:sdtContent>
                    <w:tc>
                      <w:tcPr>
                        <w:tcW w:w="1397" w:type="pct"/>
                        <w:tcBorders>
                          <w:top w:val="outset" w:sz="6" w:space="0" w:color="auto"/>
                          <w:left w:val="outset" w:sz="6" w:space="0" w:color="auto"/>
                          <w:bottom w:val="outset" w:sz="6" w:space="0" w:color="auto"/>
                          <w:right w:val="outset" w:sz="6" w:space="0" w:color="auto"/>
                        </w:tcBorders>
                        <w:vAlign w:val="center"/>
                      </w:tcPr>
                      <w:p w:rsidR="005F3E98" w:rsidRPr="005F3E98" w:rsidRDefault="005F3E98" w:rsidP="005F3E98">
                        <w:pPr>
                          <w:jc w:val="right"/>
                          <w:rPr>
                            <w:rFonts w:ascii="Times New Roman" w:hAnsi="Times New Roman"/>
                            <w:szCs w:val="21"/>
                          </w:rPr>
                        </w:pPr>
                        <w:r w:rsidRPr="005F3E98">
                          <w:rPr>
                            <w:rFonts w:ascii="Times New Roman" w:hAnsi="Times New Roman"/>
                            <w:color w:val="auto"/>
                            <w:szCs w:val="21"/>
                          </w:rPr>
                          <w:t>2,654,143,364.85</w:t>
                        </w:r>
                      </w:p>
                    </w:tc>
                  </w:sdtContent>
                </w:sdt>
              </w:tr>
            </w:tbl>
            <w:p w:rsidR="005F3E98" w:rsidRDefault="005F3E98"/>
            <w:p w:rsidR="00193A6F" w:rsidRDefault="005F3E98">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刘永政</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156746">
                    <w:rPr>
                      <w:rFonts w:hint="eastAsia"/>
                    </w:rPr>
                    <w:t>郝春梅</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杨娉</w:t>
                  </w:r>
                </w:sdtContent>
              </w:sdt>
            </w:p>
          </w:sdtContent>
        </w:sdt>
        <w:p w:rsidR="00AC3552" w:rsidRDefault="00AC3552"/>
        <w:p w:rsidR="00193A6F" w:rsidRDefault="00193A6F"/>
        <w:p w:rsidR="00417303" w:rsidRDefault="00417303">
          <w:r>
            <w:br w:type="page"/>
          </w:r>
        </w:p>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417303" w:rsidRDefault="00417303">
              <w:pPr>
                <w:jc w:val="center"/>
                <w:rPr>
                  <w:b/>
                  <w:bCs/>
                </w:rPr>
              </w:pPr>
              <w:r>
                <w:rPr>
                  <w:rFonts w:hint="eastAsia"/>
                  <w:b/>
                  <w:bCs/>
                </w:rPr>
                <w:t>母公司</w:t>
              </w:r>
              <w:r>
                <w:rPr>
                  <w:b/>
                  <w:bCs/>
                </w:rPr>
                <w:t>现金流量表</w:t>
              </w:r>
            </w:p>
            <w:p w:rsidR="00417303" w:rsidRDefault="00417303">
              <w:pPr>
                <w:jc w:val="center"/>
              </w:pPr>
              <w:r>
                <w:t>201</w:t>
              </w:r>
              <w:r>
                <w:rPr>
                  <w:rFonts w:hint="eastAsia"/>
                </w:rPr>
                <w:t>7</w:t>
              </w:r>
              <w:r>
                <w:t>年</w:t>
              </w:r>
              <w:r>
                <w:rPr>
                  <w:rFonts w:hint="eastAsia"/>
                </w:rPr>
                <w:t>1—3</w:t>
              </w:r>
              <w:r>
                <w:t>月</w:t>
              </w:r>
            </w:p>
            <w:p w:rsidR="00417303" w:rsidRDefault="00417303">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北京首创股份有限公司</w:t>
                  </w:r>
                </w:sdtContent>
              </w:sdt>
            </w:p>
            <w:p w:rsidR="00417303" w:rsidRDefault="00417303">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417303" w:rsidTr="005F3E98">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jc w:val="center"/>
                      <w:rPr>
                        <w:b/>
                        <w:bCs/>
                        <w:szCs w:val="21"/>
                      </w:rPr>
                    </w:pPr>
                    <w:r>
                      <w:rPr>
                        <w:b/>
                        <w:bCs/>
                        <w:szCs w:val="21"/>
                      </w:rPr>
                      <w:t>项目</w:t>
                    </w:r>
                  </w:p>
                </w:tc>
                <w:tc>
                  <w:tcPr>
                    <w:tcW w:w="1403" w:type="pct"/>
                    <w:tcBorders>
                      <w:top w:val="outset" w:sz="6" w:space="0" w:color="auto"/>
                      <w:left w:val="outset" w:sz="6" w:space="0" w:color="auto"/>
                      <w:bottom w:val="outset" w:sz="6" w:space="0" w:color="auto"/>
                      <w:right w:val="outset" w:sz="6" w:space="0" w:color="auto"/>
                    </w:tcBorders>
                  </w:tcPr>
                  <w:p w:rsidR="00417303" w:rsidRDefault="00417303" w:rsidP="005F3E98">
                    <w:pPr>
                      <w:autoSpaceDE w:val="0"/>
                      <w:autoSpaceDN w:val="0"/>
                      <w:adjustRightInd w:val="0"/>
                      <w:jc w:val="center"/>
                      <w:rPr>
                        <w:b/>
                        <w:szCs w:val="21"/>
                      </w:rPr>
                    </w:pPr>
                    <w:r>
                      <w:rPr>
                        <w:b/>
                        <w:szCs w:val="21"/>
                      </w:rPr>
                      <w:t>本期</w:t>
                    </w:r>
                    <w:r>
                      <w:rPr>
                        <w:rFonts w:hint="eastAsia"/>
                        <w:b/>
                        <w:szCs w:val="21"/>
                      </w:rPr>
                      <w:t>金额</w:t>
                    </w:r>
                  </w:p>
                </w:tc>
                <w:tc>
                  <w:tcPr>
                    <w:tcW w:w="1396" w:type="pct"/>
                    <w:tcBorders>
                      <w:top w:val="outset" w:sz="6" w:space="0" w:color="auto"/>
                      <w:left w:val="outset" w:sz="6" w:space="0" w:color="auto"/>
                      <w:bottom w:val="outset" w:sz="6" w:space="0" w:color="auto"/>
                      <w:right w:val="outset" w:sz="6" w:space="0" w:color="auto"/>
                    </w:tcBorders>
                  </w:tcPr>
                  <w:p w:rsidR="00417303" w:rsidRDefault="00417303" w:rsidP="005F3E98">
                    <w:pPr>
                      <w:autoSpaceDE w:val="0"/>
                      <w:autoSpaceDN w:val="0"/>
                      <w:adjustRightInd w:val="0"/>
                      <w:jc w:val="center"/>
                      <w:rPr>
                        <w:b/>
                        <w:szCs w:val="21"/>
                      </w:rPr>
                    </w:pPr>
                    <w:r>
                      <w:rPr>
                        <w:b/>
                        <w:szCs w:val="21"/>
                      </w:rPr>
                      <w:t>上期</w:t>
                    </w:r>
                    <w:r>
                      <w:rPr>
                        <w:rFonts w:hint="eastAsia"/>
                        <w:b/>
                        <w:szCs w:val="21"/>
                      </w:rPr>
                      <w:t>金额</w:t>
                    </w:r>
                  </w:p>
                </w:tc>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rPr>
                        <w:szCs w:val="21"/>
                      </w:rPr>
                    </w:pPr>
                    <w:r>
                      <w:rPr>
                        <w:rFonts w:hint="eastAsia"/>
                        <w:b/>
                        <w:bCs/>
                        <w:szCs w:val="21"/>
                      </w:rPr>
                      <w:t>一、经营活动产生的现金流量：</w:t>
                    </w:r>
                  </w:p>
                </w:tc>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p>
                </w:tc>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销售商品、提供劳务收到的现金</w:t>
                    </w:r>
                  </w:p>
                </w:tc>
                <w:sdt>
                  <w:sdtPr>
                    <w:rPr>
                      <w:rFonts w:ascii="Times New Roman" w:hAnsi="Times New Roman"/>
                      <w:szCs w:val="21"/>
                    </w:rPr>
                    <w:alias w:val="销售商品提供劳务收到的现金"/>
                    <w:tag w:val="_GBC_6ae924d3f78c4731b9dfd410ccb58415"/>
                    <w:id w:val="415679368"/>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91,530,558.53</w:t>
                        </w:r>
                      </w:p>
                    </w:tc>
                  </w:sdtContent>
                </w:sdt>
                <w:sdt>
                  <w:sdtPr>
                    <w:rPr>
                      <w:rFonts w:ascii="Times New Roman" w:hAnsi="Times New Roman"/>
                      <w:szCs w:val="21"/>
                    </w:rPr>
                    <w:alias w:val="销售商品提供劳务收到的现金"/>
                    <w:tag w:val="_GBC_8cc8a6eca64b4380b11e509d8a82f79a"/>
                    <w:id w:val="-1359045379"/>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117,765,661.74</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收到的税费返还</w:t>
                    </w:r>
                  </w:p>
                </w:tc>
                <w:sdt>
                  <w:sdtPr>
                    <w:rPr>
                      <w:rFonts w:ascii="Times New Roman" w:hAnsi="Times New Roman"/>
                      <w:szCs w:val="21"/>
                    </w:rPr>
                    <w:alias w:val="收到的税费返还"/>
                    <w:tag w:val="_GBC_d0c932afd8e34d0fa0ff136ea30a8ab4"/>
                    <w:id w:val="-371765603"/>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sdt>
                  <w:sdtPr>
                    <w:rPr>
                      <w:rFonts w:ascii="Times New Roman" w:hAnsi="Times New Roman"/>
                      <w:szCs w:val="21"/>
                    </w:rPr>
                    <w:alias w:val="收到的税费返还"/>
                    <w:tag w:val="_GBC_20b352509ee24f6a952cf97472ca7073"/>
                    <w:id w:val="1030693742"/>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收到其他与经营活动有关的现金</w:t>
                    </w:r>
                  </w:p>
                </w:tc>
                <w:sdt>
                  <w:sdtPr>
                    <w:rPr>
                      <w:rFonts w:ascii="Times New Roman" w:hAnsi="Times New Roman"/>
                      <w:szCs w:val="21"/>
                    </w:rPr>
                    <w:alias w:val="收到的其他与经营活动有关的现金"/>
                    <w:tag w:val="_GBC_0f7c812bca6a47c6bf991e55e899935b"/>
                    <w:id w:val="-1812475644"/>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2,563,328,627.71</w:t>
                        </w:r>
                      </w:p>
                    </w:tc>
                  </w:sdtContent>
                </w:sdt>
                <w:sdt>
                  <w:sdtPr>
                    <w:rPr>
                      <w:rFonts w:ascii="Times New Roman" w:hAnsi="Times New Roman"/>
                      <w:szCs w:val="21"/>
                    </w:rPr>
                    <w:alias w:val="收到的其他与经营活动有关的现金"/>
                    <w:tag w:val="_GBC_76644618a5c64405af46d70e5cbfe74a"/>
                    <w:id w:val="-197622728"/>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4,186,243,386.27</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200" w:firstLine="420"/>
                      <w:rPr>
                        <w:szCs w:val="21"/>
                      </w:rPr>
                    </w:pPr>
                    <w:r>
                      <w:rPr>
                        <w:rFonts w:hint="eastAsia"/>
                        <w:szCs w:val="21"/>
                      </w:rPr>
                      <w:t>经营活动现金流入小计</w:t>
                    </w:r>
                  </w:p>
                </w:tc>
                <w:sdt>
                  <w:sdtPr>
                    <w:rPr>
                      <w:rFonts w:ascii="Times New Roman" w:hAnsi="Times New Roman"/>
                      <w:szCs w:val="21"/>
                    </w:rPr>
                    <w:alias w:val="经营活动现金流入小计"/>
                    <w:tag w:val="_GBC_ba0c408b3ac64472a809a2886a697611"/>
                    <w:id w:val="-1162998903"/>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2,654,859,186.24</w:t>
                        </w:r>
                      </w:p>
                    </w:tc>
                  </w:sdtContent>
                </w:sdt>
                <w:sdt>
                  <w:sdtPr>
                    <w:rPr>
                      <w:rFonts w:ascii="Times New Roman" w:hAnsi="Times New Roman"/>
                      <w:szCs w:val="21"/>
                    </w:rPr>
                    <w:alias w:val="经营活动现金流入小计"/>
                    <w:tag w:val="_GBC_0738e5c29ad54a6a80f962570ecb122b"/>
                    <w:id w:val="-556626097"/>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4,304,009,048.01</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购买商品、接受劳务支付的现金</w:t>
                    </w:r>
                  </w:p>
                </w:tc>
                <w:sdt>
                  <w:sdtPr>
                    <w:rPr>
                      <w:rFonts w:ascii="Times New Roman" w:hAnsi="Times New Roman"/>
                      <w:szCs w:val="21"/>
                    </w:rPr>
                    <w:alias w:val="购买商品接受劳务支付的现金"/>
                    <w:tag w:val="_GBC_11dff86b1f9e4ccaa3958639c25b7a1f"/>
                    <w:id w:val="929616352"/>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4,309,449.83</w:t>
                        </w:r>
                      </w:p>
                    </w:tc>
                  </w:sdtContent>
                </w:sdt>
                <w:sdt>
                  <w:sdtPr>
                    <w:rPr>
                      <w:rFonts w:ascii="Times New Roman" w:hAnsi="Times New Roman"/>
                      <w:szCs w:val="21"/>
                    </w:rPr>
                    <w:alias w:val="购买商品接受劳务支付的现金"/>
                    <w:tag w:val="_GBC_2390efdb3b5c4ca0b160213232eff6f0"/>
                    <w:id w:val="-502668812"/>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5,125,330.95</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支付给职工以及为职工支付的现金</w:t>
                    </w:r>
                  </w:p>
                </w:tc>
                <w:sdt>
                  <w:sdtPr>
                    <w:rPr>
                      <w:rFonts w:ascii="Times New Roman" w:hAnsi="Times New Roman"/>
                      <w:szCs w:val="21"/>
                    </w:rPr>
                    <w:alias w:val="支付给职工以及为职工支付的现金"/>
                    <w:tag w:val="_GBC_e4b82781c1114f17a2b566c2cd64809b"/>
                    <w:id w:val="-1507667552"/>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49,356,127.18</w:t>
                        </w:r>
                      </w:p>
                    </w:tc>
                  </w:sdtContent>
                </w:sdt>
                <w:sdt>
                  <w:sdtPr>
                    <w:rPr>
                      <w:rFonts w:ascii="Times New Roman" w:hAnsi="Times New Roman"/>
                      <w:szCs w:val="21"/>
                    </w:rPr>
                    <w:alias w:val="支付给职工以及为职工支付的现金"/>
                    <w:tag w:val="_GBC_7838b6de401b4c90bc87ed6eb56f5025"/>
                    <w:id w:val="1244075251"/>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47,079,476.48</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支付的各项税费</w:t>
                    </w:r>
                  </w:p>
                </w:tc>
                <w:sdt>
                  <w:sdtPr>
                    <w:rPr>
                      <w:rFonts w:ascii="Times New Roman" w:hAnsi="Times New Roman"/>
                      <w:szCs w:val="21"/>
                    </w:rPr>
                    <w:alias w:val="支付的各项税费"/>
                    <w:tag w:val="_GBC_81fa9f672645494690fbf332461c7bf2"/>
                    <w:id w:val="-364752783"/>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18,763,510.38</w:t>
                        </w:r>
                      </w:p>
                    </w:tc>
                  </w:sdtContent>
                </w:sdt>
                <w:sdt>
                  <w:sdtPr>
                    <w:rPr>
                      <w:rFonts w:ascii="Times New Roman" w:hAnsi="Times New Roman"/>
                      <w:szCs w:val="21"/>
                    </w:rPr>
                    <w:alias w:val="支付的各项税费"/>
                    <w:tag w:val="_GBC_88af5f22053b425983fdf57f46fb3daf"/>
                    <w:id w:val="1533302296"/>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15,739,389.95</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支付其他与经营活动有关的现金</w:t>
                    </w:r>
                  </w:p>
                </w:tc>
                <w:sdt>
                  <w:sdtPr>
                    <w:rPr>
                      <w:rFonts w:ascii="Times New Roman" w:hAnsi="Times New Roman"/>
                      <w:szCs w:val="21"/>
                    </w:rPr>
                    <w:alias w:val="支付的其他与经营活动有关的现金"/>
                    <w:tag w:val="_GBC_4b4ce1114e3747dc982fb6d77d51c46f"/>
                    <w:id w:val="554821513"/>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3,237,682,364.62</w:t>
                        </w:r>
                      </w:p>
                    </w:tc>
                  </w:sdtContent>
                </w:sdt>
                <w:sdt>
                  <w:sdtPr>
                    <w:rPr>
                      <w:rFonts w:ascii="Times New Roman" w:hAnsi="Times New Roman"/>
                      <w:szCs w:val="21"/>
                    </w:rPr>
                    <w:alias w:val="支付的其他与经营活动有关的现金"/>
                    <w:tag w:val="_GBC_13fcefaa48b4425e8a408db1b023974a"/>
                    <w:id w:val="-766306630"/>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3,734,908,121.82</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200" w:firstLine="420"/>
                      <w:rPr>
                        <w:szCs w:val="21"/>
                      </w:rPr>
                    </w:pPr>
                    <w:r>
                      <w:rPr>
                        <w:rFonts w:hint="eastAsia"/>
                        <w:szCs w:val="21"/>
                      </w:rPr>
                      <w:t>经营活动现金流出小计</w:t>
                    </w:r>
                  </w:p>
                </w:tc>
                <w:sdt>
                  <w:sdtPr>
                    <w:rPr>
                      <w:rFonts w:ascii="Times New Roman" w:hAnsi="Times New Roman"/>
                      <w:szCs w:val="21"/>
                    </w:rPr>
                    <w:alias w:val="经营活动现金流出小计"/>
                    <w:tag w:val="_GBC_37aade24f05e447e8c6768b1529e733f"/>
                    <w:id w:val="480115748"/>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3,310,111,452.01</w:t>
                        </w:r>
                      </w:p>
                    </w:tc>
                  </w:sdtContent>
                </w:sdt>
                <w:sdt>
                  <w:sdtPr>
                    <w:rPr>
                      <w:rFonts w:ascii="Times New Roman" w:hAnsi="Times New Roman"/>
                      <w:szCs w:val="21"/>
                    </w:rPr>
                    <w:alias w:val="经营活动现金流出小计"/>
                    <w:tag w:val="_GBC_f819a38247774bc09f3a0665b7390b68"/>
                    <w:id w:val="1826927819"/>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3,802,852,319.20</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300" w:firstLine="630"/>
                      <w:rPr>
                        <w:szCs w:val="21"/>
                      </w:rPr>
                    </w:pPr>
                    <w:r>
                      <w:rPr>
                        <w:rFonts w:hint="eastAsia"/>
                        <w:szCs w:val="21"/>
                      </w:rPr>
                      <w:t>经营活动产生的现金流量净额</w:t>
                    </w:r>
                  </w:p>
                </w:tc>
                <w:sdt>
                  <w:sdtPr>
                    <w:rPr>
                      <w:rFonts w:ascii="Times New Roman" w:hAnsi="Times New Roman"/>
                      <w:szCs w:val="21"/>
                    </w:rPr>
                    <w:alias w:val="经营活动现金流量净额"/>
                    <w:tag w:val="_GBC_593f76bd096942ec9ae2d3b3eb53609a"/>
                    <w:id w:val="606316000"/>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-655,252,265.77</w:t>
                        </w:r>
                      </w:p>
                    </w:tc>
                  </w:sdtContent>
                </w:sdt>
                <w:sdt>
                  <w:sdtPr>
                    <w:rPr>
                      <w:rFonts w:ascii="Times New Roman" w:hAnsi="Times New Roman"/>
                      <w:szCs w:val="21"/>
                    </w:rPr>
                    <w:alias w:val="经营活动现金流量净额"/>
                    <w:tag w:val="_GBC_e99ac008a34748aba11e8546f3aa4ab6"/>
                    <w:id w:val="-684745718"/>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501,156,728.81</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rPr>
                        <w:szCs w:val="21"/>
                      </w:rPr>
                    </w:pPr>
                    <w:r>
                      <w:rPr>
                        <w:rFonts w:hint="eastAsia"/>
                        <w:b/>
                        <w:bCs/>
                        <w:szCs w:val="21"/>
                      </w:rPr>
                      <w:t>二、投资活动产生的现金流量：</w:t>
                    </w:r>
                  </w:p>
                </w:tc>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p>
                </w:tc>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收回投资收到的现金</w:t>
                    </w:r>
                  </w:p>
                </w:tc>
                <w:sdt>
                  <w:sdtPr>
                    <w:rPr>
                      <w:rFonts w:ascii="Times New Roman" w:hAnsi="Times New Roman"/>
                      <w:szCs w:val="21"/>
                    </w:rPr>
                    <w:alias w:val="收回投资所收到的现金"/>
                    <w:tag w:val="_GBC_42826364b376412ebe221fb19e969587"/>
                    <w:id w:val="-1977443564"/>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1,852,213,600.00</w:t>
                        </w:r>
                      </w:p>
                    </w:tc>
                  </w:sdtContent>
                </w:sdt>
                <w:sdt>
                  <w:sdtPr>
                    <w:rPr>
                      <w:rFonts w:ascii="Times New Roman" w:hAnsi="Times New Roman"/>
                      <w:szCs w:val="21"/>
                    </w:rPr>
                    <w:alias w:val="收回投资所收到的现金"/>
                    <w:tag w:val="_GBC_27ddbbcc2ab64b90b6528720ff65fe35"/>
                    <w:id w:val="-1389255826"/>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321,100,000.00</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取得投资收益收到的现金</w:t>
                    </w:r>
                  </w:p>
                </w:tc>
                <w:sdt>
                  <w:sdtPr>
                    <w:rPr>
                      <w:rFonts w:ascii="Times New Roman" w:hAnsi="Times New Roman"/>
                      <w:szCs w:val="21"/>
                    </w:rPr>
                    <w:alias w:val="取得投资收益所收到的现金"/>
                    <w:tag w:val="_GBC_18527b5d260e4d748729055433b61a7c"/>
                    <w:id w:val="661208765"/>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58,247,989.22</w:t>
                        </w:r>
                      </w:p>
                    </w:tc>
                  </w:sdtContent>
                </w:sdt>
                <w:sdt>
                  <w:sdtPr>
                    <w:rPr>
                      <w:rFonts w:ascii="Times New Roman" w:hAnsi="Times New Roman"/>
                      <w:szCs w:val="21"/>
                    </w:rPr>
                    <w:alias w:val="取得投资收益所收到的现金"/>
                    <w:tag w:val="_GBC_ecf2cf43ed47438f87b719052c0a5d05"/>
                    <w:id w:val="960462274"/>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64,149,080.66</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处置固定资产、无形资产和其他长期资产收回的现金净额</w:t>
                    </w:r>
                  </w:p>
                </w:tc>
                <w:sdt>
                  <w:sdtPr>
                    <w:rPr>
                      <w:rFonts w:ascii="Times New Roman" w:hAnsi="Times New Roman"/>
                      <w:szCs w:val="21"/>
                    </w:rPr>
                    <w:alias w:val="处置固定资产、无形资产和其他长期资产而收回的现金"/>
                    <w:tag w:val="_GBC_7d71216ae17a4f56b8945b51134e83ea"/>
                    <w:id w:val="-491174863"/>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szCs w:val="21"/>
                          </w:rPr>
                          <w:t>2,800.00</w:t>
                        </w:r>
                      </w:p>
                    </w:tc>
                  </w:sdtContent>
                </w:sdt>
                <w:sdt>
                  <w:sdtPr>
                    <w:rPr>
                      <w:rFonts w:ascii="Times New Roman" w:hAnsi="Times New Roman"/>
                      <w:szCs w:val="21"/>
                    </w:rPr>
                    <w:alias w:val="处置固定资产、无形资产和其他长期资产而收回的现金"/>
                    <w:tag w:val="_GBC_5f4ffc4817de40318f5cba47ede819f5"/>
                    <w:id w:val="1639453948"/>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处置子公司及其他营业单位收到的现金净额</w:t>
                    </w:r>
                  </w:p>
                </w:tc>
                <w:sdt>
                  <w:sdtPr>
                    <w:rPr>
                      <w:rFonts w:ascii="Times New Roman" w:hAnsi="Times New Roman"/>
                      <w:szCs w:val="21"/>
                    </w:rPr>
                    <w:alias w:val="收回投资所收到的现金中的出售子公司收到的现金"/>
                    <w:tag w:val="_GBC_add26112f2154595a7256c116db7c873"/>
                    <w:id w:val="1238445437"/>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sdt>
                  <w:sdtPr>
                    <w:rPr>
                      <w:rFonts w:ascii="Times New Roman" w:hAnsi="Times New Roman"/>
                      <w:szCs w:val="21"/>
                    </w:rPr>
                    <w:alias w:val="收回投资所收到的现金中的出售子公司收到的现金"/>
                    <w:tag w:val="_GBC_efd28fd8ddbd4ef69a5b643f37121f6c"/>
                    <w:id w:val="1758403070"/>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收到其他与投资活动有关的现金</w:t>
                    </w:r>
                  </w:p>
                </w:tc>
                <w:sdt>
                  <w:sdtPr>
                    <w:rPr>
                      <w:rFonts w:ascii="Times New Roman" w:hAnsi="Times New Roman"/>
                      <w:szCs w:val="21"/>
                    </w:rPr>
                    <w:alias w:val="收到的其他与投资活动有关的现金"/>
                    <w:tag w:val="_GBC_ac77ff98b24b450a91dd48a0c408b892"/>
                    <w:id w:val="1780907327"/>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11,303,287.24</w:t>
                        </w:r>
                      </w:p>
                    </w:tc>
                  </w:sdtContent>
                </w:sdt>
                <w:sdt>
                  <w:sdtPr>
                    <w:rPr>
                      <w:rFonts w:ascii="Times New Roman" w:hAnsi="Times New Roman"/>
                      <w:szCs w:val="21"/>
                    </w:rPr>
                    <w:alias w:val="收到的其他与投资活动有关的现金"/>
                    <w:tag w:val="_GBC_efcd98542fd2493aae572c3d4c9ecebf"/>
                    <w:id w:val="1002707826"/>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346,386,911.63</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200" w:firstLine="420"/>
                      <w:rPr>
                        <w:szCs w:val="21"/>
                      </w:rPr>
                    </w:pPr>
                    <w:r>
                      <w:rPr>
                        <w:rFonts w:hint="eastAsia"/>
                        <w:szCs w:val="21"/>
                      </w:rPr>
                      <w:t>投资活动现金流入小计</w:t>
                    </w:r>
                  </w:p>
                </w:tc>
                <w:sdt>
                  <w:sdtPr>
                    <w:rPr>
                      <w:rFonts w:ascii="Times New Roman" w:hAnsi="Times New Roman"/>
                      <w:szCs w:val="21"/>
                    </w:rPr>
                    <w:alias w:val="投资活动现金流入小计"/>
                    <w:tag w:val="_GBC_387a2412a8704973b8f3eacab1a66343"/>
                    <w:id w:val="1059517046"/>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1,921,767,676.46</w:t>
                        </w:r>
                      </w:p>
                    </w:tc>
                  </w:sdtContent>
                </w:sdt>
                <w:sdt>
                  <w:sdtPr>
                    <w:rPr>
                      <w:rFonts w:ascii="Times New Roman" w:hAnsi="Times New Roman"/>
                      <w:szCs w:val="21"/>
                    </w:rPr>
                    <w:alias w:val="投资活动现金流入小计"/>
                    <w:tag w:val="_GBC_92953c04b3ce417b98dc8482bced0c06"/>
                    <w:id w:val="182638301"/>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731,635,992.29</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购建固定资产、无形资产和其他长期资产支付的现金</w:t>
                    </w:r>
                  </w:p>
                </w:tc>
                <w:sdt>
                  <w:sdtPr>
                    <w:rPr>
                      <w:rFonts w:ascii="Times New Roman" w:hAnsi="Times New Roman"/>
                      <w:szCs w:val="21"/>
                    </w:rPr>
                    <w:alias w:val="购建固定资产、无形资产和其他长期资产所支付的现金"/>
                    <w:tag w:val="_GBC_564b1c79da9f434ebb1584230f3fa4a9"/>
                    <w:id w:val="1235662328"/>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669,684.77</w:t>
                        </w:r>
                      </w:p>
                    </w:tc>
                  </w:sdtContent>
                </w:sdt>
                <w:sdt>
                  <w:sdtPr>
                    <w:rPr>
                      <w:rFonts w:ascii="Times New Roman" w:hAnsi="Times New Roman"/>
                      <w:szCs w:val="21"/>
                    </w:rPr>
                    <w:alias w:val="购建固定资产、无形资产和其他长期资产所支付的现金"/>
                    <w:tag w:val="_GBC_9afce73785c74dff84094b896025bb2f"/>
                    <w:id w:val="1603374275"/>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750,847.84</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投资支付的现金</w:t>
                    </w:r>
                  </w:p>
                </w:tc>
                <w:sdt>
                  <w:sdtPr>
                    <w:rPr>
                      <w:rFonts w:ascii="Times New Roman" w:hAnsi="Times New Roman"/>
                      <w:szCs w:val="21"/>
                    </w:rPr>
                    <w:alias w:val="投资所支付的现金"/>
                    <w:tag w:val="_GBC_fd3aef0fbca04243984a07b66ede40e4"/>
                    <w:id w:val="-2146730627"/>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1,813,777,816.00</w:t>
                        </w:r>
                      </w:p>
                    </w:tc>
                  </w:sdtContent>
                </w:sdt>
                <w:sdt>
                  <w:sdtPr>
                    <w:rPr>
                      <w:rFonts w:ascii="Times New Roman" w:hAnsi="Times New Roman"/>
                      <w:szCs w:val="21"/>
                    </w:rPr>
                    <w:alias w:val="投资所支付的现金"/>
                    <w:tag w:val="_GBC_9f1b9a4366e84bcb8c48f2ec665b1afe"/>
                    <w:id w:val="-1944292921"/>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1,245,785,139.40</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取得子公司及其他营业单位支付的现金净额</w:t>
                    </w:r>
                  </w:p>
                </w:tc>
                <w:sdt>
                  <w:sdtPr>
                    <w:rPr>
                      <w:rFonts w:ascii="Times New Roman" w:hAnsi="Times New Roman"/>
                      <w:szCs w:val="21"/>
                    </w:rPr>
                    <w:alias w:val="取得子公司及其他营业单位支付的现金净额"/>
                    <w:tag w:val="_GBC_c958cb7ef48243a2b7b3cce20addf039"/>
                    <w:id w:val="658813075"/>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sdt>
                  <w:sdtPr>
                    <w:rPr>
                      <w:rFonts w:ascii="Times New Roman" w:hAnsi="Times New Roman"/>
                      <w:szCs w:val="21"/>
                    </w:rPr>
                    <w:alias w:val="取得子公司及其他营业单位支付的现金净额"/>
                    <w:tag w:val="_GBC_c1753e3b57cf479c93be73bbbdef3bbf"/>
                    <w:id w:val="1511721257"/>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支付其他与投资活动有关的现金</w:t>
                    </w:r>
                  </w:p>
                </w:tc>
                <w:sdt>
                  <w:sdtPr>
                    <w:rPr>
                      <w:rFonts w:ascii="Times New Roman" w:hAnsi="Times New Roman"/>
                      <w:szCs w:val="21"/>
                    </w:rPr>
                    <w:alias w:val="支付的其他与投资活动有关的现金"/>
                    <w:tag w:val="_GBC_3d19ee35be0747d38f94dc5009c583de"/>
                    <w:id w:val="-1543044613"/>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szCs w:val="21"/>
                          </w:rPr>
                          <w:t>41,090,000.00</w:t>
                        </w:r>
                      </w:p>
                    </w:tc>
                  </w:sdtContent>
                </w:sdt>
                <w:sdt>
                  <w:sdtPr>
                    <w:rPr>
                      <w:rFonts w:ascii="Times New Roman" w:hAnsi="Times New Roman"/>
                      <w:szCs w:val="21"/>
                    </w:rPr>
                    <w:alias w:val="支付的其他与投资活动有关的现金"/>
                    <w:tag w:val="_GBC_1e5af4df0ef8419394b4496f1ebe5fec"/>
                    <w:id w:val="1324165460"/>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200" w:firstLine="420"/>
                      <w:rPr>
                        <w:szCs w:val="21"/>
                      </w:rPr>
                    </w:pPr>
                    <w:r>
                      <w:rPr>
                        <w:rFonts w:hint="eastAsia"/>
                        <w:szCs w:val="21"/>
                      </w:rPr>
                      <w:t>投资活动现金流出小计</w:t>
                    </w:r>
                  </w:p>
                </w:tc>
                <w:sdt>
                  <w:sdtPr>
                    <w:rPr>
                      <w:rFonts w:ascii="Times New Roman" w:hAnsi="Times New Roman"/>
                      <w:szCs w:val="21"/>
                    </w:rPr>
                    <w:alias w:val="投资活动现金流出小计"/>
                    <w:tag w:val="_GBC_b5333b4cb86e466b91b4723e30f64ab7"/>
                    <w:id w:val="-904531218"/>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1,855,537,500.77</w:t>
                        </w:r>
                      </w:p>
                    </w:tc>
                  </w:sdtContent>
                </w:sdt>
                <w:sdt>
                  <w:sdtPr>
                    <w:rPr>
                      <w:rFonts w:ascii="Times New Roman" w:hAnsi="Times New Roman"/>
                      <w:szCs w:val="21"/>
                    </w:rPr>
                    <w:alias w:val="投资活动现金流出小计"/>
                    <w:tag w:val="_GBC_b0441e856b004cc4b76442c63631fdec"/>
                    <w:id w:val="-60941177"/>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1,246,535,987.24</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300" w:firstLine="630"/>
                      <w:rPr>
                        <w:szCs w:val="21"/>
                      </w:rPr>
                    </w:pPr>
                    <w:r>
                      <w:rPr>
                        <w:rFonts w:hint="eastAsia"/>
                        <w:szCs w:val="21"/>
                      </w:rPr>
                      <w:t>投资活动产生的现金流量净额</w:t>
                    </w:r>
                  </w:p>
                </w:tc>
                <w:sdt>
                  <w:sdtPr>
                    <w:rPr>
                      <w:rFonts w:ascii="Times New Roman" w:hAnsi="Times New Roman"/>
                      <w:szCs w:val="21"/>
                    </w:rPr>
                    <w:alias w:val="投资活动产生的现金流量净额"/>
                    <w:tag w:val="_GBC_d00f679d9dbc4cf29da67ab1ccf27c86"/>
                    <w:id w:val="-1360196319"/>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66,230,175.69</w:t>
                        </w:r>
                      </w:p>
                    </w:tc>
                  </w:sdtContent>
                </w:sdt>
                <w:sdt>
                  <w:sdtPr>
                    <w:rPr>
                      <w:rFonts w:ascii="Times New Roman" w:hAnsi="Times New Roman"/>
                      <w:szCs w:val="21"/>
                    </w:rPr>
                    <w:alias w:val="投资活动产生的现金流量净额"/>
                    <w:tag w:val="_GBC_b46e5d587a51491e8c07a6b6c9ddb3f3"/>
                    <w:id w:val="-394121262"/>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-514,899,994.95</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rPr>
                        <w:szCs w:val="21"/>
                      </w:rPr>
                    </w:pPr>
                    <w:r>
                      <w:rPr>
                        <w:rFonts w:hint="eastAsia"/>
                        <w:b/>
                        <w:bCs/>
                        <w:szCs w:val="21"/>
                      </w:rPr>
                      <w:t>三、筹资活动产生的现金流量：</w:t>
                    </w:r>
                  </w:p>
                </w:tc>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p>
                </w:tc>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p>
                </w:tc>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吸收投资收到的现金</w:t>
                    </w:r>
                  </w:p>
                </w:tc>
                <w:sdt>
                  <w:sdtPr>
                    <w:rPr>
                      <w:rFonts w:ascii="Times New Roman" w:hAnsi="Times New Roman"/>
                      <w:szCs w:val="21"/>
                    </w:rPr>
                    <w:alias w:val="吸收投资所收到的现金"/>
                    <w:tag w:val="_GBC_65cec7121073411ca0fac667ca5f4a1e"/>
                    <w:id w:val="-658538758"/>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sdt>
                  <w:sdtPr>
                    <w:rPr>
                      <w:rFonts w:ascii="Times New Roman" w:hAnsi="Times New Roman"/>
                      <w:szCs w:val="21"/>
                    </w:rPr>
                    <w:alias w:val="吸收投资所收到的现金"/>
                    <w:tag w:val="_GBC_665cf2fd562849f795633d9e3b14e863"/>
                    <w:id w:val="-1547528110"/>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取得借款收到的现金</w:t>
                    </w:r>
                  </w:p>
                </w:tc>
                <w:sdt>
                  <w:sdtPr>
                    <w:rPr>
                      <w:rFonts w:ascii="Times New Roman" w:hAnsi="Times New Roman"/>
                      <w:szCs w:val="21"/>
                    </w:rPr>
                    <w:alias w:val="借款所收到的现金"/>
                    <w:tag w:val="_GBC_a0963f1d58c94fbb8a5d1302dd7d7029"/>
                    <w:id w:val="-747102977"/>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2,830,000,000.00</w:t>
                        </w:r>
                      </w:p>
                    </w:tc>
                  </w:sdtContent>
                </w:sdt>
                <w:sdt>
                  <w:sdtPr>
                    <w:rPr>
                      <w:rFonts w:ascii="Times New Roman" w:hAnsi="Times New Roman"/>
                      <w:szCs w:val="21"/>
                    </w:rPr>
                    <w:alias w:val="借款所收到的现金"/>
                    <w:tag w:val="_GBC_dec417a99d1e4a66a986795646447589"/>
                    <w:id w:val="-1651436085"/>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3,180,000,000.00</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收到其他与筹资活动有关的现金</w:t>
                    </w:r>
                  </w:p>
                </w:tc>
                <w:sdt>
                  <w:sdtPr>
                    <w:rPr>
                      <w:rFonts w:ascii="Times New Roman" w:hAnsi="Times New Roman"/>
                      <w:szCs w:val="21"/>
                    </w:rPr>
                    <w:alias w:val="收到其他与筹资活动有关的现金"/>
                    <w:tag w:val="_GBC_6e06bd1959cd4c298fb56cec4b4a6f5f"/>
                    <w:id w:val="1530219295"/>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sdt>
                  <w:sdtPr>
                    <w:rPr>
                      <w:rFonts w:ascii="Times New Roman" w:hAnsi="Times New Roman"/>
                      <w:szCs w:val="21"/>
                    </w:rPr>
                    <w:alias w:val="收到其他与筹资活动有关的现金"/>
                    <w:tag w:val="_GBC_0bde77671daa4634850b5d9f8ac4cd51"/>
                    <w:id w:val="754245489"/>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200" w:firstLine="420"/>
                      <w:rPr>
                        <w:szCs w:val="21"/>
                      </w:rPr>
                    </w:pPr>
                    <w:r>
                      <w:rPr>
                        <w:rFonts w:hint="eastAsia"/>
                        <w:szCs w:val="21"/>
                      </w:rPr>
                      <w:t>筹资活动现金流入小计</w:t>
                    </w:r>
                  </w:p>
                </w:tc>
                <w:sdt>
                  <w:sdtPr>
                    <w:rPr>
                      <w:rFonts w:ascii="Times New Roman" w:hAnsi="Times New Roman"/>
                      <w:szCs w:val="21"/>
                    </w:rPr>
                    <w:alias w:val="筹资活动现金流入小计"/>
                    <w:tag w:val="_GBC_c6037933d8484014b161adab163916cc"/>
                    <w:id w:val="1267504679"/>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2,830,000,000.00</w:t>
                        </w:r>
                      </w:p>
                    </w:tc>
                  </w:sdtContent>
                </w:sdt>
                <w:sdt>
                  <w:sdtPr>
                    <w:rPr>
                      <w:rFonts w:ascii="Times New Roman" w:hAnsi="Times New Roman"/>
                      <w:szCs w:val="21"/>
                    </w:rPr>
                    <w:alias w:val="筹资活动现金流入小计"/>
                    <w:tag w:val="_GBC_fe8a5ae9a7e14ded9a267f233518bcbc"/>
                    <w:id w:val="-1449693248"/>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3,180,000,000.00</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偿还债务支付的现金</w:t>
                    </w:r>
                  </w:p>
                </w:tc>
                <w:sdt>
                  <w:sdtPr>
                    <w:rPr>
                      <w:rFonts w:ascii="Times New Roman" w:hAnsi="Times New Roman"/>
                      <w:szCs w:val="21"/>
                    </w:rPr>
                    <w:alias w:val="偿还债务所支付的现金"/>
                    <w:tag w:val="_GBC_2965b4e1d2ee43c49aed99e6c6679123"/>
                    <w:id w:val="-2119595105"/>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1,917,250,000.00</w:t>
                        </w:r>
                      </w:p>
                    </w:tc>
                  </w:sdtContent>
                </w:sdt>
                <w:sdt>
                  <w:sdtPr>
                    <w:rPr>
                      <w:rFonts w:ascii="Times New Roman" w:hAnsi="Times New Roman"/>
                      <w:szCs w:val="21"/>
                    </w:rPr>
                    <w:alias w:val="偿还债务所支付的现金"/>
                    <w:tag w:val="_GBC_cdf45a4a73654c71a8c259ca3e2d5eed"/>
                    <w:id w:val="-1494089205"/>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3,240,000,000.00</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分配股利、利润或偿付利息支付的现金</w:t>
                    </w:r>
                  </w:p>
                </w:tc>
                <w:sdt>
                  <w:sdtPr>
                    <w:rPr>
                      <w:rFonts w:ascii="Times New Roman" w:hAnsi="Times New Roman"/>
                      <w:szCs w:val="21"/>
                    </w:rPr>
                    <w:alias w:val="分配股利利润或偿付利息所支付的现金"/>
                    <w:tag w:val="_GBC_6953466f9a384de3a00fbfc46e291e79"/>
                    <w:id w:val="-1470978949"/>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57,440,873.74</w:t>
                        </w:r>
                      </w:p>
                    </w:tc>
                  </w:sdtContent>
                </w:sdt>
                <w:sdt>
                  <w:sdtPr>
                    <w:rPr>
                      <w:rFonts w:ascii="Times New Roman" w:hAnsi="Times New Roman"/>
                      <w:szCs w:val="21"/>
                    </w:rPr>
                    <w:alias w:val="分配股利利润或偿付利息所支付的现金"/>
                    <w:tag w:val="_GBC_1636c89235cc4d41988c8320b4b68135"/>
                    <w:id w:val="1867330015"/>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84,182,479.32</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支付其他与筹资活动有关的现金</w:t>
                    </w:r>
                  </w:p>
                </w:tc>
                <w:sdt>
                  <w:sdtPr>
                    <w:rPr>
                      <w:rFonts w:ascii="Times New Roman" w:hAnsi="Times New Roman"/>
                      <w:szCs w:val="21"/>
                    </w:rPr>
                    <w:alias w:val="支付的其他与筹资活动有关的现金"/>
                    <w:tag w:val="_GBC_d44b3b8c6bd046ddb214664fee452abc"/>
                    <w:id w:val="2072374120"/>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33,651,768.96</w:t>
                        </w:r>
                      </w:p>
                    </w:tc>
                  </w:sdtContent>
                </w:sdt>
                <w:sdt>
                  <w:sdtPr>
                    <w:rPr>
                      <w:rFonts w:ascii="Times New Roman" w:hAnsi="Times New Roman"/>
                      <w:szCs w:val="21"/>
                    </w:rPr>
                    <w:alias w:val="支付的其他与筹资活动有关的现金"/>
                    <w:tag w:val="_GBC_d1f323368b9a44f79104a6524f54c334"/>
                    <w:id w:val="1133211657"/>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5,601,784.39</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200" w:firstLine="420"/>
                      <w:rPr>
                        <w:szCs w:val="21"/>
                      </w:rPr>
                    </w:pPr>
                    <w:r>
                      <w:rPr>
                        <w:rFonts w:hint="eastAsia"/>
                        <w:szCs w:val="21"/>
                      </w:rPr>
                      <w:t>筹资活动现金流出小计</w:t>
                    </w:r>
                  </w:p>
                </w:tc>
                <w:sdt>
                  <w:sdtPr>
                    <w:rPr>
                      <w:rFonts w:ascii="Times New Roman" w:hAnsi="Times New Roman"/>
                      <w:szCs w:val="21"/>
                    </w:rPr>
                    <w:alias w:val="筹资活动现金流出小计"/>
                    <w:tag w:val="_GBC_6943b483a36146b1a35525c5da1bbc57"/>
                    <w:id w:val="1740286993"/>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2,008,342,642.70</w:t>
                        </w:r>
                      </w:p>
                    </w:tc>
                  </w:sdtContent>
                </w:sdt>
                <w:sdt>
                  <w:sdtPr>
                    <w:rPr>
                      <w:rFonts w:ascii="Times New Roman" w:hAnsi="Times New Roman"/>
                      <w:szCs w:val="21"/>
                    </w:rPr>
                    <w:alias w:val="筹资活动现金流出小计"/>
                    <w:tag w:val="_GBC_5061924444b44d1897ec5c1f8ff6b8a2"/>
                    <w:id w:val="1859388093"/>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3,329,784,263.71</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300" w:firstLine="630"/>
                      <w:rPr>
                        <w:szCs w:val="21"/>
                      </w:rPr>
                    </w:pPr>
                    <w:r>
                      <w:rPr>
                        <w:rFonts w:hint="eastAsia"/>
                        <w:szCs w:val="21"/>
                      </w:rPr>
                      <w:lastRenderedPageBreak/>
                      <w:t>筹资活动产生的现金流量净额</w:t>
                    </w:r>
                  </w:p>
                </w:tc>
                <w:sdt>
                  <w:sdtPr>
                    <w:rPr>
                      <w:rFonts w:ascii="Times New Roman" w:hAnsi="Times New Roman"/>
                      <w:szCs w:val="21"/>
                    </w:rPr>
                    <w:alias w:val="筹资活动产生的现金流量净额"/>
                    <w:tag w:val="_GBC_9132c6023f244a46bcc393651bbc9a1b"/>
                    <w:id w:val="1626655067"/>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821,657,357.30</w:t>
                        </w:r>
                      </w:p>
                    </w:tc>
                  </w:sdtContent>
                </w:sdt>
                <w:sdt>
                  <w:sdtPr>
                    <w:rPr>
                      <w:rFonts w:ascii="Times New Roman" w:hAnsi="Times New Roman"/>
                      <w:szCs w:val="21"/>
                    </w:rPr>
                    <w:alias w:val="筹资活动产生的现金流量净额"/>
                    <w:tag w:val="_GBC_7f21c02c06d84c6f9d4576d8169a2062"/>
                    <w:id w:val="526685570"/>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szCs w:val="21"/>
                          </w:rPr>
                          <w:t>-149,784,263.71</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rPr>
                        <w:szCs w:val="21"/>
                      </w:rPr>
                    </w:pPr>
                    <w:r>
                      <w:rPr>
                        <w:rFonts w:hint="eastAsia"/>
                        <w:b/>
                        <w:bCs/>
                        <w:szCs w:val="21"/>
                      </w:rPr>
                      <w:t>四、汇率变动对现金及现金等价物的影响</w:t>
                    </w:r>
                  </w:p>
                </w:tc>
                <w:sdt>
                  <w:sdtPr>
                    <w:rPr>
                      <w:rFonts w:ascii="Times New Roman" w:hAnsi="Times New Roman"/>
                      <w:szCs w:val="21"/>
                    </w:rPr>
                    <w:alias w:val="汇率变动对现金的影响"/>
                    <w:tag w:val="_GBC_e29a49347c4e4eb7b1a1203f81769cec"/>
                    <w:id w:val="-276259860"/>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sdt>
                  <w:sdtPr>
                    <w:rPr>
                      <w:rFonts w:ascii="Times New Roman" w:hAnsi="Times New Roman"/>
                      <w:szCs w:val="21"/>
                    </w:rPr>
                    <w:alias w:val="汇率变动对现金的影响"/>
                    <w:tag w:val="_GBC_71c4d1a62acf4d00817198a049201922"/>
                    <w:id w:val="129525296"/>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color w:val="008000"/>
                            <w:szCs w:val="21"/>
                          </w:rPr>
                        </w:pPr>
                        <w:r w:rsidRPr="00417303">
                          <w:rPr>
                            <w:rFonts w:ascii="Times New Roman" w:hAnsi="Times New Roman"/>
                            <w:color w:val="333399"/>
                            <w:szCs w:val="21"/>
                          </w:rPr>
                          <w:t xml:space="preserve">　</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rPr>
                        <w:szCs w:val="21"/>
                      </w:rPr>
                    </w:pPr>
                    <w:r>
                      <w:rPr>
                        <w:rFonts w:hint="eastAsia"/>
                        <w:b/>
                        <w:bCs/>
                        <w:szCs w:val="21"/>
                      </w:rPr>
                      <w:t>五、现金及现金等价物净增加额</w:t>
                    </w:r>
                  </w:p>
                </w:tc>
                <w:sdt>
                  <w:sdtPr>
                    <w:rPr>
                      <w:rFonts w:ascii="Times New Roman" w:hAnsi="Times New Roman"/>
                      <w:szCs w:val="21"/>
                    </w:rPr>
                    <w:alias w:val="现金及现金等价物净增加额"/>
                    <w:tag w:val="_GBC_d3592f47a43b4579b658fc700f8f688e"/>
                    <w:id w:val="-1964413554"/>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color w:val="auto"/>
                            <w:szCs w:val="21"/>
                          </w:rPr>
                          <w:t>232,635,267.22</w:t>
                        </w:r>
                      </w:p>
                    </w:tc>
                  </w:sdtContent>
                </w:sdt>
                <w:sdt>
                  <w:sdtPr>
                    <w:rPr>
                      <w:rFonts w:ascii="Times New Roman" w:hAnsi="Times New Roman"/>
                      <w:szCs w:val="21"/>
                    </w:rPr>
                    <w:alias w:val="现金及现金等价物净增加额"/>
                    <w:tag w:val="_GBC_80a28f2c14a5405599e4b3ec37940cad"/>
                    <w:id w:val="946577802"/>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color w:val="auto"/>
                            <w:szCs w:val="21"/>
                          </w:rPr>
                          <w:t>-163,527,529.85</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ind w:firstLineChars="100" w:firstLine="210"/>
                      <w:rPr>
                        <w:szCs w:val="21"/>
                      </w:rPr>
                    </w:pPr>
                    <w:r>
                      <w:rPr>
                        <w:rFonts w:hint="eastAsia"/>
                        <w:szCs w:val="21"/>
                      </w:rPr>
                      <w:t>加：期初现金及现金等价物余额</w:t>
                    </w:r>
                  </w:p>
                </w:tc>
                <w:sdt>
                  <w:sdtPr>
                    <w:rPr>
                      <w:rFonts w:ascii="Times New Roman" w:hAnsi="Times New Roman"/>
                      <w:szCs w:val="21"/>
                    </w:rPr>
                    <w:alias w:val="现金及现金等价物余额"/>
                    <w:tag w:val="_GBC_3c967ba984ec4b00a97c48802442417a"/>
                    <w:id w:val="2133749786"/>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color w:val="auto"/>
                            <w:szCs w:val="21"/>
                          </w:rPr>
                          <w:t>453,256,088.49</w:t>
                        </w:r>
                      </w:p>
                    </w:tc>
                  </w:sdtContent>
                </w:sdt>
                <w:sdt>
                  <w:sdtPr>
                    <w:rPr>
                      <w:rFonts w:ascii="Times New Roman" w:hAnsi="Times New Roman"/>
                      <w:szCs w:val="21"/>
                    </w:rPr>
                    <w:alias w:val="现金及现金等价物余额"/>
                    <w:tag w:val="_GBC_24095bdcfa184f76a2bb228a0914d3d6"/>
                    <w:id w:val="-247422977"/>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color w:val="auto"/>
                            <w:szCs w:val="21"/>
                          </w:rPr>
                          <w:t>1,170,928,984.96</w:t>
                        </w:r>
                      </w:p>
                    </w:tc>
                  </w:sdtContent>
                </w:sdt>
              </w:tr>
              <w:tr w:rsidR="00417303" w:rsidTr="00417303">
                <w:tc>
                  <w:tcPr>
                    <w:tcW w:w="2200" w:type="pct"/>
                    <w:tcBorders>
                      <w:top w:val="outset" w:sz="6" w:space="0" w:color="auto"/>
                      <w:left w:val="outset" w:sz="6" w:space="0" w:color="auto"/>
                      <w:bottom w:val="outset" w:sz="6" w:space="0" w:color="auto"/>
                      <w:right w:val="outset" w:sz="6" w:space="0" w:color="auto"/>
                    </w:tcBorders>
                  </w:tcPr>
                  <w:p w:rsidR="00417303" w:rsidRDefault="00417303" w:rsidP="005F3E98">
                    <w:pPr>
                      <w:rPr>
                        <w:szCs w:val="21"/>
                      </w:rPr>
                    </w:pPr>
                    <w:r>
                      <w:rPr>
                        <w:rFonts w:hint="eastAsia"/>
                        <w:b/>
                        <w:bCs/>
                        <w:szCs w:val="21"/>
                      </w:rPr>
                      <w:t>六、期末现金及现金等价物余额</w:t>
                    </w:r>
                  </w:p>
                </w:tc>
                <w:sdt>
                  <w:sdtPr>
                    <w:rPr>
                      <w:rFonts w:ascii="Times New Roman" w:hAnsi="Times New Roman"/>
                      <w:szCs w:val="21"/>
                    </w:rPr>
                    <w:alias w:val="现金及现金等价物余额"/>
                    <w:tag w:val="_GBC_5f47504609344fa4b671804556e4b24c"/>
                    <w:id w:val="1306503056"/>
                    <w:lock w:val="sdtLocked"/>
                  </w:sdtPr>
                  <w:sdtEndPr/>
                  <w:sdtContent>
                    <w:tc>
                      <w:tcPr>
                        <w:tcW w:w="1403"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color w:val="auto"/>
                            <w:szCs w:val="21"/>
                          </w:rPr>
                          <w:t>685,891,355.71</w:t>
                        </w:r>
                      </w:p>
                    </w:tc>
                  </w:sdtContent>
                </w:sdt>
                <w:sdt>
                  <w:sdtPr>
                    <w:rPr>
                      <w:rFonts w:ascii="Times New Roman" w:hAnsi="Times New Roman"/>
                      <w:szCs w:val="21"/>
                    </w:rPr>
                    <w:alias w:val="现金及现金等价物余额"/>
                    <w:tag w:val="_GBC_98b68f783ad14a14b55b5ae355a8c66e"/>
                    <w:id w:val="-1493173822"/>
                    <w:lock w:val="sdtLocked"/>
                  </w:sdtPr>
                  <w:sdtEndPr/>
                  <w:sdtContent>
                    <w:tc>
                      <w:tcPr>
                        <w:tcW w:w="1396" w:type="pct"/>
                        <w:tcBorders>
                          <w:top w:val="outset" w:sz="6" w:space="0" w:color="auto"/>
                          <w:left w:val="outset" w:sz="6" w:space="0" w:color="auto"/>
                          <w:bottom w:val="outset" w:sz="6" w:space="0" w:color="auto"/>
                          <w:right w:val="outset" w:sz="6" w:space="0" w:color="auto"/>
                        </w:tcBorders>
                        <w:vAlign w:val="center"/>
                      </w:tcPr>
                      <w:p w:rsidR="00417303" w:rsidRPr="00417303" w:rsidRDefault="00417303" w:rsidP="00417303">
                        <w:pPr>
                          <w:jc w:val="right"/>
                          <w:rPr>
                            <w:rFonts w:ascii="Times New Roman" w:hAnsi="Times New Roman"/>
                            <w:szCs w:val="21"/>
                          </w:rPr>
                        </w:pPr>
                        <w:r w:rsidRPr="00417303">
                          <w:rPr>
                            <w:rFonts w:ascii="Times New Roman" w:hAnsi="Times New Roman"/>
                            <w:color w:val="auto"/>
                            <w:szCs w:val="21"/>
                          </w:rPr>
                          <w:t>1,007,401,455.11</w:t>
                        </w:r>
                      </w:p>
                    </w:tc>
                  </w:sdtContent>
                </w:sdt>
              </w:tr>
            </w:tbl>
            <w:p w:rsidR="00417303" w:rsidRDefault="00417303"/>
            <w:p w:rsidR="00193A6F" w:rsidRDefault="00417303">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刘永政</w:t>
                  </w:r>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156746">
                    <w:rPr>
                      <w:rFonts w:hint="eastAsia"/>
                    </w:rPr>
                    <w:t>郝春梅</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杨娉</w:t>
                  </w:r>
                </w:sdtContent>
              </w:sdt>
            </w:p>
          </w:sdtContent>
        </w:sdt>
        <w:p w:rsidR="00193A6F" w:rsidRDefault="000742BC"/>
      </w:sdtContent>
    </w:sdt>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193A6F" w:rsidRDefault="00DD780F">
          <w:pPr>
            <w:pStyle w:val="2"/>
            <w:numPr>
              <w:ilvl w:val="0"/>
              <w:numId w:val="5"/>
            </w:numPr>
            <w:rPr>
              <w:rStyle w:val="2Char"/>
            </w:rPr>
          </w:pPr>
          <w:r>
            <w:rPr>
              <w:rStyle w:val="2Char"/>
            </w:rPr>
            <w:t>审计报告</w:t>
          </w:r>
        </w:p>
        <w:sdt>
          <w:sdtPr>
            <w:alias w:val="是否适用_审计报告全文[双击切换]"/>
            <w:tag w:val="_GBC_e60a94ad3d1e4089bfa0bacb2ee30237"/>
            <w:id w:val="2083169210"/>
            <w:lock w:val="sdtContentLocked"/>
            <w:placeholder>
              <w:docPart w:val="GBC22222222222222222222222222222"/>
            </w:placeholder>
          </w:sdtPr>
          <w:sdtEndPr/>
          <w:sdtContent>
            <w:p w:rsidR="007C330C" w:rsidRDefault="00DD780F" w:rsidP="007C330C">
              <w:r>
                <w:fldChar w:fldCharType="begin"/>
              </w:r>
              <w:r w:rsidR="007C330C">
                <w:instrText xml:space="preserve"> MACROBUTTON  SnrToggleCheckbox □适用 </w:instrText>
              </w:r>
              <w:r>
                <w:fldChar w:fldCharType="end"/>
              </w:r>
              <w:r>
                <w:fldChar w:fldCharType="begin"/>
              </w:r>
              <w:r w:rsidR="007C330C">
                <w:instrText xml:space="preserve"> MACROBUTTON  SnrToggleCheckbox √不适用 </w:instrText>
              </w:r>
              <w:r>
                <w:fldChar w:fldCharType="end"/>
              </w:r>
            </w:p>
          </w:sdtContent>
        </w:sdt>
        <w:p w:rsidR="00193A6F" w:rsidRDefault="00193A6F"/>
        <w:p w:rsidR="00193A6F" w:rsidRDefault="000742BC">
          <w:pPr>
            <w:rPr>
              <w:color w:val="auto"/>
            </w:rPr>
          </w:pPr>
        </w:p>
      </w:sdtContent>
    </w:sdt>
    <w:bookmarkStart w:id="11" w:name="_GoBack" w:displacedByCustomXml="prev"/>
    <w:bookmarkEnd w:id="11" w:displacedByCustomXml="prev"/>
    <w:sectPr w:rsidR="00193A6F"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BC" w:rsidRDefault="000742BC">
      <w:r>
        <w:separator/>
      </w:r>
    </w:p>
  </w:endnote>
  <w:endnote w:type="continuationSeparator" w:id="0">
    <w:p w:rsidR="000742BC" w:rsidRDefault="0007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00"/>
    <w:family w:val="auto"/>
    <w:pitch w:val="default"/>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589062"/>
      <w:docPartObj>
        <w:docPartGallery w:val="Page Numbers (Bottom of Page)"/>
        <w:docPartUnique/>
      </w:docPartObj>
    </w:sdtPr>
    <w:sdtEndPr/>
    <w:sdtContent>
      <w:p w:rsidR="00FE171C" w:rsidRDefault="00FE171C">
        <w:pPr>
          <w:pStyle w:val="a4"/>
          <w:jc w:val="center"/>
        </w:pPr>
        <w:r>
          <w:fldChar w:fldCharType="begin"/>
        </w:r>
        <w:r>
          <w:instrText>PAGE   \* MERGEFORMAT</w:instrText>
        </w:r>
        <w:r>
          <w:fldChar w:fldCharType="separate"/>
        </w:r>
        <w:r w:rsidR="00203BA3" w:rsidRPr="00203BA3">
          <w:rPr>
            <w:noProof/>
            <w:lang w:val="zh-CN"/>
          </w:rPr>
          <w:t>23</w:t>
        </w:r>
        <w:r>
          <w:fldChar w:fldCharType="end"/>
        </w:r>
      </w:p>
    </w:sdtContent>
  </w:sdt>
  <w:p w:rsidR="00FE171C" w:rsidRDefault="00FE17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BC" w:rsidRDefault="000742BC">
      <w:r>
        <w:separator/>
      </w:r>
    </w:p>
  </w:footnote>
  <w:footnote w:type="continuationSeparator" w:id="0">
    <w:p w:rsidR="000742BC" w:rsidRDefault="00074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71C" w:rsidRPr="00910DBB" w:rsidRDefault="00FE171C" w:rsidP="004539FD">
    <w:pPr>
      <w:pStyle w:val="a3"/>
      <w:tabs>
        <w:tab w:val="clear" w:pos="8306"/>
        <w:tab w:val="left" w:pos="8364"/>
        <w:tab w:val="left" w:pos="8505"/>
      </w:tabs>
      <w:ind w:rightChars="10" w:right="21"/>
      <w:rPr>
        <w:b/>
      </w:rPr>
    </w:pPr>
    <w:r>
      <w:rPr>
        <w:rFonts w:hint="eastAsia"/>
        <w:b/>
      </w:rPr>
      <w:t>2017年第一季度报告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0F7299"/>
    <w:multiLevelType w:val="hybridMultilevel"/>
    <w:tmpl w:val="34E0C6B6"/>
    <w:lvl w:ilvl="0" w:tplc="DA1289AC">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B07CD2"/>
    <w:multiLevelType w:val="hybridMultilevel"/>
    <w:tmpl w:val="2E26DD3A"/>
    <w:lvl w:ilvl="0" w:tplc="DA1289AC">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7"/>
  </w:num>
  <w:num w:numId="3">
    <w:abstractNumId w:val="4"/>
  </w:num>
  <w:num w:numId="4">
    <w:abstractNumId w:val="1"/>
  </w:num>
  <w:num w:numId="5">
    <w:abstractNumId w:val="5"/>
  </w:num>
  <w:num w:numId="6">
    <w:abstractNumId w:val="3"/>
  </w:num>
  <w:num w:numId="7">
    <w:abstractNumId w:val="6"/>
  </w:num>
  <w:num w:numId="8">
    <w:abstractNumId w:val="9"/>
  </w:num>
  <w:num w:numId="9">
    <w:abstractNumId w:val="4"/>
  </w:num>
  <w:num w:numId="10">
    <w:abstractNumId w:val="8"/>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2D67"/>
    <w:rsid w:val="000043A6"/>
    <w:rsid w:val="00004EF0"/>
    <w:rsid w:val="00011EBD"/>
    <w:rsid w:val="000167CF"/>
    <w:rsid w:val="00016C61"/>
    <w:rsid w:val="00017F88"/>
    <w:rsid w:val="00020308"/>
    <w:rsid w:val="00022E85"/>
    <w:rsid w:val="00023072"/>
    <w:rsid w:val="00026372"/>
    <w:rsid w:val="00027A59"/>
    <w:rsid w:val="00031B18"/>
    <w:rsid w:val="00032EE0"/>
    <w:rsid w:val="00033C0C"/>
    <w:rsid w:val="00034F36"/>
    <w:rsid w:val="0003730C"/>
    <w:rsid w:val="00042C29"/>
    <w:rsid w:val="0004675B"/>
    <w:rsid w:val="000515D2"/>
    <w:rsid w:val="00051D2C"/>
    <w:rsid w:val="000535AF"/>
    <w:rsid w:val="00057BAE"/>
    <w:rsid w:val="00063153"/>
    <w:rsid w:val="000722BD"/>
    <w:rsid w:val="000742BC"/>
    <w:rsid w:val="000819F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62D2"/>
    <w:rsid w:val="000B205D"/>
    <w:rsid w:val="000B2230"/>
    <w:rsid w:val="000B47DF"/>
    <w:rsid w:val="000B7FE7"/>
    <w:rsid w:val="000C033E"/>
    <w:rsid w:val="000C263C"/>
    <w:rsid w:val="000C4472"/>
    <w:rsid w:val="000C5A98"/>
    <w:rsid w:val="000C6101"/>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0980"/>
    <w:rsid w:val="00103E07"/>
    <w:rsid w:val="00105356"/>
    <w:rsid w:val="00106240"/>
    <w:rsid w:val="0010708E"/>
    <w:rsid w:val="001074ED"/>
    <w:rsid w:val="0011372F"/>
    <w:rsid w:val="0011437C"/>
    <w:rsid w:val="00114FEC"/>
    <w:rsid w:val="00117AFC"/>
    <w:rsid w:val="00120465"/>
    <w:rsid w:val="001209E4"/>
    <w:rsid w:val="00120D4D"/>
    <w:rsid w:val="00121B1E"/>
    <w:rsid w:val="001239D6"/>
    <w:rsid w:val="00130D65"/>
    <w:rsid w:val="00137B51"/>
    <w:rsid w:val="0014222C"/>
    <w:rsid w:val="00142DBD"/>
    <w:rsid w:val="0014310F"/>
    <w:rsid w:val="00143415"/>
    <w:rsid w:val="00144D01"/>
    <w:rsid w:val="00144D80"/>
    <w:rsid w:val="001468B0"/>
    <w:rsid w:val="001479F6"/>
    <w:rsid w:val="001506F5"/>
    <w:rsid w:val="00156746"/>
    <w:rsid w:val="00157D86"/>
    <w:rsid w:val="00161225"/>
    <w:rsid w:val="00161298"/>
    <w:rsid w:val="001710C4"/>
    <w:rsid w:val="00173183"/>
    <w:rsid w:val="00173E27"/>
    <w:rsid w:val="00173EA7"/>
    <w:rsid w:val="00174559"/>
    <w:rsid w:val="00176962"/>
    <w:rsid w:val="001806D5"/>
    <w:rsid w:val="00185611"/>
    <w:rsid w:val="00186744"/>
    <w:rsid w:val="00186E77"/>
    <w:rsid w:val="00193A6F"/>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DA0"/>
    <w:rsid w:val="001D0568"/>
    <w:rsid w:val="001D3FB1"/>
    <w:rsid w:val="001D67D3"/>
    <w:rsid w:val="001E492C"/>
    <w:rsid w:val="001E54DB"/>
    <w:rsid w:val="001E65DC"/>
    <w:rsid w:val="001E661F"/>
    <w:rsid w:val="001E6F57"/>
    <w:rsid w:val="001E7D8F"/>
    <w:rsid w:val="001F0139"/>
    <w:rsid w:val="00203AB0"/>
    <w:rsid w:val="00203BA3"/>
    <w:rsid w:val="00203C70"/>
    <w:rsid w:val="00203E56"/>
    <w:rsid w:val="00210366"/>
    <w:rsid w:val="002138B6"/>
    <w:rsid w:val="00215E8B"/>
    <w:rsid w:val="00221402"/>
    <w:rsid w:val="00221CBC"/>
    <w:rsid w:val="00222CEC"/>
    <w:rsid w:val="002230AC"/>
    <w:rsid w:val="00223C7D"/>
    <w:rsid w:val="00227479"/>
    <w:rsid w:val="0023187D"/>
    <w:rsid w:val="002353DA"/>
    <w:rsid w:val="00235B24"/>
    <w:rsid w:val="00237EF5"/>
    <w:rsid w:val="00241174"/>
    <w:rsid w:val="00241212"/>
    <w:rsid w:val="002412D5"/>
    <w:rsid w:val="00242CA3"/>
    <w:rsid w:val="002436F4"/>
    <w:rsid w:val="00243C9D"/>
    <w:rsid w:val="0024742D"/>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5DD4"/>
    <w:rsid w:val="00286EB0"/>
    <w:rsid w:val="00291CA4"/>
    <w:rsid w:val="00292F10"/>
    <w:rsid w:val="00295DF8"/>
    <w:rsid w:val="0029687A"/>
    <w:rsid w:val="002968D2"/>
    <w:rsid w:val="002A0DF8"/>
    <w:rsid w:val="002A2DD5"/>
    <w:rsid w:val="002A3983"/>
    <w:rsid w:val="002A587A"/>
    <w:rsid w:val="002A7022"/>
    <w:rsid w:val="002B1B46"/>
    <w:rsid w:val="002B49B3"/>
    <w:rsid w:val="002B59A4"/>
    <w:rsid w:val="002B615E"/>
    <w:rsid w:val="002B6648"/>
    <w:rsid w:val="002B7383"/>
    <w:rsid w:val="002C0887"/>
    <w:rsid w:val="002C1854"/>
    <w:rsid w:val="002C2063"/>
    <w:rsid w:val="002C297D"/>
    <w:rsid w:val="002C3C12"/>
    <w:rsid w:val="002C5353"/>
    <w:rsid w:val="002D02E7"/>
    <w:rsid w:val="002D331C"/>
    <w:rsid w:val="002D5254"/>
    <w:rsid w:val="002D69C5"/>
    <w:rsid w:val="002E01E6"/>
    <w:rsid w:val="002E24E1"/>
    <w:rsid w:val="002E62B5"/>
    <w:rsid w:val="002E7550"/>
    <w:rsid w:val="002F0D26"/>
    <w:rsid w:val="002F5C88"/>
    <w:rsid w:val="002F6A87"/>
    <w:rsid w:val="00301D64"/>
    <w:rsid w:val="00302A66"/>
    <w:rsid w:val="003031AB"/>
    <w:rsid w:val="00303FBD"/>
    <w:rsid w:val="00304991"/>
    <w:rsid w:val="00304DB9"/>
    <w:rsid w:val="003072B7"/>
    <w:rsid w:val="003073D8"/>
    <w:rsid w:val="00307A9A"/>
    <w:rsid w:val="00311CEB"/>
    <w:rsid w:val="003125E3"/>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5114F"/>
    <w:rsid w:val="003548D7"/>
    <w:rsid w:val="003568CB"/>
    <w:rsid w:val="003575EE"/>
    <w:rsid w:val="00361760"/>
    <w:rsid w:val="00361EBE"/>
    <w:rsid w:val="003633FB"/>
    <w:rsid w:val="00363B70"/>
    <w:rsid w:val="00366936"/>
    <w:rsid w:val="003704CC"/>
    <w:rsid w:val="0037082C"/>
    <w:rsid w:val="0037098A"/>
    <w:rsid w:val="00371486"/>
    <w:rsid w:val="0037270F"/>
    <w:rsid w:val="00372ADB"/>
    <w:rsid w:val="003743F5"/>
    <w:rsid w:val="003757A1"/>
    <w:rsid w:val="00375A66"/>
    <w:rsid w:val="0038451B"/>
    <w:rsid w:val="00387424"/>
    <w:rsid w:val="003876F6"/>
    <w:rsid w:val="003907EC"/>
    <w:rsid w:val="0039114F"/>
    <w:rsid w:val="00391412"/>
    <w:rsid w:val="003A013E"/>
    <w:rsid w:val="003A036A"/>
    <w:rsid w:val="003A0969"/>
    <w:rsid w:val="003A25B1"/>
    <w:rsid w:val="003A2B54"/>
    <w:rsid w:val="003A2CA3"/>
    <w:rsid w:val="003A2F10"/>
    <w:rsid w:val="003A66AC"/>
    <w:rsid w:val="003B0635"/>
    <w:rsid w:val="003B65BB"/>
    <w:rsid w:val="003C00B0"/>
    <w:rsid w:val="003C08A9"/>
    <w:rsid w:val="003C0B43"/>
    <w:rsid w:val="003C14E9"/>
    <w:rsid w:val="003C263F"/>
    <w:rsid w:val="003D3423"/>
    <w:rsid w:val="003D538D"/>
    <w:rsid w:val="003D5D59"/>
    <w:rsid w:val="003D798D"/>
    <w:rsid w:val="003E28A2"/>
    <w:rsid w:val="003E31D6"/>
    <w:rsid w:val="003E3DF4"/>
    <w:rsid w:val="003E7035"/>
    <w:rsid w:val="003F1B80"/>
    <w:rsid w:val="003F2926"/>
    <w:rsid w:val="003F39EE"/>
    <w:rsid w:val="003F3BCB"/>
    <w:rsid w:val="003F40CB"/>
    <w:rsid w:val="003F7F37"/>
    <w:rsid w:val="00402BF5"/>
    <w:rsid w:val="00405F79"/>
    <w:rsid w:val="00406CEC"/>
    <w:rsid w:val="00407025"/>
    <w:rsid w:val="00411E20"/>
    <w:rsid w:val="00413D7B"/>
    <w:rsid w:val="00415492"/>
    <w:rsid w:val="0041672C"/>
    <w:rsid w:val="00417303"/>
    <w:rsid w:val="00420D52"/>
    <w:rsid w:val="00423760"/>
    <w:rsid w:val="0042392E"/>
    <w:rsid w:val="00427B54"/>
    <w:rsid w:val="0043090C"/>
    <w:rsid w:val="0043168F"/>
    <w:rsid w:val="00431D6D"/>
    <w:rsid w:val="004322E4"/>
    <w:rsid w:val="0043309B"/>
    <w:rsid w:val="00433165"/>
    <w:rsid w:val="004335F4"/>
    <w:rsid w:val="00434CA5"/>
    <w:rsid w:val="004355C7"/>
    <w:rsid w:val="00440CB8"/>
    <w:rsid w:val="00441C7F"/>
    <w:rsid w:val="00442FC6"/>
    <w:rsid w:val="00446C4A"/>
    <w:rsid w:val="00446E7F"/>
    <w:rsid w:val="00450B39"/>
    <w:rsid w:val="00451192"/>
    <w:rsid w:val="00453655"/>
    <w:rsid w:val="004539FD"/>
    <w:rsid w:val="00456546"/>
    <w:rsid w:val="00456D9C"/>
    <w:rsid w:val="004605AB"/>
    <w:rsid w:val="0046099B"/>
    <w:rsid w:val="004610A7"/>
    <w:rsid w:val="00461A2B"/>
    <w:rsid w:val="00463B6F"/>
    <w:rsid w:val="004713D5"/>
    <w:rsid w:val="004723E1"/>
    <w:rsid w:val="00475617"/>
    <w:rsid w:val="00476411"/>
    <w:rsid w:val="004835E9"/>
    <w:rsid w:val="004836F6"/>
    <w:rsid w:val="00483AF9"/>
    <w:rsid w:val="0048408D"/>
    <w:rsid w:val="004847F5"/>
    <w:rsid w:val="00486D3F"/>
    <w:rsid w:val="00490635"/>
    <w:rsid w:val="00494338"/>
    <w:rsid w:val="00497F26"/>
    <w:rsid w:val="00497FD8"/>
    <w:rsid w:val="004A02D7"/>
    <w:rsid w:val="004A0C2E"/>
    <w:rsid w:val="004A2B1C"/>
    <w:rsid w:val="004A75A0"/>
    <w:rsid w:val="004B0930"/>
    <w:rsid w:val="004B1182"/>
    <w:rsid w:val="004B52C5"/>
    <w:rsid w:val="004B56CF"/>
    <w:rsid w:val="004B5B8E"/>
    <w:rsid w:val="004B67D9"/>
    <w:rsid w:val="004C2E94"/>
    <w:rsid w:val="004C3EDB"/>
    <w:rsid w:val="004C4A15"/>
    <w:rsid w:val="004C5B53"/>
    <w:rsid w:val="004C5E7A"/>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2944"/>
    <w:rsid w:val="005032CF"/>
    <w:rsid w:val="00505487"/>
    <w:rsid w:val="00506BDB"/>
    <w:rsid w:val="00506CC9"/>
    <w:rsid w:val="00511B03"/>
    <w:rsid w:val="00512618"/>
    <w:rsid w:val="0051383E"/>
    <w:rsid w:val="005163AA"/>
    <w:rsid w:val="00524143"/>
    <w:rsid w:val="0052529E"/>
    <w:rsid w:val="00526A48"/>
    <w:rsid w:val="00527B55"/>
    <w:rsid w:val="005305D2"/>
    <w:rsid w:val="005335C7"/>
    <w:rsid w:val="0053427F"/>
    <w:rsid w:val="00540744"/>
    <w:rsid w:val="00540A5F"/>
    <w:rsid w:val="00541CF8"/>
    <w:rsid w:val="005464A9"/>
    <w:rsid w:val="00546E98"/>
    <w:rsid w:val="005529F7"/>
    <w:rsid w:val="00553370"/>
    <w:rsid w:val="005557F3"/>
    <w:rsid w:val="0055740E"/>
    <w:rsid w:val="00557C5D"/>
    <w:rsid w:val="0056039A"/>
    <w:rsid w:val="00562288"/>
    <w:rsid w:val="00562540"/>
    <w:rsid w:val="00563134"/>
    <w:rsid w:val="00565A39"/>
    <w:rsid w:val="00566C7E"/>
    <w:rsid w:val="00571C10"/>
    <w:rsid w:val="00572EE1"/>
    <w:rsid w:val="005758EC"/>
    <w:rsid w:val="00575F7F"/>
    <w:rsid w:val="005762C1"/>
    <w:rsid w:val="005762F3"/>
    <w:rsid w:val="00577C6D"/>
    <w:rsid w:val="00581C01"/>
    <w:rsid w:val="00587015"/>
    <w:rsid w:val="00587CF2"/>
    <w:rsid w:val="005941F8"/>
    <w:rsid w:val="0059483F"/>
    <w:rsid w:val="005A006B"/>
    <w:rsid w:val="005B1613"/>
    <w:rsid w:val="005B3DC0"/>
    <w:rsid w:val="005B4F2C"/>
    <w:rsid w:val="005B5FFD"/>
    <w:rsid w:val="005C0900"/>
    <w:rsid w:val="005C0993"/>
    <w:rsid w:val="005C0DE9"/>
    <w:rsid w:val="005C1323"/>
    <w:rsid w:val="005C405D"/>
    <w:rsid w:val="005C580A"/>
    <w:rsid w:val="005C5EE3"/>
    <w:rsid w:val="005C76F2"/>
    <w:rsid w:val="005D0D2B"/>
    <w:rsid w:val="005D317E"/>
    <w:rsid w:val="005D3439"/>
    <w:rsid w:val="005D3AE0"/>
    <w:rsid w:val="005D5085"/>
    <w:rsid w:val="005D6B1C"/>
    <w:rsid w:val="005E05A2"/>
    <w:rsid w:val="005E0D6C"/>
    <w:rsid w:val="005E42E5"/>
    <w:rsid w:val="005E52AC"/>
    <w:rsid w:val="005E77EE"/>
    <w:rsid w:val="005F16F3"/>
    <w:rsid w:val="005F2C3A"/>
    <w:rsid w:val="005F3E98"/>
    <w:rsid w:val="005F63D9"/>
    <w:rsid w:val="005F698C"/>
    <w:rsid w:val="00601E89"/>
    <w:rsid w:val="00602A7D"/>
    <w:rsid w:val="00602BF6"/>
    <w:rsid w:val="00603598"/>
    <w:rsid w:val="006053CC"/>
    <w:rsid w:val="00613809"/>
    <w:rsid w:val="00616542"/>
    <w:rsid w:val="006209C8"/>
    <w:rsid w:val="00624E07"/>
    <w:rsid w:val="0062578B"/>
    <w:rsid w:val="00627EAB"/>
    <w:rsid w:val="00630FE2"/>
    <w:rsid w:val="00631499"/>
    <w:rsid w:val="00633893"/>
    <w:rsid w:val="006358D0"/>
    <w:rsid w:val="006378EA"/>
    <w:rsid w:val="00637CE0"/>
    <w:rsid w:val="006409A4"/>
    <w:rsid w:val="00642D1A"/>
    <w:rsid w:val="006436B1"/>
    <w:rsid w:val="006439D7"/>
    <w:rsid w:val="00643A0F"/>
    <w:rsid w:val="00644078"/>
    <w:rsid w:val="006515B5"/>
    <w:rsid w:val="00653049"/>
    <w:rsid w:val="00654C83"/>
    <w:rsid w:val="0065641F"/>
    <w:rsid w:val="00656776"/>
    <w:rsid w:val="00656D71"/>
    <w:rsid w:val="00657957"/>
    <w:rsid w:val="00657B2D"/>
    <w:rsid w:val="00660E9C"/>
    <w:rsid w:val="006637D8"/>
    <w:rsid w:val="00664AAF"/>
    <w:rsid w:val="00664B69"/>
    <w:rsid w:val="00665A42"/>
    <w:rsid w:val="0066695F"/>
    <w:rsid w:val="00667FCF"/>
    <w:rsid w:val="00673509"/>
    <w:rsid w:val="00675EED"/>
    <w:rsid w:val="00676A15"/>
    <w:rsid w:val="00677C33"/>
    <w:rsid w:val="006802B1"/>
    <w:rsid w:val="006848BD"/>
    <w:rsid w:val="00687834"/>
    <w:rsid w:val="006907CB"/>
    <w:rsid w:val="006938AB"/>
    <w:rsid w:val="0069575B"/>
    <w:rsid w:val="00697AA4"/>
    <w:rsid w:val="00697D31"/>
    <w:rsid w:val="006A653B"/>
    <w:rsid w:val="006A6C87"/>
    <w:rsid w:val="006B023C"/>
    <w:rsid w:val="006B1CE3"/>
    <w:rsid w:val="006B5105"/>
    <w:rsid w:val="006B5C36"/>
    <w:rsid w:val="006C01F7"/>
    <w:rsid w:val="006C0E98"/>
    <w:rsid w:val="006C0EC1"/>
    <w:rsid w:val="006C3DC4"/>
    <w:rsid w:val="006C4088"/>
    <w:rsid w:val="006D047E"/>
    <w:rsid w:val="006D05BF"/>
    <w:rsid w:val="006D242C"/>
    <w:rsid w:val="006D46F6"/>
    <w:rsid w:val="006D630B"/>
    <w:rsid w:val="006E1918"/>
    <w:rsid w:val="006E6DE8"/>
    <w:rsid w:val="006E6FDA"/>
    <w:rsid w:val="006F20CF"/>
    <w:rsid w:val="006F24C1"/>
    <w:rsid w:val="006F26B5"/>
    <w:rsid w:val="006F2A4F"/>
    <w:rsid w:val="006F4ECD"/>
    <w:rsid w:val="006F6E9F"/>
    <w:rsid w:val="00700276"/>
    <w:rsid w:val="0070067F"/>
    <w:rsid w:val="00702A2C"/>
    <w:rsid w:val="00702C8C"/>
    <w:rsid w:val="00703E76"/>
    <w:rsid w:val="00705F0D"/>
    <w:rsid w:val="007069C1"/>
    <w:rsid w:val="0070786F"/>
    <w:rsid w:val="00707EB7"/>
    <w:rsid w:val="00710491"/>
    <w:rsid w:val="007109C3"/>
    <w:rsid w:val="007128FF"/>
    <w:rsid w:val="00712DED"/>
    <w:rsid w:val="00717486"/>
    <w:rsid w:val="00717998"/>
    <w:rsid w:val="00720CD9"/>
    <w:rsid w:val="007228F3"/>
    <w:rsid w:val="00722C58"/>
    <w:rsid w:val="00722F51"/>
    <w:rsid w:val="00723065"/>
    <w:rsid w:val="0072417F"/>
    <w:rsid w:val="00725BC1"/>
    <w:rsid w:val="007303DF"/>
    <w:rsid w:val="00731A69"/>
    <w:rsid w:val="00732E61"/>
    <w:rsid w:val="00735B87"/>
    <w:rsid w:val="00742BA5"/>
    <w:rsid w:val="00743EB9"/>
    <w:rsid w:val="00744300"/>
    <w:rsid w:val="00744CA7"/>
    <w:rsid w:val="00745CB1"/>
    <w:rsid w:val="00756D2D"/>
    <w:rsid w:val="00760189"/>
    <w:rsid w:val="007611F5"/>
    <w:rsid w:val="0076321E"/>
    <w:rsid w:val="00763365"/>
    <w:rsid w:val="007636EE"/>
    <w:rsid w:val="0076659C"/>
    <w:rsid w:val="00766616"/>
    <w:rsid w:val="00766840"/>
    <w:rsid w:val="00766A92"/>
    <w:rsid w:val="00770883"/>
    <w:rsid w:val="007720B8"/>
    <w:rsid w:val="00773060"/>
    <w:rsid w:val="0077690B"/>
    <w:rsid w:val="00777B5C"/>
    <w:rsid w:val="007809F2"/>
    <w:rsid w:val="00780DFB"/>
    <w:rsid w:val="00784BA9"/>
    <w:rsid w:val="0079192D"/>
    <w:rsid w:val="00791BD6"/>
    <w:rsid w:val="0079703E"/>
    <w:rsid w:val="00797A36"/>
    <w:rsid w:val="007A1A4C"/>
    <w:rsid w:val="007A46D1"/>
    <w:rsid w:val="007A65D7"/>
    <w:rsid w:val="007B07FE"/>
    <w:rsid w:val="007B31A8"/>
    <w:rsid w:val="007B3AC1"/>
    <w:rsid w:val="007B7A89"/>
    <w:rsid w:val="007C194D"/>
    <w:rsid w:val="007C29DB"/>
    <w:rsid w:val="007C330C"/>
    <w:rsid w:val="007C66A1"/>
    <w:rsid w:val="007C712D"/>
    <w:rsid w:val="007D2571"/>
    <w:rsid w:val="007D6708"/>
    <w:rsid w:val="007E1E59"/>
    <w:rsid w:val="007E7592"/>
    <w:rsid w:val="007F152C"/>
    <w:rsid w:val="007F6E4C"/>
    <w:rsid w:val="008023DC"/>
    <w:rsid w:val="008063EB"/>
    <w:rsid w:val="00806B1F"/>
    <w:rsid w:val="008114DE"/>
    <w:rsid w:val="00811AFB"/>
    <w:rsid w:val="008127CB"/>
    <w:rsid w:val="00813D27"/>
    <w:rsid w:val="00816F63"/>
    <w:rsid w:val="008213A2"/>
    <w:rsid w:val="0082447F"/>
    <w:rsid w:val="0082794C"/>
    <w:rsid w:val="00827C6D"/>
    <w:rsid w:val="00831122"/>
    <w:rsid w:val="0083503C"/>
    <w:rsid w:val="00835769"/>
    <w:rsid w:val="008408AB"/>
    <w:rsid w:val="00841A90"/>
    <w:rsid w:val="00841D65"/>
    <w:rsid w:val="00843700"/>
    <w:rsid w:val="008447F7"/>
    <w:rsid w:val="00851055"/>
    <w:rsid w:val="00851679"/>
    <w:rsid w:val="008520F3"/>
    <w:rsid w:val="00852510"/>
    <w:rsid w:val="00854EC8"/>
    <w:rsid w:val="00855FB4"/>
    <w:rsid w:val="008561FE"/>
    <w:rsid w:val="00856C9D"/>
    <w:rsid w:val="008576F7"/>
    <w:rsid w:val="00857CC7"/>
    <w:rsid w:val="00862EFC"/>
    <w:rsid w:val="008642A0"/>
    <w:rsid w:val="00864E21"/>
    <w:rsid w:val="008650A6"/>
    <w:rsid w:val="008653B9"/>
    <w:rsid w:val="008661D0"/>
    <w:rsid w:val="00867146"/>
    <w:rsid w:val="00867336"/>
    <w:rsid w:val="00871AB0"/>
    <w:rsid w:val="008763C5"/>
    <w:rsid w:val="008807FD"/>
    <w:rsid w:val="00884499"/>
    <w:rsid w:val="00884EA5"/>
    <w:rsid w:val="0088584B"/>
    <w:rsid w:val="00885AEA"/>
    <w:rsid w:val="00885B59"/>
    <w:rsid w:val="00885CB4"/>
    <w:rsid w:val="008869E5"/>
    <w:rsid w:val="0088740C"/>
    <w:rsid w:val="008966FD"/>
    <w:rsid w:val="00897C2C"/>
    <w:rsid w:val="008A08A8"/>
    <w:rsid w:val="008B0056"/>
    <w:rsid w:val="008B27F6"/>
    <w:rsid w:val="008B2D6A"/>
    <w:rsid w:val="008B6C52"/>
    <w:rsid w:val="008C1F80"/>
    <w:rsid w:val="008C4387"/>
    <w:rsid w:val="008C4946"/>
    <w:rsid w:val="008D2081"/>
    <w:rsid w:val="008D282E"/>
    <w:rsid w:val="008D3D9F"/>
    <w:rsid w:val="008D4526"/>
    <w:rsid w:val="008D580D"/>
    <w:rsid w:val="008D7132"/>
    <w:rsid w:val="008E1FD6"/>
    <w:rsid w:val="008E244D"/>
    <w:rsid w:val="008E3CE5"/>
    <w:rsid w:val="008F1429"/>
    <w:rsid w:val="008F4B04"/>
    <w:rsid w:val="008F60CB"/>
    <w:rsid w:val="008F6DC3"/>
    <w:rsid w:val="0090047C"/>
    <w:rsid w:val="0090131C"/>
    <w:rsid w:val="00902EC8"/>
    <w:rsid w:val="009051CA"/>
    <w:rsid w:val="00905D2A"/>
    <w:rsid w:val="00910382"/>
    <w:rsid w:val="00910DBB"/>
    <w:rsid w:val="00910EAD"/>
    <w:rsid w:val="00914AA2"/>
    <w:rsid w:val="00916005"/>
    <w:rsid w:val="009179B6"/>
    <w:rsid w:val="00920D37"/>
    <w:rsid w:val="00930FB0"/>
    <w:rsid w:val="009317F5"/>
    <w:rsid w:val="00932FF7"/>
    <w:rsid w:val="00933B7E"/>
    <w:rsid w:val="00933F81"/>
    <w:rsid w:val="00934C02"/>
    <w:rsid w:val="0093611A"/>
    <w:rsid w:val="0094417B"/>
    <w:rsid w:val="009447CA"/>
    <w:rsid w:val="00944A04"/>
    <w:rsid w:val="00944D9F"/>
    <w:rsid w:val="00945631"/>
    <w:rsid w:val="0094612F"/>
    <w:rsid w:val="009462D8"/>
    <w:rsid w:val="00946DBA"/>
    <w:rsid w:val="00947DAA"/>
    <w:rsid w:val="00952826"/>
    <w:rsid w:val="00952D1B"/>
    <w:rsid w:val="009536E5"/>
    <w:rsid w:val="0095425B"/>
    <w:rsid w:val="00956FE5"/>
    <w:rsid w:val="00957987"/>
    <w:rsid w:val="00957CA1"/>
    <w:rsid w:val="00961A5A"/>
    <w:rsid w:val="00963516"/>
    <w:rsid w:val="00964A2B"/>
    <w:rsid w:val="00966B0E"/>
    <w:rsid w:val="00967429"/>
    <w:rsid w:val="00970214"/>
    <w:rsid w:val="00971FD6"/>
    <w:rsid w:val="00972ADD"/>
    <w:rsid w:val="00973C89"/>
    <w:rsid w:val="00977C19"/>
    <w:rsid w:val="00977FF0"/>
    <w:rsid w:val="00981EEE"/>
    <w:rsid w:val="00982FAD"/>
    <w:rsid w:val="00983125"/>
    <w:rsid w:val="0098315C"/>
    <w:rsid w:val="009867C4"/>
    <w:rsid w:val="009937E8"/>
    <w:rsid w:val="009A1C1D"/>
    <w:rsid w:val="009A306C"/>
    <w:rsid w:val="009A40A9"/>
    <w:rsid w:val="009A7988"/>
    <w:rsid w:val="009C02B7"/>
    <w:rsid w:val="009C1552"/>
    <w:rsid w:val="009C1B2E"/>
    <w:rsid w:val="009C3F85"/>
    <w:rsid w:val="009C5097"/>
    <w:rsid w:val="009C6C6F"/>
    <w:rsid w:val="009C7B31"/>
    <w:rsid w:val="009D1E8E"/>
    <w:rsid w:val="009D2626"/>
    <w:rsid w:val="009D6437"/>
    <w:rsid w:val="009D7A57"/>
    <w:rsid w:val="009E2C76"/>
    <w:rsid w:val="009E6C7F"/>
    <w:rsid w:val="009E7DF4"/>
    <w:rsid w:val="009F0F89"/>
    <w:rsid w:val="009F2987"/>
    <w:rsid w:val="009F38AE"/>
    <w:rsid w:val="009F560B"/>
    <w:rsid w:val="00A0458C"/>
    <w:rsid w:val="00A170F4"/>
    <w:rsid w:val="00A173E7"/>
    <w:rsid w:val="00A17946"/>
    <w:rsid w:val="00A22420"/>
    <w:rsid w:val="00A264A4"/>
    <w:rsid w:val="00A26CEE"/>
    <w:rsid w:val="00A2702B"/>
    <w:rsid w:val="00A27986"/>
    <w:rsid w:val="00A30175"/>
    <w:rsid w:val="00A35BD2"/>
    <w:rsid w:val="00A364B0"/>
    <w:rsid w:val="00A40A03"/>
    <w:rsid w:val="00A426EB"/>
    <w:rsid w:val="00A42BD4"/>
    <w:rsid w:val="00A43503"/>
    <w:rsid w:val="00A43F92"/>
    <w:rsid w:val="00A54DBE"/>
    <w:rsid w:val="00A559C1"/>
    <w:rsid w:val="00A604EC"/>
    <w:rsid w:val="00A612A1"/>
    <w:rsid w:val="00A61C4C"/>
    <w:rsid w:val="00A64D34"/>
    <w:rsid w:val="00A66281"/>
    <w:rsid w:val="00A73A59"/>
    <w:rsid w:val="00A7694E"/>
    <w:rsid w:val="00A76DF7"/>
    <w:rsid w:val="00A77918"/>
    <w:rsid w:val="00A77AE6"/>
    <w:rsid w:val="00A81A96"/>
    <w:rsid w:val="00A84604"/>
    <w:rsid w:val="00A85645"/>
    <w:rsid w:val="00A86E47"/>
    <w:rsid w:val="00A8719D"/>
    <w:rsid w:val="00A87802"/>
    <w:rsid w:val="00A90601"/>
    <w:rsid w:val="00A90DB5"/>
    <w:rsid w:val="00A9624E"/>
    <w:rsid w:val="00A97863"/>
    <w:rsid w:val="00AA0B88"/>
    <w:rsid w:val="00AA2E06"/>
    <w:rsid w:val="00AA51AF"/>
    <w:rsid w:val="00AA61F5"/>
    <w:rsid w:val="00AB1BF0"/>
    <w:rsid w:val="00AB38D8"/>
    <w:rsid w:val="00AB44BF"/>
    <w:rsid w:val="00AB59F3"/>
    <w:rsid w:val="00AC036E"/>
    <w:rsid w:val="00AC29AF"/>
    <w:rsid w:val="00AC2D55"/>
    <w:rsid w:val="00AC3552"/>
    <w:rsid w:val="00AC49C9"/>
    <w:rsid w:val="00AC4ADA"/>
    <w:rsid w:val="00AC522F"/>
    <w:rsid w:val="00AC7CB6"/>
    <w:rsid w:val="00AD71E9"/>
    <w:rsid w:val="00AD7EE4"/>
    <w:rsid w:val="00AE025B"/>
    <w:rsid w:val="00AE0D23"/>
    <w:rsid w:val="00AE0F78"/>
    <w:rsid w:val="00AE1A3F"/>
    <w:rsid w:val="00AF223D"/>
    <w:rsid w:val="00AF2E58"/>
    <w:rsid w:val="00AF4EFE"/>
    <w:rsid w:val="00AF5583"/>
    <w:rsid w:val="00AF65F1"/>
    <w:rsid w:val="00B06425"/>
    <w:rsid w:val="00B0787E"/>
    <w:rsid w:val="00B10A0C"/>
    <w:rsid w:val="00B11765"/>
    <w:rsid w:val="00B129E5"/>
    <w:rsid w:val="00B131F7"/>
    <w:rsid w:val="00B13BB4"/>
    <w:rsid w:val="00B14DA8"/>
    <w:rsid w:val="00B21348"/>
    <w:rsid w:val="00B226BF"/>
    <w:rsid w:val="00B228A2"/>
    <w:rsid w:val="00B23A24"/>
    <w:rsid w:val="00B267FD"/>
    <w:rsid w:val="00B35798"/>
    <w:rsid w:val="00B36822"/>
    <w:rsid w:val="00B36F6D"/>
    <w:rsid w:val="00B3717A"/>
    <w:rsid w:val="00B4094A"/>
    <w:rsid w:val="00B43944"/>
    <w:rsid w:val="00B47D90"/>
    <w:rsid w:val="00B51CDC"/>
    <w:rsid w:val="00B53AF9"/>
    <w:rsid w:val="00B563D4"/>
    <w:rsid w:val="00B56C50"/>
    <w:rsid w:val="00B56C55"/>
    <w:rsid w:val="00B60272"/>
    <w:rsid w:val="00B620D7"/>
    <w:rsid w:val="00B63F03"/>
    <w:rsid w:val="00B72B3D"/>
    <w:rsid w:val="00B72DE2"/>
    <w:rsid w:val="00B73D39"/>
    <w:rsid w:val="00B74D44"/>
    <w:rsid w:val="00B75518"/>
    <w:rsid w:val="00B75D87"/>
    <w:rsid w:val="00B7701C"/>
    <w:rsid w:val="00B80574"/>
    <w:rsid w:val="00B80D27"/>
    <w:rsid w:val="00B8102E"/>
    <w:rsid w:val="00B84B4B"/>
    <w:rsid w:val="00B91209"/>
    <w:rsid w:val="00B91E6D"/>
    <w:rsid w:val="00B936C7"/>
    <w:rsid w:val="00B943D0"/>
    <w:rsid w:val="00B9486E"/>
    <w:rsid w:val="00B960D1"/>
    <w:rsid w:val="00BA041D"/>
    <w:rsid w:val="00BA165A"/>
    <w:rsid w:val="00BA1EAE"/>
    <w:rsid w:val="00BA3B84"/>
    <w:rsid w:val="00BA4504"/>
    <w:rsid w:val="00BA5769"/>
    <w:rsid w:val="00BA5814"/>
    <w:rsid w:val="00BA63C9"/>
    <w:rsid w:val="00BA6F14"/>
    <w:rsid w:val="00BA76EF"/>
    <w:rsid w:val="00BB2769"/>
    <w:rsid w:val="00BB54EE"/>
    <w:rsid w:val="00BB578D"/>
    <w:rsid w:val="00BB7880"/>
    <w:rsid w:val="00BB7AF1"/>
    <w:rsid w:val="00BC1299"/>
    <w:rsid w:val="00BC158E"/>
    <w:rsid w:val="00BC264A"/>
    <w:rsid w:val="00BC37B0"/>
    <w:rsid w:val="00BC4193"/>
    <w:rsid w:val="00BC697B"/>
    <w:rsid w:val="00BC7427"/>
    <w:rsid w:val="00BD1D69"/>
    <w:rsid w:val="00BD22CE"/>
    <w:rsid w:val="00BD3449"/>
    <w:rsid w:val="00BD51C8"/>
    <w:rsid w:val="00BD60A3"/>
    <w:rsid w:val="00BD6203"/>
    <w:rsid w:val="00BE126F"/>
    <w:rsid w:val="00BE2E80"/>
    <w:rsid w:val="00BE3C2D"/>
    <w:rsid w:val="00BE67C0"/>
    <w:rsid w:val="00BE6BB7"/>
    <w:rsid w:val="00BE7EB3"/>
    <w:rsid w:val="00BF07C3"/>
    <w:rsid w:val="00BF143F"/>
    <w:rsid w:val="00BF5235"/>
    <w:rsid w:val="00BF549E"/>
    <w:rsid w:val="00BF556F"/>
    <w:rsid w:val="00BF5B43"/>
    <w:rsid w:val="00BF5DC3"/>
    <w:rsid w:val="00C002BA"/>
    <w:rsid w:val="00C029B1"/>
    <w:rsid w:val="00C04EB2"/>
    <w:rsid w:val="00C04FB6"/>
    <w:rsid w:val="00C07FB1"/>
    <w:rsid w:val="00C1123C"/>
    <w:rsid w:val="00C11A7E"/>
    <w:rsid w:val="00C121EE"/>
    <w:rsid w:val="00C13C0A"/>
    <w:rsid w:val="00C165B1"/>
    <w:rsid w:val="00C168D5"/>
    <w:rsid w:val="00C16AAB"/>
    <w:rsid w:val="00C17783"/>
    <w:rsid w:val="00C203F4"/>
    <w:rsid w:val="00C2449C"/>
    <w:rsid w:val="00C25E50"/>
    <w:rsid w:val="00C27F50"/>
    <w:rsid w:val="00C30CC3"/>
    <w:rsid w:val="00C3106B"/>
    <w:rsid w:val="00C320F1"/>
    <w:rsid w:val="00C3336E"/>
    <w:rsid w:val="00C33F6C"/>
    <w:rsid w:val="00C362EE"/>
    <w:rsid w:val="00C36382"/>
    <w:rsid w:val="00C433E8"/>
    <w:rsid w:val="00C44105"/>
    <w:rsid w:val="00C441ED"/>
    <w:rsid w:val="00C45011"/>
    <w:rsid w:val="00C46540"/>
    <w:rsid w:val="00C4657B"/>
    <w:rsid w:val="00C47286"/>
    <w:rsid w:val="00C5077E"/>
    <w:rsid w:val="00C52926"/>
    <w:rsid w:val="00C53434"/>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85B76"/>
    <w:rsid w:val="00C86F6E"/>
    <w:rsid w:val="00C911CA"/>
    <w:rsid w:val="00C91B12"/>
    <w:rsid w:val="00C9260D"/>
    <w:rsid w:val="00C92FB5"/>
    <w:rsid w:val="00C93001"/>
    <w:rsid w:val="00C941B1"/>
    <w:rsid w:val="00C973DC"/>
    <w:rsid w:val="00CA1FD8"/>
    <w:rsid w:val="00CA220D"/>
    <w:rsid w:val="00CA2B04"/>
    <w:rsid w:val="00CA457C"/>
    <w:rsid w:val="00CA6F06"/>
    <w:rsid w:val="00CA7BE2"/>
    <w:rsid w:val="00CB0601"/>
    <w:rsid w:val="00CB14B8"/>
    <w:rsid w:val="00CB2D76"/>
    <w:rsid w:val="00CB7B3E"/>
    <w:rsid w:val="00CC2BD5"/>
    <w:rsid w:val="00CC45AD"/>
    <w:rsid w:val="00CC5960"/>
    <w:rsid w:val="00CC5B70"/>
    <w:rsid w:val="00CC6537"/>
    <w:rsid w:val="00CC698A"/>
    <w:rsid w:val="00CD0B0A"/>
    <w:rsid w:val="00CD2D00"/>
    <w:rsid w:val="00CD4FD5"/>
    <w:rsid w:val="00CD572A"/>
    <w:rsid w:val="00CD6046"/>
    <w:rsid w:val="00CD7B00"/>
    <w:rsid w:val="00CD7E96"/>
    <w:rsid w:val="00CE1261"/>
    <w:rsid w:val="00CE2BDA"/>
    <w:rsid w:val="00CE6848"/>
    <w:rsid w:val="00CE71BD"/>
    <w:rsid w:val="00CE7E8F"/>
    <w:rsid w:val="00CF263C"/>
    <w:rsid w:val="00CF63CB"/>
    <w:rsid w:val="00D00F7E"/>
    <w:rsid w:val="00D01F4D"/>
    <w:rsid w:val="00D03A98"/>
    <w:rsid w:val="00D04F86"/>
    <w:rsid w:val="00D0643B"/>
    <w:rsid w:val="00D07AC0"/>
    <w:rsid w:val="00D10167"/>
    <w:rsid w:val="00D10610"/>
    <w:rsid w:val="00D153EE"/>
    <w:rsid w:val="00D15F30"/>
    <w:rsid w:val="00D17486"/>
    <w:rsid w:val="00D174AA"/>
    <w:rsid w:val="00D179A4"/>
    <w:rsid w:val="00D20E3C"/>
    <w:rsid w:val="00D216AB"/>
    <w:rsid w:val="00D22708"/>
    <w:rsid w:val="00D22CE0"/>
    <w:rsid w:val="00D25343"/>
    <w:rsid w:val="00D277BF"/>
    <w:rsid w:val="00D30459"/>
    <w:rsid w:val="00D30EC6"/>
    <w:rsid w:val="00D3117A"/>
    <w:rsid w:val="00D31353"/>
    <w:rsid w:val="00D31DA8"/>
    <w:rsid w:val="00D32641"/>
    <w:rsid w:val="00D32B23"/>
    <w:rsid w:val="00D32FC7"/>
    <w:rsid w:val="00D37462"/>
    <w:rsid w:val="00D42B2D"/>
    <w:rsid w:val="00D46058"/>
    <w:rsid w:val="00D4626C"/>
    <w:rsid w:val="00D478C3"/>
    <w:rsid w:val="00D53AAD"/>
    <w:rsid w:val="00D55D97"/>
    <w:rsid w:val="00D57789"/>
    <w:rsid w:val="00D57D3C"/>
    <w:rsid w:val="00D62525"/>
    <w:rsid w:val="00D63E42"/>
    <w:rsid w:val="00D71606"/>
    <w:rsid w:val="00D7276B"/>
    <w:rsid w:val="00D736FF"/>
    <w:rsid w:val="00D75898"/>
    <w:rsid w:val="00D76783"/>
    <w:rsid w:val="00D76ED2"/>
    <w:rsid w:val="00D77151"/>
    <w:rsid w:val="00D820FB"/>
    <w:rsid w:val="00D910BC"/>
    <w:rsid w:val="00D91368"/>
    <w:rsid w:val="00D91F49"/>
    <w:rsid w:val="00D929CA"/>
    <w:rsid w:val="00D93438"/>
    <w:rsid w:val="00D946C6"/>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675D"/>
    <w:rsid w:val="00DD008F"/>
    <w:rsid w:val="00DD028C"/>
    <w:rsid w:val="00DD08D2"/>
    <w:rsid w:val="00DD099E"/>
    <w:rsid w:val="00DD1C7E"/>
    <w:rsid w:val="00DD3174"/>
    <w:rsid w:val="00DD37F0"/>
    <w:rsid w:val="00DD44D4"/>
    <w:rsid w:val="00DD58B2"/>
    <w:rsid w:val="00DD7609"/>
    <w:rsid w:val="00DD780F"/>
    <w:rsid w:val="00DE3054"/>
    <w:rsid w:val="00DE4ED6"/>
    <w:rsid w:val="00DE5870"/>
    <w:rsid w:val="00DF12A2"/>
    <w:rsid w:val="00DF3F08"/>
    <w:rsid w:val="00DF6270"/>
    <w:rsid w:val="00DF7CF5"/>
    <w:rsid w:val="00DF7E87"/>
    <w:rsid w:val="00E00A2C"/>
    <w:rsid w:val="00E00E14"/>
    <w:rsid w:val="00E03D36"/>
    <w:rsid w:val="00E0479D"/>
    <w:rsid w:val="00E05409"/>
    <w:rsid w:val="00E05DF0"/>
    <w:rsid w:val="00E075E7"/>
    <w:rsid w:val="00E100E2"/>
    <w:rsid w:val="00E110B9"/>
    <w:rsid w:val="00E11C36"/>
    <w:rsid w:val="00E1324D"/>
    <w:rsid w:val="00E134F8"/>
    <w:rsid w:val="00E13CEF"/>
    <w:rsid w:val="00E1486F"/>
    <w:rsid w:val="00E14962"/>
    <w:rsid w:val="00E163DB"/>
    <w:rsid w:val="00E20F93"/>
    <w:rsid w:val="00E2247E"/>
    <w:rsid w:val="00E25759"/>
    <w:rsid w:val="00E266FA"/>
    <w:rsid w:val="00E26F76"/>
    <w:rsid w:val="00E30340"/>
    <w:rsid w:val="00E33E0B"/>
    <w:rsid w:val="00E34A23"/>
    <w:rsid w:val="00E35369"/>
    <w:rsid w:val="00E36340"/>
    <w:rsid w:val="00E3684D"/>
    <w:rsid w:val="00E37310"/>
    <w:rsid w:val="00E40F66"/>
    <w:rsid w:val="00E436B4"/>
    <w:rsid w:val="00E437C8"/>
    <w:rsid w:val="00E43EFF"/>
    <w:rsid w:val="00E44C1B"/>
    <w:rsid w:val="00E52759"/>
    <w:rsid w:val="00E52966"/>
    <w:rsid w:val="00E536A3"/>
    <w:rsid w:val="00E54F7E"/>
    <w:rsid w:val="00E5529A"/>
    <w:rsid w:val="00E56113"/>
    <w:rsid w:val="00E57010"/>
    <w:rsid w:val="00E7084F"/>
    <w:rsid w:val="00E72F51"/>
    <w:rsid w:val="00E74B3E"/>
    <w:rsid w:val="00E75A8B"/>
    <w:rsid w:val="00E764F7"/>
    <w:rsid w:val="00E77768"/>
    <w:rsid w:val="00E82372"/>
    <w:rsid w:val="00E843EC"/>
    <w:rsid w:val="00E85F43"/>
    <w:rsid w:val="00E86BDA"/>
    <w:rsid w:val="00E87693"/>
    <w:rsid w:val="00E90BC1"/>
    <w:rsid w:val="00E912CE"/>
    <w:rsid w:val="00E91F78"/>
    <w:rsid w:val="00E931D1"/>
    <w:rsid w:val="00E938B4"/>
    <w:rsid w:val="00E973B8"/>
    <w:rsid w:val="00EA065A"/>
    <w:rsid w:val="00EA0AF3"/>
    <w:rsid w:val="00EA0C7C"/>
    <w:rsid w:val="00EA14B6"/>
    <w:rsid w:val="00EA4968"/>
    <w:rsid w:val="00EA4E58"/>
    <w:rsid w:val="00EA7AD6"/>
    <w:rsid w:val="00EB04B3"/>
    <w:rsid w:val="00EB3E00"/>
    <w:rsid w:val="00EB4417"/>
    <w:rsid w:val="00EB6E68"/>
    <w:rsid w:val="00EB7C61"/>
    <w:rsid w:val="00EC141F"/>
    <w:rsid w:val="00EC2CE4"/>
    <w:rsid w:val="00EC3582"/>
    <w:rsid w:val="00EC3A6E"/>
    <w:rsid w:val="00EC6B0F"/>
    <w:rsid w:val="00EC6B5B"/>
    <w:rsid w:val="00ED0733"/>
    <w:rsid w:val="00ED0EB1"/>
    <w:rsid w:val="00ED14C0"/>
    <w:rsid w:val="00ED1BB5"/>
    <w:rsid w:val="00ED1BD1"/>
    <w:rsid w:val="00ED2227"/>
    <w:rsid w:val="00ED384C"/>
    <w:rsid w:val="00ED5A74"/>
    <w:rsid w:val="00ED75C3"/>
    <w:rsid w:val="00EE1348"/>
    <w:rsid w:val="00EE1D71"/>
    <w:rsid w:val="00EE31AB"/>
    <w:rsid w:val="00EE608C"/>
    <w:rsid w:val="00EE712A"/>
    <w:rsid w:val="00EE7532"/>
    <w:rsid w:val="00EF33F6"/>
    <w:rsid w:val="00EF343B"/>
    <w:rsid w:val="00EF74C3"/>
    <w:rsid w:val="00F01CF3"/>
    <w:rsid w:val="00F04403"/>
    <w:rsid w:val="00F051F5"/>
    <w:rsid w:val="00F0700C"/>
    <w:rsid w:val="00F11829"/>
    <w:rsid w:val="00F11E45"/>
    <w:rsid w:val="00F127BB"/>
    <w:rsid w:val="00F12D07"/>
    <w:rsid w:val="00F16956"/>
    <w:rsid w:val="00F256E6"/>
    <w:rsid w:val="00F27ADD"/>
    <w:rsid w:val="00F345A9"/>
    <w:rsid w:val="00F3492C"/>
    <w:rsid w:val="00F35FB2"/>
    <w:rsid w:val="00F36931"/>
    <w:rsid w:val="00F42D36"/>
    <w:rsid w:val="00F434B0"/>
    <w:rsid w:val="00F446CE"/>
    <w:rsid w:val="00F468A7"/>
    <w:rsid w:val="00F52CFA"/>
    <w:rsid w:val="00F5388C"/>
    <w:rsid w:val="00F561DA"/>
    <w:rsid w:val="00F56498"/>
    <w:rsid w:val="00F57623"/>
    <w:rsid w:val="00F60421"/>
    <w:rsid w:val="00F61526"/>
    <w:rsid w:val="00F61715"/>
    <w:rsid w:val="00F623D9"/>
    <w:rsid w:val="00F62E7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63F5"/>
    <w:rsid w:val="00F87FED"/>
    <w:rsid w:val="00F90DAE"/>
    <w:rsid w:val="00F91FB3"/>
    <w:rsid w:val="00F93471"/>
    <w:rsid w:val="00F95BBA"/>
    <w:rsid w:val="00F95F36"/>
    <w:rsid w:val="00F96E56"/>
    <w:rsid w:val="00FA35B4"/>
    <w:rsid w:val="00FA4F12"/>
    <w:rsid w:val="00FB03F2"/>
    <w:rsid w:val="00FB0F3E"/>
    <w:rsid w:val="00FB2D55"/>
    <w:rsid w:val="00FB4526"/>
    <w:rsid w:val="00FC1E30"/>
    <w:rsid w:val="00FC1E93"/>
    <w:rsid w:val="00FC6746"/>
    <w:rsid w:val="00FD033B"/>
    <w:rsid w:val="00FD65F9"/>
    <w:rsid w:val="00FD762D"/>
    <w:rsid w:val="00FD78A1"/>
    <w:rsid w:val="00FE0D33"/>
    <w:rsid w:val="00FE1093"/>
    <w:rsid w:val="00FE171C"/>
    <w:rsid w:val="00FE2560"/>
    <w:rsid w:val="00FE4190"/>
    <w:rsid w:val="00FE7997"/>
    <w:rsid w:val="00FF015C"/>
    <w:rsid w:val="00FF07C5"/>
    <w:rsid w:val="00FF1C4D"/>
    <w:rsid w:val="00FF1E6E"/>
    <w:rsid w:val="00FF2224"/>
    <w:rsid w:val="00FF3F72"/>
    <w:rsid w:val="00FF43C3"/>
    <w:rsid w:val="00FF4DD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3EF7A3-0ED9-4CE6-8479-F43CE929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664357938">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F9F1AA01-6B8D-478F-8410-8E277873187C}"/>
      </w:docPartPr>
      <w:docPartBody>
        <w:p w:rsidR="00F354B7" w:rsidRDefault="00F840EC">
          <w:r w:rsidRPr="007F303C">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00"/>
    <w:family w:val="auto"/>
    <w:pitch w:val="default"/>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2B2A"/>
    <w:rsid w:val="00017A80"/>
    <w:rsid w:val="00020B55"/>
    <w:rsid w:val="0003277F"/>
    <w:rsid w:val="0003343D"/>
    <w:rsid w:val="000342D4"/>
    <w:rsid w:val="000453F5"/>
    <w:rsid w:val="000513A1"/>
    <w:rsid w:val="00061023"/>
    <w:rsid w:val="0006289E"/>
    <w:rsid w:val="0006335B"/>
    <w:rsid w:val="00074FEE"/>
    <w:rsid w:val="00084102"/>
    <w:rsid w:val="000C5C5A"/>
    <w:rsid w:val="000D270C"/>
    <w:rsid w:val="001353AB"/>
    <w:rsid w:val="00143AFC"/>
    <w:rsid w:val="00151CE6"/>
    <w:rsid w:val="00156503"/>
    <w:rsid w:val="001566DA"/>
    <w:rsid w:val="001A761F"/>
    <w:rsid w:val="001B430B"/>
    <w:rsid w:val="001C48F7"/>
    <w:rsid w:val="00216A1B"/>
    <w:rsid w:val="00240D54"/>
    <w:rsid w:val="0025604C"/>
    <w:rsid w:val="00263AD5"/>
    <w:rsid w:val="002735C0"/>
    <w:rsid w:val="00291953"/>
    <w:rsid w:val="00294992"/>
    <w:rsid w:val="002D284E"/>
    <w:rsid w:val="002E646D"/>
    <w:rsid w:val="002E6ECF"/>
    <w:rsid w:val="002F032F"/>
    <w:rsid w:val="002F7510"/>
    <w:rsid w:val="00321329"/>
    <w:rsid w:val="00321D3F"/>
    <w:rsid w:val="003376E2"/>
    <w:rsid w:val="00346587"/>
    <w:rsid w:val="003537E1"/>
    <w:rsid w:val="00357805"/>
    <w:rsid w:val="00370655"/>
    <w:rsid w:val="00372E8B"/>
    <w:rsid w:val="003776E0"/>
    <w:rsid w:val="00385E8D"/>
    <w:rsid w:val="00386728"/>
    <w:rsid w:val="003868F7"/>
    <w:rsid w:val="0039185B"/>
    <w:rsid w:val="003B4895"/>
    <w:rsid w:val="003C0749"/>
    <w:rsid w:val="003C3812"/>
    <w:rsid w:val="003C5B87"/>
    <w:rsid w:val="003D2E9A"/>
    <w:rsid w:val="003E494D"/>
    <w:rsid w:val="0040537A"/>
    <w:rsid w:val="00427DDA"/>
    <w:rsid w:val="00441E2E"/>
    <w:rsid w:val="0045246B"/>
    <w:rsid w:val="0048435C"/>
    <w:rsid w:val="00484D4A"/>
    <w:rsid w:val="004925D3"/>
    <w:rsid w:val="004A4076"/>
    <w:rsid w:val="004A6EC9"/>
    <w:rsid w:val="004B4DB9"/>
    <w:rsid w:val="004C241E"/>
    <w:rsid w:val="004E313E"/>
    <w:rsid w:val="004F4406"/>
    <w:rsid w:val="005043DB"/>
    <w:rsid w:val="00504F17"/>
    <w:rsid w:val="00562373"/>
    <w:rsid w:val="00573E5E"/>
    <w:rsid w:val="005A382A"/>
    <w:rsid w:val="005D5963"/>
    <w:rsid w:val="005E6CE8"/>
    <w:rsid w:val="00613661"/>
    <w:rsid w:val="00613DB1"/>
    <w:rsid w:val="006175D2"/>
    <w:rsid w:val="00626AB4"/>
    <w:rsid w:val="00654CAD"/>
    <w:rsid w:val="00662558"/>
    <w:rsid w:val="006638DA"/>
    <w:rsid w:val="00664067"/>
    <w:rsid w:val="006650AD"/>
    <w:rsid w:val="00667F07"/>
    <w:rsid w:val="00671842"/>
    <w:rsid w:val="00692C15"/>
    <w:rsid w:val="00695875"/>
    <w:rsid w:val="006B57A6"/>
    <w:rsid w:val="006C4635"/>
    <w:rsid w:val="007010B3"/>
    <w:rsid w:val="007236B4"/>
    <w:rsid w:val="0074441C"/>
    <w:rsid w:val="007710B0"/>
    <w:rsid w:val="007742F9"/>
    <w:rsid w:val="007766E8"/>
    <w:rsid w:val="00784145"/>
    <w:rsid w:val="007872F4"/>
    <w:rsid w:val="00787706"/>
    <w:rsid w:val="00794492"/>
    <w:rsid w:val="007A6326"/>
    <w:rsid w:val="007C135D"/>
    <w:rsid w:val="007D2269"/>
    <w:rsid w:val="007F0A12"/>
    <w:rsid w:val="007F18E4"/>
    <w:rsid w:val="007F5816"/>
    <w:rsid w:val="00802A94"/>
    <w:rsid w:val="008030AC"/>
    <w:rsid w:val="00811413"/>
    <w:rsid w:val="00816284"/>
    <w:rsid w:val="00831376"/>
    <w:rsid w:val="00840B2D"/>
    <w:rsid w:val="00842451"/>
    <w:rsid w:val="008539AC"/>
    <w:rsid w:val="008602C7"/>
    <w:rsid w:val="008619DD"/>
    <w:rsid w:val="00864A3A"/>
    <w:rsid w:val="0087307A"/>
    <w:rsid w:val="008731CD"/>
    <w:rsid w:val="00890474"/>
    <w:rsid w:val="0089790B"/>
    <w:rsid w:val="008A29EE"/>
    <w:rsid w:val="008A2DC9"/>
    <w:rsid w:val="008A583C"/>
    <w:rsid w:val="008C24A4"/>
    <w:rsid w:val="008C600F"/>
    <w:rsid w:val="008D4B53"/>
    <w:rsid w:val="008E036F"/>
    <w:rsid w:val="008E77E9"/>
    <w:rsid w:val="009134B3"/>
    <w:rsid w:val="00917B90"/>
    <w:rsid w:val="0092556B"/>
    <w:rsid w:val="00934494"/>
    <w:rsid w:val="00941D83"/>
    <w:rsid w:val="00942403"/>
    <w:rsid w:val="00947F1B"/>
    <w:rsid w:val="0097295A"/>
    <w:rsid w:val="0097399F"/>
    <w:rsid w:val="0098058A"/>
    <w:rsid w:val="00990390"/>
    <w:rsid w:val="009A6181"/>
    <w:rsid w:val="009A7E54"/>
    <w:rsid w:val="009B52A2"/>
    <w:rsid w:val="009C6739"/>
    <w:rsid w:val="009D4643"/>
    <w:rsid w:val="009F424B"/>
    <w:rsid w:val="00A21B43"/>
    <w:rsid w:val="00A27483"/>
    <w:rsid w:val="00A33502"/>
    <w:rsid w:val="00A47582"/>
    <w:rsid w:val="00A57EA1"/>
    <w:rsid w:val="00A70917"/>
    <w:rsid w:val="00A73E7E"/>
    <w:rsid w:val="00A74305"/>
    <w:rsid w:val="00A756D6"/>
    <w:rsid w:val="00A960D7"/>
    <w:rsid w:val="00AA0B0A"/>
    <w:rsid w:val="00AB74C0"/>
    <w:rsid w:val="00AD4A16"/>
    <w:rsid w:val="00AE7AFA"/>
    <w:rsid w:val="00AF0794"/>
    <w:rsid w:val="00B00173"/>
    <w:rsid w:val="00B02F13"/>
    <w:rsid w:val="00B549C9"/>
    <w:rsid w:val="00B8352C"/>
    <w:rsid w:val="00B86C43"/>
    <w:rsid w:val="00B92702"/>
    <w:rsid w:val="00BA5BBD"/>
    <w:rsid w:val="00BE0210"/>
    <w:rsid w:val="00BE6CB3"/>
    <w:rsid w:val="00BF2162"/>
    <w:rsid w:val="00BF6D96"/>
    <w:rsid w:val="00C065BE"/>
    <w:rsid w:val="00C134A7"/>
    <w:rsid w:val="00C37B06"/>
    <w:rsid w:val="00C50081"/>
    <w:rsid w:val="00C53C81"/>
    <w:rsid w:val="00C8466F"/>
    <w:rsid w:val="00C97BFD"/>
    <w:rsid w:val="00CA4CC4"/>
    <w:rsid w:val="00CB21B1"/>
    <w:rsid w:val="00CD725B"/>
    <w:rsid w:val="00CF460D"/>
    <w:rsid w:val="00D01B4A"/>
    <w:rsid w:val="00D10176"/>
    <w:rsid w:val="00D136DE"/>
    <w:rsid w:val="00D2251B"/>
    <w:rsid w:val="00D3591C"/>
    <w:rsid w:val="00D53377"/>
    <w:rsid w:val="00D549DE"/>
    <w:rsid w:val="00D55BB2"/>
    <w:rsid w:val="00D84EC0"/>
    <w:rsid w:val="00D973BF"/>
    <w:rsid w:val="00DA2C78"/>
    <w:rsid w:val="00DA7C79"/>
    <w:rsid w:val="00DB2F16"/>
    <w:rsid w:val="00DB79AC"/>
    <w:rsid w:val="00DD5693"/>
    <w:rsid w:val="00E244E0"/>
    <w:rsid w:val="00E27A92"/>
    <w:rsid w:val="00E802FB"/>
    <w:rsid w:val="00E90E85"/>
    <w:rsid w:val="00E93D52"/>
    <w:rsid w:val="00EA5654"/>
    <w:rsid w:val="00EB02B3"/>
    <w:rsid w:val="00EB6E20"/>
    <w:rsid w:val="00ED3047"/>
    <w:rsid w:val="00ED6E9F"/>
    <w:rsid w:val="00EE671B"/>
    <w:rsid w:val="00F065A2"/>
    <w:rsid w:val="00F354B7"/>
    <w:rsid w:val="00F364C5"/>
    <w:rsid w:val="00F44793"/>
    <w:rsid w:val="00F633AB"/>
    <w:rsid w:val="00F63B0E"/>
    <w:rsid w:val="00F65972"/>
    <w:rsid w:val="00F840EC"/>
    <w:rsid w:val="00F84C36"/>
    <w:rsid w:val="00F91DF6"/>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76E0"/>
  </w:style>
  <w:style w:type="paragraph" w:customStyle="1" w:styleId="FF4B0F79C3744A189B289355769913AB">
    <w:name w:val="FF4B0F79C3744A189B289355769913AB"/>
    <w:rsid w:val="00151CE6"/>
    <w:pPr>
      <w:widowControl w:val="0"/>
      <w:jc w:val="both"/>
    </w:pPr>
  </w:style>
  <w:style w:type="paragraph" w:customStyle="1" w:styleId="B6C2B57FF0794009A1CFADE818FA960B">
    <w:name w:val="B6C2B57FF0794009A1CFADE818FA960B"/>
    <w:rsid w:val="00151CE6"/>
    <w:pPr>
      <w:widowControl w:val="0"/>
      <w:jc w:val="both"/>
    </w:pPr>
  </w:style>
  <w:style w:type="paragraph" w:customStyle="1" w:styleId="E97B904545F04B1FB00CF5641EEC734F">
    <w:name w:val="E97B904545F04B1FB00CF5641EEC734F"/>
    <w:rsid w:val="00151CE6"/>
    <w:pPr>
      <w:widowControl w:val="0"/>
      <w:jc w:val="both"/>
    </w:pPr>
  </w:style>
  <w:style w:type="paragraph" w:customStyle="1" w:styleId="7C318AAE3D11413586BEC688206CDC7D">
    <w:name w:val="7C318AAE3D11413586BEC688206CDC7D"/>
    <w:rsid w:val="003776E0"/>
    <w:pPr>
      <w:widowControl w:val="0"/>
      <w:jc w:val="both"/>
    </w:pPr>
  </w:style>
  <w:style w:type="paragraph" w:customStyle="1" w:styleId="2F06FB2BD28B4E9A8AC7BECE8E80C495">
    <w:name w:val="2F06FB2BD28B4E9A8AC7BECE8E80C495"/>
    <w:rsid w:val="003776E0"/>
    <w:pPr>
      <w:widowControl w:val="0"/>
      <w:jc w:val="both"/>
    </w:pPr>
  </w:style>
  <w:style w:type="paragraph" w:customStyle="1" w:styleId="E5EC837EFA3744208BFC96B08E1ADCE2">
    <w:name w:val="E5EC837EFA3744208BFC96B08E1ADCE2"/>
    <w:rsid w:val="003776E0"/>
    <w:pPr>
      <w:widowControl w:val="0"/>
      <w:jc w:val="both"/>
    </w:pPr>
  </w:style>
  <w:style w:type="paragraph" w:customStyle="1" w:styleId="E1FA0D8960734E3D8888AB246E3B7998">
    <w:name w:val="E1FA0D8960734E3D8888AB246E3B7998"/>
    <w:rsid w:val="003776E0"/>
    <w:pPr>
      <w:widowControl w:val="0"/>
      <w:jc w:val="both"/>
    </w:pPr>
  </w:style>
  <w:style w:type="paragraph" w:customStyle="1" w:styleId="48ABDFC04C3846F587898EA4ED83CC1A">
    <w:name w:val="48ABDFC04C3846F587898EA4ED83CC1A"/>
    <w:rsid w:val="003776E0"/>
    <w:pPr>
      <w:widowControl w:val="0"/>
      <w:jc w:val="both"/>
    </w:pPr>
  </w:style>
  <w:style w:type="paragraph" w:customStyle="1" w:styleId="F1F2E9410DB94C3FA7800B57E29CBA8B">
    <w:name w:val="F1F2E9410DB94C3FA7800B57E29CBA8B"/>
    <w:rsid w:val="003776E0"/>
    <w:pPr>
      <w:widowControl w:val="0"/>
      <w:jc w:val="both"/>
    </w:pPr>
  </w:style>
  <w:style w:type="paragraph" w:customStyle="1" w:styleId="0E63B9DDD8154BD18A38A9924141A8E9">
    <w:name w:val="0E63B9DDD8154BD18A38A9924141A8E9"/>
    <w:rsid w:val="003776E0"/>
    <w:pPr>
      <w:widowControl w:val="0"/>
      <w:jc w:val="both"/>
    </w:pPr>
  </w:style>
  <w:style w:type="paragraph" w:customStyle="1" w:styleId="1FD9B6A355F54BE5B03EDDB25390FB65">
    <w:name w:val="1FD9B6A355F54BE5B03EDDB25390FB65"/>
    <w:rsid w:val="003776E0"/>
    <w:pPr>
      <w:widowControl w:val="0"/>
      <w:jc w:val="both"/>
    </w:pPr>
  </w:style>
  <w:style w:type="paragraph" w:customStyle="1" w:styleId="829077D5255843C6AE019730AAD82D6A">
    <w:name w:val="829077D5255843C6AE019730AAD82D6A"/>
    <w:rsid w:val="003776E0"/>
    <w:pPr>
      <w:widowControl w:val="0"/>
      <w:jc w:val="both"/>
    </w:pPr>
  </w:style>
  <w:style w:type="paragraph" w:customStyle="1" w:styleId="9ED0BAC9BF8D48149DE89A8C26D510DC">
    <w:name w:val="9ED0BAC9BF8D48149DE89A8C26D510DC"/>
    <w:rsid w:val="003776E0"/>
    <w:pPr>
      <w:widowControl w:val="0"/>
      <w:jc w:val="both"/>
    </w:pPr>
  </w:style>
  <w:style w:type="paragraph" w:customStyle="1" w:styleId="844739C86D3A4476A6794AA04E594A0E">
    <w:name w:val="844739C86D3A4476A6794AA04E594A0E"/>
    <w:rsid w:val="003776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刘永政</clcid-mr:GongSiFuZeRenXingMing>
  <clcid-mr:ZhuGuanKuaiJiGongZuoFuZeRenXingMing>郝春梅</clcid-mr:ZhuGuanKuaiJiGongZuoFuZeRenXingMing>
  <clcid-mr:KuaiJiJiGouFuZeRenXingMing>杨娉</clcid-mr:KuaiJiJiGouFuZeRenXingMing>
  <clcid-cgi:GongSiFaDingZhongWenMingCheng>北京首创股份有限公司</clcid-cgi:GongSiFaDingZhongWenMingCheng>
  <clcid-cgi:GongSiFaDingDaiBiaoRen>刘永政</clcid-cgi:GongSiFaDingDaiBiaoRen>
  <clcid-ar:ShenJiYiJianLeiXing>带强调事项段或其他事项段的无保留意见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HqA1MGiOn5fzZkzYz3XWJAs39q9PJm97IxA6mbsecr1eNIxEKV1LVLE1zqXxBOSQrfLhq00SXeSrV6cbUPDTNz5tvlLg5t6/XJ/Mos4nTarExsDBux0pUFiyj6RArV72RYqbsCMR0kS/lq6ndFK03fpUcSWnU0ho5hR+YK9yTkZO9eW79XTOSXJhhYL3LoOs3CExWwDyKTuSX7QfDRECNNFToYnpk59m2ExFPVUbEFrwsRM4QJQNPO6+/yyLS9ifYPVaYg3l32knO+CnAywFdYb42xzIffrtn9rKQvs8vgutcDpiGJhTTvdFrKYhFHcUXbKDZtZ+h9k9owh8KlCUB1+PrewFDEj2+cn7jYKWvfq7pnrbU6QKH2sETSqjBCoLbjshRRnoS1iqPKysGfSx3UsTOJyB2aWhFxf5F2pAzb3l1oucyI4uwk2/Htbc4Kooo+B3OjJiowu2VjqD+UR3NGCKrBb4BFaCy/7wdD3MlPhqsIBWM3QD9N9p5o3FLEn6zoj66cpkUUqRBbS578TEHzcCb6GJAXcspX/bephPk/9OxZ6//X7k542eaQUE2xzRAH4la9mes4emFEr4kXLRAbZOisyx5uuZNN8eJUTZgNh1t2K3ci+oUnyjfCZ1zh/JUGWXQd+q0esoLu+SGQe/E0TEABknzkmtoAT0PcbJ2qS4b+gBK/w9lpQpKHWC6jI2yhA2L5sybZ2yJQkjp+Wrryh8c+K5S1ibzCOvamJmVQn8uUIp19jaQoAVoOkFpAOu4hG0yF0mtcCWbfXHpmXI8SxHaDHS7l27bthEA4mUA7u4Dfyk/GWn60dMjz1nwhmDNBvJ8N+i/4bgaXkfmf6JOm1+wU0WQ+h/OJIynIi2/1uV3f+Sjj32MlCEdwQxjH9krNcP43PszkqebQjc9MECZ1XkyJ87oddN/6OaHcA76Ssrnp9MmhQ5cVQ65zo+InWzzGBkl4Qj2uExQ6hbgIsCB0Pjx9q6557cQLtTBic6/Qglf07kIPaBbefz4OYreNDb+JnycdnRKZnO/a3z3yLe61Q5wq0zi7B4Y5UBUEbIcYWPqIXcrLIG8fbyMpjM7V6rR3QqxnziktToRQ2KCrpyBRSHZBjgXy2CbLVlVcMHSeosN2Q0NxCjP1V5Axq28MuWxzQMQbN/JF4r1MWzc3zYr+k06GZWy3QaqnnexAmVRMWT/ypRUy1zH0dv9nB+RZdXjjnc2Yba6kfwzwQ7Ax/Z4m8X2l/AF76d9v/7Oo4eS5vPjDnzTWmlodk1vZSeZmWfKsjgYbntDnUKi2ibJHugyDiosna+hw/e26VOmBjMFlmMpOlK4ceymgFsuAYVN5JAFv8HJMbyfaDhiyHcAVZdyyegWhVKgaZ48VtiygBpO481QkGbUN2wJ54j70lqW9GFs6YiZbUtTzQxsqWtvNZTvjMhHmdAgbknigXzuhNE5tFmRe+HWV0bONTJdBe+0e5FueWTYXN3z1GqnEDevrtL+UcQCypQ9GZKN/dKc4UouIO5WpKV5nSBqGt/OUYEn1BcXpcsOuawDv78H10gr8MX2/lvYjurgvJN1sV65b8lnHGpdAvCNUK8V0SugNXtLO/w/avyOO7NdKDQr+IEhwFLDbun+YUTBfgoxh5TkQBi3DiXmnsR3HCHsG9dGfjUmtHHVwXjN1QfRQmC6pejEbxcMPPVrFor201CEDcrk32eaozakLGzsjtal5YbEv3pXvFPSeP59NhMCciOpTtLSLENXWIEVuLCiBH6YQlibihinu0+fW/Wxmbg8GbPly2vhbs3KDNYEzF9Wo034KjSfjpeBJE5uDMXbGehiXQ8GeflnN7pIz2iPjFXfZGuuF58filjkmFVUmc3uwLUEb13OEaVroP2sPjw1pxZzlzbTjEJ5hkJRZOK/UYSwjwfxHfj1Cl0UyYweRGL5PMGDfs+bmu5ZekpAPslQIpsQCGYzYgPXS1m5TkWKhRbXveJGdtZq6898KuGW+c3V34QNGMn84wVd75qEYwZu84Ifnsv4NTP9tKLoBLe2YqhPVfz7KQ4RJhVn8DMJW15yV7FeiUP2IoVqntPl/KVLMU5xoglZ3FzCY6xz4ftF1mx5yHz8QOs+EoPdpldTmiEMU/n5mwiYHGYcIZQeIOC9nvlksAajNBkzwX+HAXXZAppiQskfptX7bDlKrtafkzk+DiI8gszA1oskmyux1OI7Fw8iXE43m6XUtsyzkCQHHWtPxKUV4lUr2IB+SXhzJvdVzBfqY6anMb6Tr8al+hq7iL6Wxct6SE0K/kQLEFrdT0amgkWOo00x90vRzy60Vg7wDciyhL/dVZiAvwlxd4TzgHFUILXLicoeBsOgxWgJJK4O5pgzEXVYDyxSLnn6tk60SAlvFEv8OnnYrWH+AT+4GqtkD2TCcRstoUc9o6Jm37OFa+scszYeK8l3soudgwC5ZIlFEZNR9ybBnR4G1sAzKLYVRI7fk5yjP2Ug2TJfV8Wr8CjtJ5ghLLU2S6A43kDm8+dE6uOfjGcZjFPXo07oKw4V98ZDR+XHVXw5h8TyeVqk1PGYYMcZB4rASvwpXNHAW59KKZ1+roHZVNxs67DMnrHA55ZaDEkUQGnkKQU3mLs5kbGA2eiMVMa1E9H+l8JPD8t4s6iRgBOM5OtqywmusH6khoojCRENp18RDosj4zApm0ELoXkvasTIxwCPJZoH+exrI9Cn5JcpaPVRphET2fJojmGpVzN9hJNhO2rD4EJRJhmT9OhUJBM0clzbWEyK1WcpTI0fuDepvTi/dbEd/X9RhlaJrDtKyI0AhJ9WUYWEjLF66/BvX+DFyQzw8Je6OjeOiyXcsgyePbHj0Auox8LMZSdDODlUpd1NaWoJWPTar/dkn0/nyjTGQ3UFV81yshepvp93XFv8cXt6rz4KvX70RImAfakoq9WWaK1Zk2iMQHF5cTHbkM43xuEsq1VGdYVDpswaaN4Zdz59pBESOQ7sclTRYrFq6qP70Qzt+oM7W4i7wHzffhWjKsMBSgrHrtN7FBQeJtSgfBSQSJhC2xnL+kALL5Lg03JvAkAHgT6ZJkNL7zdwiDra5mE5/Yzz/xUHN6v0t94RsDFXh19gebuCPhMgHSmTS4tlkBecX+7GadRwS/+bPZ9h3xNe8dwtrlLnIusTlphaMFM7lb3tSjLnxJF/Emi6y6uBVGpCEvYO5S1xLxCAw96XNVAT9SzKOIHuM7na4VvrfK9MAFaIVTnX6Wip9vwQccBqQWE+3o3ia1Y1yjUDNQLQzKHfcFav7t//6inLXEuDM/P6+h2AlA5W0rH1V1pAYVZA/dyZtc3aYBdhm/l9JICikGeZnbL50v+ybv6KX2uphxhQAGmgW/1t9TcSJyhkZc5FPQnHMA0hn/Ru6ExRrDVtP9VkLkUBgOc5UWDcdonvMkNdrVKl5KLplNgzZPulBPjRLB77oahZgSRM0fKVzk+frv79KrVk2OoZA6Sb/5zkyyxID6/+tJNotx21L/UMzJ13ylMHktXikekg4+W4PuUZ0lp9hYvULRkUfRqiF6O1TR5+ol8VCl+pjTKKrKzv05/XWRJ686aCB+fS1EoAg36mR6CRWqJe7jJFyb9rIwiWIqjWA8fBLFle3yhVygxAKgxaLmMQuB/QiHd9UT7UqKmtnn+WNWBTyD+rvr0dhxW20DbXwYvGPYlZVf7GujcTKEdJ3PhBEz+cc88tQ8HwF2A8Sd18GANS6e5HHWV1Nmj8VOPfLeZr5ApBpF+QPGGOvPDmj+4C0hriW28VIfGnBaFnqiZqRbvbFoOxbTYK08BDbriq4b5bnuQYihkvrYL8CRgFMypJR9DCK7xP/k6LUqpInrHMutbFw9FPOjY6VYu+bc383Q3emUpvNz0sKHxqG7sq1EOHf9q9qJzsB7QizMdlxSlpZNR54zOgvL3hjM/T4o+t/Rj7EzhW84Z0ey/tVZsgL7EYOnwOtixrNfuSR4ZhJ2dnOk9cOjAoGTSD/ogKbEBRaBT1z7hxr3gPujDx5MCtLj/CNLdAXWnNk9onTQsNrNf04TTscbKpXYmShtp7E5BKFwwNEjDxPd3MZUR9tEDPu5d9ksKUecMu3vdhmisXPEoh+zv98JNxpF7rugvSuBdWdZDsOG3N31s2c6f5OAU1UGYlEUUoAH5He0z64mY/2PfPYwjz74wNzkpdH430gxiL76a8pyA3xCRWelvpMbn+3DhTpo/Ls4OpcLtrEzfwBn4LQVVqJcfLNjFC19a2Kkj3ajd5YauDmwTlTXj0euUMGISTORVUCXoVu04rXt94CdRhU33SQudSKOnyYyrIubZ6e3bXjsg+6kCSXMqgnqYROvCqawtwwE2PfWDoqwKQ+SY8R7lz4R1fZAerDguiDjP9oqVCp74rk0fKb1QpJhNktC8bk7X5cgRb+xlYywv7AB0vhx91W4j6/uTF66dp35wCYe0Wetr7OoOfRkCxouUSSewRvO52qm8j6QxBEyQh+uSZ7CWdkeWF+qbLPXk+kSvG94JPdbbiDt9RWoFgWDx2p0XpgA4GorjARVIEwxPpuK76ljCBGL5PZ6jq70TqVWSCucN50T55agGCims7KRH1q+BXuK1tXcsq8E+cSl4RKljvEj7AZ40flkNXVsWU8eTmcgG/sSfj7xc1cZSWc15p72Wpfm+K9kfn8UmQoad/svl05RLus/TfyQ+GHhuqYKi+8AMwLpKy5uYhREnSqtif+Ygn/BXX0P/HLBjJPLbumEBVJ0PTJ2BOE4Dm/60AuTz6dLX+bg/uruPwxlEU6nVyu7DNqv8eU7L5T8hJ/jhWucC5qdJRfSI79LvpFPEAXd6Xn6e3geapOWG69SHjyG/07ylTiOKBbWom4IVW7Ny5E0xYZN6kleyNxAYbueqHr1X2qZAC4fAnS4EEGPBAgmgbq7SzB7QRvovxqkC86tgDSLLRCZK26Fk4z2w+63Redeks2XA2NR4Tji/9cZbMOXn6JCxGcfjeVSFEBgD1/ZbvquD1+jUXDgE82GY48Mm3yq4nnUvvkUqC6BqpMX0PngD4ZTHZTLTL5A4ppqohxOXZZcX9l7McNA1Ny24ZDFFanF5H6nd3xfMgpkAFD9anl94M70Bm4PAu/tx6nN4dKjaH0iv4w3GSfLr0c4NE3GQ7t20i/QT/k7RNiNB6wlXW1Lvpq8hnkfocdcC/i9BOU+A69Yn9x2A5eqHHd+DT0H7BD8JwSvElK29GbFiGG4nAJYDhp2QmT29aeEjysoztthDPeCcvoQ0P+Ubfu7f6H4QlWofBj07lE5c4iIeHR9jdADWyX0qfo3o9N9aWilllf27NDaQ89YGw5oOi8H5w+xpZGV0D0iKkVLr34jC8Zy6L8HY/iTZOujYaY1Da3FozcOEHYjDpYOjrHIPnbGNOTa/mAK35tQ3qMLmLKInh2eDz2ylFXPBwNh3GH5eaPtqbtQoLPUSUPPi8ctOnSIxZcfys0YxR4937sCyC0yNp7xq/ApBYEy533XUJLK2BBq6DL2aUELbRq/sZm7V6MvyUTUpe5RVkuV++CNeL2UEawYudv/kNPB1ssmWm85rfXSaWss0nm0b0rsKImyceSqB39fEjY7dE+BMgql82f+A6fpOEKHiy0YD35nRh9F8L1IL9imMZozQGlD+sYMWdNo3EG0r+K6v5GdJ5aJBLyAjGU2lVWKgeXdU+npsNqWCPU+NCif99HiSS9T2GA6w8DSwDTHV0kNKfTmGmJgaHLgEV6zF0pXHnsi6gtUMSH8u7qDHsxBBk6nHQf6Zuv13DsftdAyZNNpl5KG9QYC+gfNk3PwJpfq4/t3K9jLsaPLAjsVztuAPj3OxRzh1Ume1CiNgE0zTyNb5IpQPnkEbTq/h7/EY6QYLhMkcm07kNPtcAVvcz9uJV3aCphdQTZG1YE9RQNZI/yYxz5xI6YF4QekOMHPnO4HHAEazxM9HH0Vrn+X2BzqZ0Hzow+ItF/1RHqgkUZxnULrIgfJKhrYKt2C6n5KIyvLMkAxCa6Y0flGJsHWX0AqPA3tCkw5tTKu7ZtSxfVAQ6aToy+Pwn1cws60j6Kgyq6hbkWPYSGpk2DTNGAje+s37+8C0LmnoDCHGXWtGlAtc0bi/KxGtokX50kzK7Kwjz3P4OTUMk4kiCJUr7YpJYQE3KBAhLjKZVGNc9wwKHmRZSTJ8yjDTIKBXc3UD9+SH9Y96C2Y1W1T7+eYKRW2xyuBSjYD7arsjs3xh2kmXo+auc80+nblv4p/na3xXJtwwTYE+5b/saeivq28kofOR2X+C9/bDZTcdvZCqZ2gz5uVW2cSPXuPwZPkiVePtr4HcCnynnKXG+WmrXxWQbm3pJ1j2VE4y/LWWARVoBk17mk23TySflVXlHgow4RhsIxKfO7rpGmw86JvjGgvV987zfjovzNDSz2JCsioN7vvTF4NakcCrdDfbWKHBqEMzsOjLm2mRrADddS0rQgbwcOst3SSLC7dth/R1OVie/l54w8dKhi0U2gJNAu5Q8UMDwfgS6p+y3RI6KwN8iXKlbgLF9HWAwNsJv3CXiEok9wjPW+Sg7PupKSf6R4aSu1M26t4Fzlbk4889K3F6jyqpFjUDFl0LKo5wZqbYLQILpeoM4csZOZByhcCJlpa48456Ht8lEncrcTcKazy9uRwDVyOFGlmCcAHwTIAcv7gBjC+epJoizXJ/V5YrKleFU38Fp2FpjcEgI7CTkgKTB1yf4O5HW9WYneryoBY8qY6oa6HFBpz9q5d8iv5rduCmmAoUhhdzTNmX1Txd190yYJEXz5aHvR9DAVPvM7VEmr1JpqXo/tScsp0VOMg+yaHyPtgWDjgjNf2g11enRddD5ywdWJz5VJwai8G3UVnPR9aXMUIh8hey/cqcxrqiykAOZNmSiRrqpPlVxNmicSyZtKVKr0jLc/SszrH1TrcT2n6IYCk8//80hcwd02mEh6uB7eAHsE7czg2/NYCnICJ8ZDy/qaCC8tL/pl3VM9z3I41m0VqxL6siM8M19IOGnA8aQ1JHCFJFkfn75VCnRbn3C5077VP9CQ1eHpEbwMkua8/WOj2EY+CTYX+5U7ZJ+PIwWqYa9dc9e6nh3ffrhucZGLyxfFVFrhRSqHQ85KQuV42nRDGB47OqO9lJHJFh1cj0Q2S7WZVgNUKeRN7+gV/iYruPKHcb53XIwIbb+VpaCj+cUw0Ez7eEitLGduI9TEWFZLW2c08sREb7UOn7pGHmWIDaaTjPQ8wc1LwNg9r3AWDqFZW9fOI18lGGBOm7sLdsrCkVyDb7JuvEwsYNiBddCcn0WSAfmeoT5fw4AMDZw/axZwS2+tXhRi5jp4LSrJt5EnC/ZawWLlZ8hRyb/yj5aSQ4OOjC5JzvC4dE5+DIKM9xOgGmRRmHAi5ibzPvTUDuS0KhHCgp24dkTvW2K7eVxvcaHu8ReDe0ke324Z1adUGD2FpX3B8b3+QV9xfFSrs2DfCyepuauV1mhHYEnqykmxo2Q/Agjp+Gdwr2Pgq87uAlMpohKBNPDPK7p2GBZhKu5ynDIwOgtciCWulxoZlqmX9yATfwqG8qU0y8HF0GGeolPLT1JzpZBDhl6ki4FvPbwS89PsKNyHB2P4JdSMruNFIeD6sXGyhVa4As2fGJpKSuMn6PQ0lsyyCDvzrK/8iK/rLXZQzkUCLU2ZiBhbrPlEluNLvAmoyuA2F+AoPKqWSPDbdjw6nfyHkgXltJMXDs/mn+iL//yARWr7QxnqZuAItOok7+BGbikxWnvxaPzoqfPtKj457gz/7gndkvZYXPG6BmsHrP6ZkQx9x1XprYNwfLJyLMnfEoiAIeT4bc0RA/BAxJCDeaurx8cOXM82AdYytArcbhTuRMS3Ba6xBv9d9QHOm1LU+Sm/VJqxQx21s9fSwOYukSyxX5tmjZBhMsgYNCskj8di8O7oGqhycL6dyJRD5war2vsJppQxNppjhMV0Kr36Hs82+rm9R6XXF2ycpm+Nx7MkIDQZ2kEuG8psTaJpGt/NX/QLOf82lx/jGytfWMp1Z7Wt5wd4puSJ0fvBTBVvAA4SCsIejWf3iJSqasUj7SQyQDHG+mwbEKPueZgl5IXo4j4Lfe3HNo604hJFL4qMpGtygdNDFz6ZwEoaU1sdQiEeo8wpDBLwa4TUMwYwQnlbu+NmdoOrdU/muJEv02jNic2ZNMvYckDXrMTgkyuBg+j7s6N0EjPLcwdDHEcr9D9Ix5+zSZGov0W+CF+T2D/+UBmfDAR3AkSzrQKzk/vNoiLHJGwC5sjE2k5lyUJuQJOoO3s5le0MHYqfLRacxZfS+epcBFGxayucr58jC/eeGE59hZt32Vd0qePtGoYTJPJCTmcsEw10F8sKHPpmylFORZ/K2M22C7D1HYc06qhCX4DZXMDgSeIOIqNK4Wtec1AjEsqm2qbIXN0EAsXZltQJC+VKdfNkwPfnlRx9y6DEa1diLVzJGJqGMQaX+7FL6U9Litw/XzzW+GM1AG5NT/t2b4CWZfYG3eNL4h/NmOPYt6hRen7wOrkkXZwPbUWmo8vDX9+x8Quv2gMPZi3GEKTPC72YfbQ1T4Z3aNZdSWS5ecBi2rpdUYPQ9YcPC7ikQERcRhm4nxKSN/2pMslqn7Ug6LHaBiMMntfv+gYJcoKsyYgBbaGpIXYeWc7CrqaITkkFXdFatK6UVk9WDETN3h5MqLIsnSWu81TFm6OmMfWCnQpOdx9F9xJMJDU7UXMBcv4CUnH2nWAoKAO4w/oGI0oM1+DoHI238RQbPgx3HmgagFUmA9dQCfnbljLqeZRkZ8S8Jy/gXh/sU1xFdYlk0q1x33bYwu+hMxUY80IV/bicm8Id6mY+APw49neGJT3bdxmmfaanLeDk8FbdAr6tlpTyaHApkU7tP5hlzjv/FVLUMLoM9lGrNxHJc0JWf2oGWYKFfhpUpoG3rv2bCPfEtKH9kSOJvBGZks4HcnVm8VObBBb3q2xGN1YgRfde/41Hch6wOFfagJUKpST4wYNH1BXWVUmiCX+u9U84l3KaJAYA4Gtpzoywc27EaoPxdQmdgkcIklTDQrPX5booVxHCz8Q2nRG38w73m+P4vmFsIkiz0rIJ7fBmNTHTu4jjudldfFPjp2zqqjugh+QkY+A7VBX6pQSMJwj8mi2azmpKMtYbw0N+49VXqTmVFsKzqgY5iIkxwKVlJzW9NIzoXWJ3CI7yNPsfV/hft04wmHjwfsN1AyWVjakBEb+0uKvLN3tSVXhKmlT6S+89tkT2XKmdRFFrvDH4z7ITIQHEt0OlrtO4CvHVq8TKG4/tTAyu0vLAaV4vX8Jk13Jld7nVD9dbj6XixoIFQo4AMcsARrS2TetUPcKaWUXH2D29be7Nr7erOU7KdHdG0kcdTiL0aTfH13HwC2VWxGukTG3r8XrU9Z58iFsDB8sFUvaPp3Jh3IdXKta0+lk9B5vrPRmrqJDeQFwF5UgzQV0joEqRddYqw7BGtzuGNogD6bCRwoYSHsCTNrMCDsnKy2/8qnTG4XgPKZSQN26Ng7udhkF8J/Ypjt5LzCd+ZWwFk9WxEa/4GwuhQeFR5W1NvqUGAR5lFo6jvKRG4W3kBRebA+Yd2xITv9i/T5GaVcAeX/stNzTO96Gh4/xLY0a8glJrozjF2Nu+R4fyDUt1XP3vrHh9jaVGnjLn8minCb+OAiayuSUbwmQlQl6Sngs8g9AEO8F172hz6bWR4LX/ySQLhKSvPHSYbSpFtJbx93jfpOFJlFGmp8TisDRxgvwlOPVDlHXTLW5inyux2XWYB8PzU9O87AEc3D8gbXmQD7lki2NtcGP5fOrALckUQ+uH55i/dmxT3WxUhVt35R42q9kXfcA7SYKUZ28Lh0VVNvSpYHzlt1pLNxaeqH9MH57xQVHoglvkiMBXUsFgYE6QZs5C9G67CurXiT7XABdJPyF/BJ+2gYHXVJkDF9HO9xLdB8ec411vSNGXhL6Tw+qblR7ZZAvh/8nrQFy4uw7dDMWBfOYU3vBXf1UU8tkH+nX8FLMDABlSjvbqF1Sz64pcmHbli9hTpCaDgXx+k61+D0FzmRZQHQMC638OGvaOTyK/0tCNGn2VHE/0E+seWNMhnk9c35p8TPFUVs7hupFf2vcTNho48wdxy9CClrMyTtQYtXgRj26N//hpzP/PW4vTna2fAB5OwF7luux+GF3cgjme3dCw194bhN+nACWPHVQ1+ywO1rmKYXy5uklE9X6Ln0R9EcMy2WvZ9OuYFduLa40xzFUU5GOFLxMksjnlNIkh1nzHnsoX8qolxsUBhc/xuZb88YuFKLTqjomxVJiKf3jP1/idpP/eOgCBwzzPbk1Ye0Gf7GPiEiSk47XgsZL0J/pzZm3kNJ4SDUmWfjeq2OVMjg6LJ/+k51/iRwmcGTukrJq6aEK/7RdjNa+iJtsTzBWEVt4tCInsZ6cUyP2dd3htyMoSjhwRJ5AI+Qe8YY6k9xVm1T1VFWPY+5t1OhMZeNkRbg8OQss5uVEtz6FeRpd0kugu/fz0bfKnXxtO6aRNugAJHEQW1q9ni3GM06W+Px846ouYxWAhfiASBkQ2+uPD2IhKEDj+O0ehO1t5sGJCB7k7yGgYcnxFH1n2oUeBMHIb0srngaREEgHGHIfMJgXoUKtDaWOLlIojmjIW+bt9pJ1nqSt57JRmzO2XHHQUyWjMERbziHUQFOCQLHhaJ2il10QAlEPsg1vIx1stTc3DJ4iwMLO/aha+0xOy1oeiDjBYdwOjRbVyoV7rFmAXJjsheXeboJHgkr9e6TdjpWTRuozzFnffIJobo9WGT2SkJlDggAldDdNxZW0bcqqwIqGYjxsEU2k59BU5Fmk9fdLtOCAUkvv9WC59G5PHZ+xZPGKY+oeb4ZyJIpNMY7b+/ry6Gx3hwWmKo98vYoi/EexzUzo0oaPlaI9Ia5pqTBx+tAZGsbJLhmOV5qsTgbtwgi61s1inoLWOqQ9rjufMzIyhpX8TE9cF06nWgFS4FmZrlpO8te4oeoctuYiTYz5Mx8qc+2JG+cwSHRNJivpjlTmbHpCzgFbmIGQafmFwau/dSkd+B53ZLVnjGRBfos7f0AkqKjRt2fSXbxhxy8TBnNP4Bd/qCa6zqfK7hLcDUosFVHK0CxKrFrQwYmyN+a+OFG010BEwtV9cq3Yx2oNPygpuhIgnFeoIZUqEPu3xH7jF0kSWRrc6O2vs64o91YxbvvEdq0Ab38OP7YwkUFXOVbSaPGajJJnb8kDq0b4PygI+ryNKUqTSFqc1uoEHucnf/6jW9SgY+B/pUKd47DgMnvLupGDbOwv7sspIn+FNxNCVLpnn74ZFwuyMHabJ5sgn7zzQ/hMb+fUF8R8X0A26fyGZfMrSa+qw5slCp1Mdcane+g77HOWErmEbSjRSE1C2XyZSXNvNi2GvOo7tPCz3yGN9LaBGIiIse0inplozJYu6qblfhQ+iOIezao0DNBZ7yT7fsI18gPLfu48V4knNww9CxyOIywOmTUj99SSZmMD11wWczqV5yJNSRY3NfLOLa67OBJ1xJ29bgolH/LXAP7eUGNgGI0EGjc0JXMCFwJ71Pgsqo5ACfyRPM1OYoFgTxSnLRwE/NsLiaDd50AWPSU4j8uSiy0qR4OXGSbLARaSIHVWWtaAOswwIji4HxEMMbXgODT0uBuWYeeOu9OVu7VS0ZDZ7y6OSu3qVyhXUbD6uT+cvbZdXufyqv3SoMyCIBdjsyKdIiFOVwIaj/RYkHZ7IH/hwmzsnJQw6SpeIwsa/qffEUi7be0dnJAQwXyrSGuBxwpSWrjWci7xmrocARZBioapAflE8jNFBrIBmqGN+pAL6PBfkPsGIkssGm/WYGdTLL71tJawJUfgkBRbD3Xeb89J1lteDDTgZjGlIkJHDxHipkv0bugresMlYIEGeQokJOgRb1rkGogfJgx5mF+a3IeFMLwf18pHwxu2xXqFnlHr2A4c6cSrA53ZyWkNFzJ9kZGTjk/KeuByV3RtDTwjk4mtBmcghkWWpXQvWU3RzFDgiXvdjHPZnkHpRQIp5x2uh60otwyGVGaFXxGO6oAINMXNtJbn7Do469bDIYM9ML6n8yZMQaO+uqzBmi3Kn72S4XHhA3AQD7HKTo1V+f4Xt2nYP3MCiJbPkAEmFvOtrRTWRKnSjoPIvUOJ22p6z7U7XjX327E9e1O8KidG/mpK4Eo6esz6tyIAUCknZgPEpuWwXpbO3np5O+AkuAn+VLxk8ZRJ8vGJPPAyK0Whmm+YTZKGFBbARHP0Tg1nlsiZHBLVJ/EMOR2Hn9hTL3oq9SdR3DAtoArpP/lo61qxS0wqNbE4jYsDfeyPDCqWSMZlrTTWdqnmFy6xiaEnqFK+Cj50diRsP45UxacCwMwlp++gskWqAk7qSR9ZOvIz9rUeZj4jODtpcph4kIW46T2p3ByhNb7if9mrOCy91kLERnw36GC6eqAs5Z1YL7ziNaoVSUbYUwX8E0GUhyzlXQjg+TjL3Zj/AYC/EJb8DNKcPV+4bGpiBB7pJJVoxwfTHAM92f3+d4xZRehChjcjC1/LdxzS/RJQxlPqzkvPzsJnBXGMGJ1nxDuZubEwS4ByvzB3OhQ0haxgpWIJLJDmiyTxcryKTeRNskv9tXmeemFqE+NolCxEA/l76T6tHz9AaPOrg+KEv6hd2jRi419/xDqxXM7WgiQngd/zhQdQbJp+QZ+jQXk04iWBiLc+Vt/G1jvtu9s7eo6m/g7lBf4hU21U3S/NLkt6b22jM0choL+0zxJr8HvhA7F/HJ9TipzGqoVXQbKhf2bDAm3GiK3I+MeCb2u5Q+mfc1Al4YmVsZrKQZEnn1+c40sz434ta8kg7ZxhMD6VvcmPZuUkISixvXcC6xtSdoeRZ2ep2jMx8Vc6lv9BnUNNll2aj7f1pvHmHGYVXUSBF1aeB/6/V54HmxcBsC83bqIUGNgeC8bcEIYB46cNuN4VgAxV8As9yHdx4Hqt167GxgzrHcNTUQeMxehROUxSwzSKiV+RQ2TE5/IlrebIWxU+US8xvLvAxWxC8fSQ+75k/jZTBj+GgkF5RUJBvvgE7Ox43exU9nwYCcH0BgjsuAdcPoKmxpCp+iLBUfl08UrKmTEsz2mrXMbPeymAbJ5SCdPDuvXbEtla20bAK1QO/y8WgAWfun264mzBOSoc37aT1fXrKFJtFKLfWZZaev1T/7YlaShNEM11uxvurTD68YhY0I0xUCz/CxE0E73DkT+ZvSxt6PaNhO8jpTU2CMxymaG8TJzNQrj/iT8Y3nHOO9koD0YcisOMp2c+pIydabtGx1cK6lfAeDAJbyAQtfIsN6Aw1Y+WW+lapRGV5QEjtEeuethxbSXC9rzn+DO1Vj4BIE+vAYm7oyrr/iRJtv38J4Nl2/pPcjz4nCE//Sh6b9yTk5j7KLdS/TYI+0Hbexqjl/7sU+2OesxC+bm9bl2ficp05w7ONugGYHsCJlYKFJFwfb4iZhMUuzgvseCDBLC88FohZsBhxTCjCbSh8L6EzLtx5XZMPBX17+MCCN+00qv4Zcq8v1GmUiwCHZ9vbqTZ5EvX2QD8IxR/tINzNA+b39pMxP66ZfX2t68QpAnGYQZ29NbsDsL9s9eV7wHcS/WO+wpxa8QzRe3bQAAbDE9tI7Szr1pJZtxh8/W5snnsLeg+5zuL69Hg7ztQlEWm4dVfoJPpcl7LXrY/pJCml00gROBAomUdymhtRaKRz2BqIHFAscwS9yMoriEO0iw7S6b2n4DJF7fynONdMsfBqPNhsrGv1aAcA1PbeY8dds8PPHY1vTmwH/L0Q9Nirt49gr2y1w1YnlKVHrvLQajdI8Jck4tbI/AVkGwFi1nQW72oEvei9Hiyps786o0TCBCcYpMTHyN97Alv0Lt8Sb/O25hNe1YfvKlUGuDQnvqrZ5XV8/JPkZvSunkoWppOM+bE++SmWO6LEvyPcvOJ9bW9R06D/wjIdK914s+sg9ErPVPwhzUXxVsjY+oEbpbJ8HNKg2SH9SGRu/QtH28xTA8IxiGdMe0X9n0n4KLsanFvePcLedPP3j/QeLKYpHQoQ5j292l0VoRKJPl7dw30po/53LafCpU8dq/1qKrAgJ6S/I55S4v31Tx+/si8zwPHAZRUYIZ3ovcSjwXDr5DJE8qqlMrSBzuidVTkK+e6XefrSHs2LqUi1qHfQBt/4JRiLgiAxdqfg78gw4h2mZsd2zhUYWM0gHK94PrvdQGE1fgSGLJPWWuB+fSz1Q8ZJP4AxIvZR06GnZtvIgrOnG0Jiw1LPwg3Vwy5tFlIrwjL3//vesBiMUOGJRaKrQoAmM2yWEMcDnMF3OUHLAy8JGWCRwKFGkc66DVBzC/np4sxz2DoWjN9N5sDcPIn5n6y0PGbwJy36BSlnKW3jYvH5CbPCD8FATED2cgLALjBRk9+zwzGfEWDc1kIsuE8Cvp4c+odHsFxsDUALP3DUR0QapTquNWCuhFJwzARBlbEdwSqiOdpX+ZErqsqPcAgQbn8w4appPYKyn+jwjGh7j1U5RvapLoHVswAdFb/doEQ/3guibHG/fKl+saNDhjTXp/T/KMDKj1FgOWbyCfs8cppqb4EAt89tA5kSiRDcu1HFezhlkDGKlbOFsR1pkLkQFtNc/Xm5unI8QiezwXrlyQz9j0H18OGOsbPCSS3CHo9ivaroVr/QR7GH1HkbNhrGQbIe3BSw5xYJnWIrkySKa8pViLJlmfMX+oYgEFhIsY5sLmn7/2KwKKnjw4nm68XqQMmY9G+Y3S/EeOTxj0qRmBF1jotZYIjn2kklv91OMRPBpSnIymAMaKm+jJc7T+h8aeOXzxqow/MlH0P+mvFLYtLKC2lhYO35YAN8wl/GndPRcbvC7bQLAQE/BS3oVxTrIb8Cq+RspGA4mEepK5KiyRwuKeIP2YQzInVL6+5Rcd4JXwE3YiHO4UNjTlDV2Pwxz8C+FDA7lfcLmmBCsDFHr5tHaZw6aJ8jAo4xq7ZGBaEwjJNuWdm57kNZApA6F52XDEBMLXJd8S30UUaoYs8+hi3knmk1fgFHXqFPsNV2ooZv/owWLfvqjMTxWPguhRkTJ8IolETYkYjGVXuZiFWNc4GhxfhZrDYFlOq5ICpvVQpkSy8m6KBLk+e0YcfWUs8yLDcQjGXxdCJlN8TyzX4CYIyK3tNrqdjQ4nH8yBA2pWlAmqqnICnQbbno85AKEL1BFzm3qf2E7EhIqofjFYdIJ3AOIZc0BD2lCG2YV5lJT22BEz3Jk45xhiuTNThbZAAIQGkOSlCqqrjynwVeq52vZdv+f0bbCdqdn9DJpEqSlIhnf4+Z0FyD2N2Ko1dZHSVf8ON1YDMSHNDH1NBM1ifj3ajz/mffdCht4Q9W12ebAmlpH5nkabigW2vxAAXa9jxn0UGcVtNPfSUplXOm1c1m111ACNqrsHBG3XkP5b97K7D5UwOW4rgfAnYntz1dF1ZDLO34ldPKb7NNUbcwRCzRa1eYRtPUsVhj+WoVRHTr73XZAPITVYxIH2+pIWOP1FDTBS8VBPKxR3qfSa1KxwbqaFiOsG6mjKEX4AH4Pwg1RbSujHl8ZiRE4lOyKY9XIjDZhzzrz+akuaJvZDBperjlkb2078i2E/fBdGomZGksYrLE/+gkV5d6UOt5G6HmXjJuOSFPSre2n6M4964q5Nz6Qaojh0CN0TvKcLztuZYZ4Eb4hyNagPPFPkkk0jcyU8VA4nhmlHUljVUdP/ylLPBhQaTp6yu+r6+4cK9hXSMGqSqc/d3INuTS4ygabAjbRuvqaKzJRJBm1MJToaZqdGfI/OJSjVw7Wn5B7+7GwJk6AsMTk7TKsEwo0GL+iYQJXNpo0zeOx68mFq7FyE5iv+xM6Y/IHnP6QB8xwH4zMipkUveCD2CGs1lIRLxP+LvtOVivlG8BAah1oIWdHzlxj+k7RJB6V4bZfvIn80xLr90T/F+r4M21bsBBP2als/Oa9FBMz5prwmqIs3mkYJfwQEC39U50Gy8BM991gzJUCnNSXTd+vTq5dgqdM2JYg8z0Ya4IAZqCtU/gLk2u1jqnpGJAcD8OTZr3OWJ7Lkbgtii4fwd0mTPMSKX1yQIrt2WwQRUFyEVXTjZWvj5m35RrIRqttfp/IJjeU3W4aZ8T5I5OIjM/2WnBEvmLv2n5wLQj3TRe8grtFuv7rLvG9Bnqd19iQCMOpkImRiNKSllC/qgvl2qX34q/aErTRbvnE+tyAtaCdbC5VNfthMHDedecvmzIIx8+PJdJv0W+w40JGObqhj9re4BR9bFshK8kfRSeE5d9QgqE4GfBMBw/u4jd2xhyeG9e/wLUyoLnbD+YehVoIJ3/VAWTJkjJhCzl19AW3VKl1q5sveMJLhoQDRXRb6VEJTm5bQ4yjG44riqGRQ0Y3Ag3HPH3CK002RJXXCmulPCaHk6xjfaEzEmPWwyQKilCXtXySILuo8F8T1VUw7ZYJmMiKKHnesI8jn74p5ff+X7kmhAvDKhJeyY7WrX8xIDqlgX5TVUx4/1hJ9O6QA4Q0w5NA6VV7bBq4s5Jd03DdSwsJyEc9LSEiVq4yZYNUCZz6WNVq2gAWiAclE3KDrTjwXSC786zEClWu++MTr1MrwUBv5Hz4mUpx1uV+m362PKcwiTXbBnqUOJSJMf8GgebggR324eonqJOoOdxeosVQxnF0jzt92gn7RVCS9ULw5QWmXEcUs/dTQe8ux8NXMHmMpNzf0UGUSxGkPYkd88mj8oPw2fI/Ps3vXSbK3u4+Uz9h4k9KQM8RWNhCKD+EgCNMWUE4/LlLu8Nvs4JqGagm8d1/PCEybWxtXQGJ5zgseXqy2RhgQuExYNbb0IVm47Ctirh45QwQBGUihUTb5yv5yBlN3aaXplbjX7RwwOjegJnIFhsmSVVcfdhw8L0WhGmub3rSiscWGj5D/TKeVc2tVRk5clrzbszH/g1Xy1GNOYnZtrziKflyWvO6uAzhG67t0bru07fLFxhGHerv/frIl9s99XCi0Sh2d/7qaGECeaitRjCXlTEAK6NLjRWw3ycEGvJO443EpLCLwLZCdtCJFfe6dnFj5H7S3dHgutfuwJkBIr2Fp5xE1pKro6V3631yiGUbWvxm0luKrFF8AY3DBQwny+eliQGmUkAcQyCA3o+6FsMyr0qEfYvXT2UgcBZtOGGCV7bdFN5gchsRrh/syrLUfVhfYiCsJZnSmm0i2AxeEMp1j9JX1RHRnxRf/0XHvHAXaHO8NiArEZorj4iGJXEF/yuuILyb7VmffSxd05WRZiNz0ZvK1mh5kVo2LwXea/LVhXXrlmJu9LtsRR2xb8V4qg9jYPi6ZaUvEUiJhs3oc0HVUPfwYvlAiaT01U9Svn7UbJHgMKIXW3Zv/43lNEzwV8fpwpUTtZI+47odnfEaCkIRGB+1A+HrQXgqzTXrMulJKYhhjUPsSO+IgwViTZ3RGeMeJSBm0M8xkB3RZvCw7DCNTKvnAP/22g+eSYoheoy7+WAcytk56RXKfkc4Nd4eFyuzrBRUQisfJNRUl3tQvvDH7ic5T0MxRdN+RYNIZdNGTOmisk9YQS6KVddn5/HDxz8qvRdvcKM0S2jsPBgudRB+FxY9G89EmunOVIkIT3OTi6CzflCPCYvcGAAghVPauIVsPSQSs/a6gXVf6ro+EzbLYp17VGn82++H4BXODztjH9OOh/rCu2eb5sVHtxHslxv0Ei6+ieqFvePFVNHOnhVZOU4EcW8LXt6wNywq4Swn7A+fZa/fWJyjvKRnt4kHLfLfG/Kz9h6DBektXtAXW8IprD/0VGsO/DapSEG74Vwr4Ne64L1KdiwOasKw/hlvtNDshx4kAir/tQiD5NDrhAhOL72qLZK6fEaB4lh1kG2fxrfmgP+/RKI9yxX8iJcbs2OkAMnmPaw2CIT1ZriLmamp4iQiD5ryuxa1QHNIiP72xdW49SYt6uUsQWhbAg2g9GWS0Kpx29xpOUXskX1lMRnvU0Dg9KNqEm/6+EQo7bQUoY9WPUu5598rDG5k1WtmXTQw7sVDp3rsg7KCRjsKBM92pR3vlNh12n29GmEipxArkvg12cjpVrHzkTk/FTcCxLyhJ2+2Gzol9tBoHviS78istMcbUgJ84o9wIkNabJCW44kFi7kvBldrIE8rcaQ9Jj58vPhHvAfW0tAFYhujR9a29U3rY3quAU+pW3/Mgt1aP0ccYhJa98wWX8dviBvkyxzitJYubVpYsbDg5OjkE9uM1eno2hEznd+Nq9ZI0cpc0TJpeJSe2sU1qBDD8DaM5qmB4X4ItiZmIXmBDiYpDrMjjn6TpH+KLq0/vueWEgqFwUQCtXIzSqNIovltBi31fsYfdzxBBiMMwcjqRxuvuA6h541Mu+B/3j3qhmgyTNbG4XuohHkGA7N3lZx8QCC0qHTxc92sS8NR9KmZraf9hazkwt/JNrbtcAVTK5KLaeLjXImXwWWu3zQZxEacen5PDx6ufrc6aGbcRYVC81pKUazstg8vuNeyJet32NFN1D80vMtUN/Fc613KqPeVjVBCu4LbLcrsoly3+512jbSFZjRisFE5P+DFS8ZoIyn2doi3kRc4A97kMOadjgtBQayBiOFbhy8JOaavpisUQggP/AhWY5Z+Y9H9jWXtKcdgAzP9M+sYF6XfaZFZGxyX5zHAN7SsGH6L66MumwEZpVozzLXyxZ6jLvTuW6FryR8PG7v05kpPwmnwLE4RIZw3o/mtkA6movcQiGMXCJ9cqJ+of2Tb+mHn9FQD7v16htROLCJSymgmLjFrwF0/R9+ReLFYMP0MuiGz/RMj2Rtm9h2uEmikaEmrff7o3Gd8Xu0x4azHpeutK7wu/hmUlQT5yjo1ZIOp3tydxj2iEheN7Ev2Nf2/1XmccIZyNe0RoE8UBVjnXjUb6rumX7SAbQ8QElcpjsbq5nqekpkxZZ+jUMOFjP+KULIkHaOZQ9pqigT04VYgmdBosqxFoZjEQR0bk3dZM56LmnI8efoPUqMe1CiTPw/XYxBGdgvWULSLcGmWhxXFVG8QBHArurwRI5AuVRyeYt0iBa7l8B8QndAom7ISjqEx88WdxQCiqWY3nw6MPl1eeHbpUtQf4UK6yNKhQuRv6ujvEy3I56dWPoT6hPDdqoNijbf6+kr/jLtycshNY5qSWUi5l2vmlNAnV2SBQvKxqcWYvubOKp6EgK1hFhtzjJP1iAmo8YZcfTGV9OTP+N3Ymy3p+ULMLdAg8TZvEGy/4HQ1LItJD50MxJS2lK26xvurcqFamHjXOUAfnM6gWd5UrtI/Jv9qChm1mDeFd01aOYyMVElhbiAMKiuQYC1zwWEb26mbXfkmT40Q0YEqWQmsI3IByvxrvUl15xAgL7D7j+tHQ8epvKY2jbYqaSaiNZdjsAmqVrqn6tW9CxpWQQOLnvLreehnTgwtFeEV3EK8yj1mq9ZIuRRXnuNQ5pxkhM+iS3lFYhh/X8nlU9kkypcNdwl7MOrnUW4aZGqfxP2amnOcWr8dlB7yaVj8WgNPx6lIKTp3snh1c1TqVVy0rP0+fYcJmGVv5Wl1b1zWBFNyMI73xhLgrygvaCIbGK+A4em2Lg4bSKVQhOO8p5IvW7EBOLaRr1WYLmylSwvmnnMc5PLLas8gx1oswYaImcZOBjEQIJY+fxcl83GjR/Keu+7c6RS3e1p+4PtPK8UYR8gXoce1f9kumkgB0SUf3QlL5Spsvgs47ygI64I/SmSkabivN6qgQChhtoYESyWH/YdiG1PZ826A0Q/1m7vjRrNsl8ZEJcTKrbMjyABKDHsppKLSZpTwZLlAsnDcTFTSctIZqkpdAAvAWEbS+x/RcUES/Orr3yR+Z9opNOXqBVOGf7SuHD7F20LPF2LkkQ5V5F71b9Y2Fm2D2H81h/qZUbyoDd7i9EwFbqt4qtWoDoEJEfUIqUjggn69DnDQYCqR+NdmqyZRzZVgMaLJnZvRP01q9dezhkh7v4eVAAZCtowAjtksXULTkQ9giILltUT48zB1KXDkbfYyh1rJ0shObMJ7fgjrIjJyw5sRuXzDTBormBXGH4uATg6k2ttLvZt4BcYi7Xf7qCwN8eqqTosdTGPrkDLtDiY9rTs2XhMSzDxmYxi1fbKMRJmBOyXiRmWJgiQKRhyaxwYaODFaZQqNFtSr5uJlp5Cq9r/ZqDUexsiSQrj7as+rHiimSiS0/XqseCHkuYZ67M4vi+JvgLy9TW88UmmarPCyTuuSfs4OOSu6BPr/qxNihc15g6Z9JAOQnPQJoXm/CLtN6ef3MPjTMkmSJFXLTADaDNxwBYCGM387AGZi3F3wmEwVldGyyKMbOWLbbtsOXnddyCVrKjr0+gfvPm1q+v17ToX3uPqFPe1YPRbKwi5saz2oI0dq2rvx7m44R7VlPwJzkghYa9IYA6TzmVLTjBDaUhAh2PWDPQJstdFgsmhUW1uANpxx1PdaU3NR/BlJvtYdUM+fU7BYgpWUuqjNFomdvxKzK246qk6XE7S3/9JpaFWDh7EUeJsVfY3g7xdzAhgqDwDgHAsPm3HfrR0YNGh747sfA5V/lJ7rBZYiEl0Tbt4kdiiUb4quICNDZf/I7zEZv+VeXd7EdZW4gU83ozbDi9ybYoNzQHlNJkmbig2ru0hJGV75VBovHDT5qCKCFcP4a/688D5u+3ItNVIjsFqIFxO4jdtwCsf1tTU+THs7KMrP6W09ocYxogceDdoZpZG0s74wda0pS25WAfrA0oVZaeIeTf/AeSozYwWFOmwWkjBLZvbbuCu51fARZ8/Yety0F7J6b2KEXdpXLw0ae4LhbhNRr6LtkI5jT7rL8HkDQeqDWYXaToQNPgBHTcIX38zX3VZb0bVsqhxS/dDwYDJr0sL7z9KqLVNIPcARI0XsaD2MGBjAisT0JcYZbPpN13goveWaihGBeTGRunt678kHh1+T0wGvG060D3AwBzBKPTtXxp4ob5V8AQEkTu/cOXehSMZB6zDpy7oaIBoRJBbjU31fNWroOWY8u8gZJ1QCS1+aGy3rqNZ8Ct8erO591Um+0owoEhSugwCKgNvAa26pwuVSoMWTqYZk/RgBthMd8L0FPHB1I4vaXQ56oBmCo1l7Dyd0q0dBlEhsWdTTEbyOEPZsCKhBWkwinfRf/FvXIAJwdJA4PYxyFHc83sBNP5hfkGmWvdbTgGFToj/Um8aKXZR2AiRxbsyFs9ZcEPIDNThvMJDwpuDTXLCDkfVS/6iqqr4pgTC7zSpVlVFLml2Emte+iiOYCFmgQJ8p9FmPZT6NeydEK1gSuMAE77slHYpQGeTmzX0UzOlMbeyksh0Y0w+DEE9F+qc3jpVyROaeLRzOfWXjjVPRvIJe4PNyd0fqrIKwOYWOzQc2uuEdCFjC2F0MnAF+BATXfl6q8yrWldD7RgkJC86Zp+/aFzbrfbFfefOC3YCXivvuU8UyP01vBCGyKU6fRBWRc/gnYV+fK2UAU9nX1bSKQhj7todRLql0DIVhbgD2ODJpYbyy1Tz7NPZd57SYXc+Oe3Ys8PTP3N6Y6fjh3DCFZWuE44XWVCaGSG7P/BFlajYipOGu1SaTIDcFcYnWsojwBjlNU3AAHLjQe3vuWmLGa4vvf1ItQXrV7KnwurdgkdcZChJi6Q500n94K6+ej90D030kPVpAfl1GCXofnjg8a7zEXvASPHII+m2wohKKyATN+LbszrblT2oKCA7i39BoiVAyk68hmJpbBu7w4M8GLTRWknJcEHftrYztrbfV+FdbDhmUM+GTHuRXqHOeJJV+B/q/j6voPqF2y6MfzmEBk6yuPh+sxm5XdICvX5XtD5nRMlx/bn4FZUD5HxJmsD4sFRj/UhicsS9oPAz4WP27lTBS9OxDL5h6QheByXedOfR2YqzUhYxeV+aLzcAe38ueXXeVfVvHj6fkoxpQ3o8RlA5ps2AfvJAdaIOs70ZIgUBtvPWi3NTws02bDih4LJU1m09q8BSKYB7JyoB0Ajaoi+ZrngTqYuhcG145OI7YlbKkqpvrKM3wRUpywSsA3OQnFoZp3+GxPWJnEhZD6lDGoesRdoImjIg4wpC86wfi8RWp1Q/ogrI2/kjA6UG/X7lVFOWx69tckn+wUjlsij7QOuiNGYgJE3KOMQKKYv6JjSkU25nfwscroz6wFGOxA4heJJiGk0f4NlBHs2wAFXHu7YPfQiWipvW2Hrq1DaaAz0M9Es9ToSa7pVFkDeHXdeQOx/ysXiJ6z/ToLfc3rwEjlEZonuJOQCwUfxOPXHAe0AZs1wTcsewR9gXhZM7MoUlIJGD5fO5DsmIZjvewtqAXQqYYG5DN5L8nO43SgFy73RMB2BOYXdjr/nIzEcMlzT7at6paWId7LfDIIMrxvfgHn3BU1MQwV6MzByQw0zOEgG2gnSkrQk/RFir16Dgia9eFHEQFLJO67u59VU8/GRu6gXTpGiEa52tI+Q4lrwxUFqT3YBkaYTIGIRpb2aRJKgU/cCIxXCpYPefNDGq+gqty9MKvRqCQ9MFdVp8a8sbGz0BpNiLfHOf9ESzC+glFZqNGcQtaO1SN6pcMRvzGk+RtquluQD8CpuU1Fmv8ZvIPq+XUBv1XOqmk0SwwAAZFwnq3W8qxOmq7lSvPSPO+sq0Zxc6/cC7tw9uR3pRgFUsM8Yg84L8Y5BCk/sHNZfCExiBh0xsBodfGKOtPIXe93nclQaLHo1BC+cVQxsr0KyVjZwqNulFere6ph8VwajTQQwmmaqxvfRNHyj/PAEZqsLOApIt/xhKSQjTPfBuTHSXTdzd/EmL4BNbn40tHe14eHJrEz5PSCZpUHtjAXMjvxvmKmDaHsO6VYyGqDa697cxDGokctV4He3cz0/I+a2tEk4qIElD0WNRQMpH4yZW8V+5fcz8iYP+yO6r/fD3xEMYvEa1c+MLqVbX+uZ0zqZZ+n+smhVkWF+VUsqBX5LEdtfIKOpcnzDA8wTrP/OHANIvYbyIqB915dQ8ksLF6CL1oQ7UW0ff+eyr/zr/Qe88LoDHJqZq/2I14AbNGG2CSXGauejVz555ElCBGzcMHxs+YgIPzAhR4pTgdzjsx3FxBstyDpcaGD0cMPBHAmNs5nG/jEATgqQuXZhX2fkC7uWrUNc84FbosxYbNcdB/3t3s570yAF3DyJjWyYUeN6cTZE+hEjuOS941WUUcb7M5o9Ts/mbwjNC8Z3re1BwpWW7I0MqjWJgCpLVtuv4g2Ye24H0EtLJnqvzaAqkc56yYqjaeZkKj1cGBz6kle2LJ1Yp1B+GnxIN6c44kMniNlsctWOMHHs+YQVWPbwLm1UrP87+Cd9LsoMiNHTwQuYUv4zD3NpdyABjXy6KdPW2JkVYSA10Z6HGcXpoTyQs89IuBO+fO4FckI1O5cfm7nQv8osKwxZBua9kCCqRbNZMZ0eZaZKS5+Rq3R9mW+/4pD4MIq7CcpxrGxbDZPPe4QZnnm5KcFT+6bHP/x/AEpOn9nQ0tjUy4xOFEOcmTblju1vxBREsv5T1GMWx5rMpzzR64GpacQ8F6uTNvjdu4Ryn64Ylb+iK1MdRJALzEiB9cGOsJP/j9GThHnmRm5fZB+I9F6lP9D8ORSZ8L7BjwONNUsCN0eBl0LaNrRWK1bfgC4/3DN9q9zUZ5QOTANY8VTcCy7reugqbivGcXx5mcz1ufflB0jxSdjW6ot5grhKDQEIXv1YLlff2FcaKpa+srbvHpg7BdR558c2pew+QKrU41i/qfx3+qkfUZoltdyw7/ElvfCoMCvQ+kQETZ5Wz3vNIoqHZswdoxGDZGhHsPUmS51kyElPdcyyz+kNfnSInkEuHP3lw2nYbHjMpAJ4axCNCGg1vkr6CP0pwIBJWcD5oCogjciyo1yZ88fQ2M2jeINyStTHnLKiLRE7xqJ0UB8RsuhESdqrlKFml9CgIczLCtU1BO2or9Io/OhVql6Md/49T1bNUA9Y4myEeleboo0F8nx629FAxWTphqD8IPSOlYsPKVInsrbu8PEMzqOZXSFbrMLHODk7kXWl9Ziq+I083I3ebfIaSV0FPE7xoZzPTQBtQg0mLvTMbSFmrI8cUfax+Hxhfb6/IvbrAfmwqLvJgD7jce02TN52/JOfX6E0t9ue4F9qriYH3mdD11Ncm8EQbXQPvR1CmEqxaoMJ2Yw4dcc5JZnE8pYNPKX/0vgOVp/Z5y0TYaAFwCdETJd73l1o00Qn5aDGjGnd+y/7qGElxORXbJ5KbaO5PC5k6hEl+skUXFmQb/HDnldYi/z2zi432RZnicC9uMWL6F11EIfjiGaIVA6x7b+mjpiZvsgCPyyhETNiKO3XvRCPcDBX/+KXEH4Oj4OvgiWxtfUn6cItfLbK8T/dVAtKAkLIesMpN498BDpXQSCKsLC7ODLzRZqvHYncrgT98XRKxSDb3NuAG/ji+8FtT5FM2b1+Ao6fehhNwltlhn7OCU3Zan4z+xHkfV1g1j0CHjUgq3zg/eHBq+Ms3QY/ppqfpJAhyjsMODplF2nB8sOrQsAM3htMjPsm9tC8SC2Hy5zghO8PPyjyJ/xRQ+0eNKGjWX3WwjG80ZyXVBTdvy3nrPV19sxjKUowm/PMqteJSOLApxxsuhr6aKFpeEI9kW3v/9iWXrR11SOQ3odSAhDXtchZYeIRtfyz1mo6VGNm/Rwn/3Ko+S1xPUI50EHScnisncpEwnyky+PY174weIYFw6+KUXnCGNpaUunvPMTPGB+AY3yinDKZtWDw94lx7DKA5FFbQNtco1CFP25vpESpKP4q29YEKsvgHnC0YaGdtXJYhpKjqT/MeGqMrDJX49QPKIbrIvJSjJkQ1JOhGIttr90GIUswtGf6IMW4/WmdvZopKDE0wX3gp5JpmGx/pZOWnuoMlBGHcYKYJH0udAkcGWy4ngKBwrnF6iOZBBYIekzvUlJCp6cCIIKbCucKdmJvoY4WCv+m7F2MvlNb8VaAHipqbwbatKs9dccK8iLFjZ41xD/RJXYDwHoJi6NLZP7vAfbq7sb+20UvNDQG8+OZvJJFXWqDRqMicEEHolxfGAZysoRPPxwKfHuvy8rLSIQfSKQrW7fEqpt3Bi5spaNmtJ2g6cTuUPw0qEl/sU+hgSsvHKl6F1C68sJx0RNHm84bEhTGVQhQVLJBG8JjpF125VW7R9SWqisb0JubMNuy1fXZr1v+aU+NhUOjuXCOs/KHiPBpGMcVi0F6H2SYWXA2IKtxqG5oUZ/UeMhsnzhysJSxmrxeFW9MTP3HDN08fKPIcLUSgvf6Fd1uWSSjh3GsN93Sln/dNcRRo/w0B0G42QaLvzW2z8Rt0BeIRX2aTh9vrIhSvANm7NfyzWUuiSAV6yjcrT6rz50euaMDnrKsIBDBrDimnwQzgInMT//2cABtSKihVOfGd/XR/7WLVHDXjmd3zBitGv9hqEq+UEDupC5XreypjXba5QJrYjjUg4n18pGADg34QNgvD7eoJSI9c/CR/TQRKjCtUV/BqVlkpgge7BKyiEuO3N44Ofoc++2ZNnPRFllL/dP56Ye1VWenT50EHieUd2aEARRVfAr2xh51hDYDQvvqG94rQimpWi/f5kJpF6weQcTyDBgfSTrmgC1INK9zOzRY5ucksMyQy85KW2/bUQaeAdDw6wDkLSZhIIZQ4Puk2Rmf6uivLcDIxCiUMWtK2NU0vsu+i4B2sy/5CuakIuNwz0A6RCpmEfsuHowS1It2PEePm7kefHMnO4M6SCPhspFUXUnfocv3ff0M/I4PnvxKMdkDBlf2k9WEKUNro27dNtsbDjyZt+fmpoMh93AlhgICp36Gb2CtIV3UOSvoJCZYEirR13E4junSaXP8tEMFW9hfXnAwJ7BJqXevoahCrpb879yfvT0NWDSN+OaDvibnEB8BtOV5DLse5pPGQTY//c5b0f47LbQCcyycd5DsgEEs+BlJTO+RmZWDl8seMBc210xiZi7D8Hiu8Nvmt3CuZTp5o+ZDBt626N/IBbTlHncHxWj/EI7CfOiqzRopKwAWukBT1HWh42lpsKzTrQigyigQcwH5VAlHrl0W1I0njlpGWoJw9erjQxiemqQ9V1w0SosQMDsra4jxGat1iJMC7Dosk/XNb7Xgnj/KoBdYEFyvXf7P46QLRdJDWTuR3gR8rM8eLbn2BOhUP2J2iAdkU02ywbrcEehqWrZX6KsSGU0ajcnuw+UqmpOiIDCwBhJtprYyNTjo/GZqYZUU/DiXMHDdRt6ivFy4q6Z3idqXIKzrqXT+qfVoJDTbaIa51obzFE+dyoWwCoTXZfQ+vXkVBJ5tzG0N2e7uy0hxIQCn4OcW5asg2KxyGyYgpsXWnub2TpCTvULf9hZRsxsLincsoFJbTtPpfZbGvxGTz5bEzGujiEIO3SFBb4THkdNZU/XTBRv5lVHkV0Ob8SSCVCpwMnPMWGxxFvGOtD+0hat7XX2WETH0EUZEJyHJtB+4lhFLYDKiiyVNAio3NwRA6SJxvDWjhEihlaQ9mwS1inseGh7Tgj3pnW6zpT/ICyP6oKOxOY/Erhx9fYXiLcWO3fV93BDDfl6JWFOTyYH/6FOET/oLZREEaOrSUGDzifh4skgZw3dDGjAyJk9/7bSEx16mnUwXX2c+KeqhKBvXt+m4uW/2xN9SZonCzGQu1HwlW81duXi7PKXe7hUAcgYaTFKozyTGs0T6PwJNXwO0TKF2queTWvDPYKDtFQ/qMsda+cTCBraKwyzdW/0N8vrbls4ytpno2WlcwLK6lu7z1DVbM6dtsrVfAZ+vFggBPB584Tga7IRlON5O/o1PYb3CWAPDZ8X21H/4/VOBpmhH9puxYSgIa8CbVpM3XN6LEvt3ADiQT+wH8pup5hcC/T4P+l+qdEF/zKRXCMMu+b2+mp/CdyhbUF/I7egMTIhMSUQCFOuceNjO9GO46xbG09saB1Dy97YROyC4zeWsCq6BrMU6V+PpEegosQRCeKzN2YAAh3CsJq7znKUPJecKlOkmbmsuj5Xc8F0PKw8n4jH8Uz4c9UZFdBLPhI964lXAvTrXq5pApf5lRL4r6EqJ3/d0NnnW+W/SzAJ/fJiuLecExmhKPjx+Jo9eZ3CAPc9inMEF3zcnLBSKLQnSyz1w83JvG+ERGYfeIcA45bk0SPoObWZXITzV952jpxFnWFAHc8t7oV3jJEjH38QVcLuI322e/r52MowFyFv6EHqDvWKIcU9xzRmWO8YwR+w6BZj2Jsaf6ccgVhCt35c9f9bNH+eEoog4Nw5InNR2IzKXdK9Z90tc1jfp+WClTNcPsT/YjKl/oROa3MqM6c113hl1q/mbuz9z++tGtrGiEyyMIVIY50T0phitEk6KOAFLeHRrPtt/YK1JEZ2QJycu1cz/JzO8QF/20/ZOKS2jLsxVzRE0FKaJjus29qhzUsdXpi7o+Imd2wA5MQ2Uj+AQDbKGVw6gQeP/0XuHxxSYSJV3IsfOL6h5IwgnhXU/KWTpBEQrL9t+HRTXykF9homr7G9ckW+58+cfXleimov2F9Sc8RK20k75bKq0kQw/YuubEzL0Mltw0R4rP5vq261tV0IFMGQII/BjIIB4nN80sfM9myWmWiUNFMAQGbOrtKcleQe+bwIhTYpVTqLZBZt8ZZk34sVFpiq/rEJsjL376D3mv2/8G98fiQVt9RWUIeu4OnSebjDaHtxiAqdXMCWHQU9INDAMMQ2BiO9D+Tl0+k4iudDMoFSzResrkdR+4zdCStQjFz83ccxzF6yVxVDlYAkg3JaLbqlzkeAq9TsVG3MOJdtJ0Urh0HqP6tWpTOiCB+8FEOGxyH4wV9Vqu694oDGMdNXkub6qTZUrvvzE/H65d3yrrd4btGru8geFhECPSjJZl84IkgDUVLqFkv7+oYyO7Ah2Ha/9fGNjxIgHrLTIzwc7rcKJ0tL/ry3oUVecvcPRwtO3qbeO/vhkyqsNoy0nxpFpxLBXAbQwa2W/HmAneUavqrnzPG+7aHzv5wOJTWSEN9v3rDWR/tmpX/hWwt2UxwxMUZxNBLYBnAdNTBRJQQM8n+AH8GXWYIN+MKXITIFpVaDj0hmkoKlPmiLFd+MwGtrFKp+3vJPBUFILLXY0iCUJa07j2JtdMn1iQiStuH+JEzw+xhPwSzzASO+CDnH8YEAbutaM3DupU7bfRjztkBCOTkoMELx0JqKjvbyy61uSlhtw6YsOESc4BIu6E3BlTMbdJZjLq+9Lthvd2PJsMFZ30HInwf/V/YwpQe9y9En0YdzYEY+1neCM7flzhV/uQ5DUUdQLGQfZKfAj3chSD7mP4n8RnZTDE1ojxhvlMEehHStT71jJfjoNAd21Og15WQYJ2ADj18DElOQNNVpdxgh9a49+rjjRJ0WPkpnkUGwzevKFE7JcpZSxTLxk58za4yc5iY6lOsKkwXxL3FXA801QwvHxzaS/ZrbhPwmXNSEdLM8QNzySKVRdNxREdjlHsmfs/E8DqRB1rvQXZMYlLGihtb4R/jb2JXiNUFTA17PETY/hekpOPiC+mAbHMD0L9mSsCGhfsK9261yyK5sjcTZw86M9eVaICKLiT2rcyrTWHofcr01/gQMBVAxXUArKZVlXM4UwSGr6ivKt00V6vw2TPL3oyGeNzT6ymYp0wuI9K+iSqb3/bylh5Sk2dNfsJ1fg0LPYXCGQqBd3zd55E6vIuhxqg/gLRnXWEzruL1L5RYiSqZkZNKStKRXt5gLzMlUFrkv5Jd3Hce+rQrb/nFSJratn1aj+Bab6yAjBDb/Srp4WuzXILP5JXSS1Yv+OEy7Xcj6NWoM8tiESbl0d3wqt3thkcla7I6fBoZ8ETlSKiLE1+EI67Q/+qJXvH8WQszosKigAODy2AUawjV6k58cSdFftVbUlRJGq0ex7civaAz6I0o/hLH6DX9JDW7KUVuar31Pu1HrbL2c3oHjAfcYmVule/lxDbnIx9kHnngSI/XkkMkVi/hGjkpuHB9wY+zc1mTxl2HFO0XJiRSglO26y1lDthXjy+NASZ5Z4jTxiSq2wmcmFu9/i4i2q6hRdgm1MMcdVMjP7KoRR8EB9TzSRCNK4HNvsg7pDGPfX9G5FvBwu35z5x0OTSLnpPVy6eIDlTaSgb33dG324AGIm9y1Hb768jR4Tso1XgyYz9okSuwwICswlFgaU95Nue+aFH4IkbziszsPw76WLeMMl/ghyZrxNlToCICkMCuTMaPVDdaOInTYC9E3JwepOot7herfng9jgN2acIB4xg44uYhl/OiVPn8ywGDjXxYOuN+b6m6C4IMweMkJa5+E2Z1rcTS1nVFhiw77ZU8N+dtGS9WcePjglxJdaLKrhEFrxF9P6G5jVZ1ots273nNnB0r9Fkeg8Nuh5tbXvUA+CkygZ1bC8Fi3JHArKcvf268r/BawIcFMGn3YMG2YS1misdhd/yNc+9A/VggwPxgvYhnw7Hydr1itAY0m+Su1xWLmQMiLZFIWhLdaMJLJodEtEBK3DYHsAMt3pT5UvWNUIXnSRY7ft6K5x7Uv8ERbE9Ujim7QJ0M3oJKGgTyc57h40owe+7ntu+Uyf1GfTQUY9T5CYfaLR2fB8ridP9HKn4WNzj/xJxSIopHCeQYJr6EXW6/UlHSgjJOHY8/Rml9Odgmo2UCWu52OJeJ0Hvnw4J8U3gXSfmyddESpxHHcnom1MiIlUySTLAs4sFPGGAP6fdBCOEsD9/GqpJokfI08ksCtPLQkvGN5diuK82z5snwMfxNIvl7uLCiVVo7B31hxd3en78Tza5vPbRV4THukrqAj1YArvqWZbFiO+TGmdKhmmUViZcvfpHMCcq94Aa9mRHWT+hXHk8ysvBX+Oc+mYq6Tjlwk8YfIZ8sl4EDQ+EhKg8qzR7tvxeqDxTgFR6tadeUfdvboD2pGS8chEakuL2Zs0ZZ7UxUYIyCojtzfRBCvKShNwwns+U1u9liTqWbksVEeSofgQzNCq9gTyRAdp3ctPvelGkQJFSaCkPI5V3pZT+JG9SQEWrYALmGExp9WQPBapKmt6SAzbiZPq14pCRIIlyC2/6L6HUyLSgmjuKcvb+SD8nWxqLFN2n41N4yQXiDaIp/tGibR4QhVVD+OKVh2ucAtbqcYqrp+zIQRxAblY09YrBlbXupXenpUc0uapp+UQxfmNbpgKRbpm5w+Ew0LVHIw14l9J+JlswTChuEU+WKnF3n48U4OD6BM5oQB4/VZUDlG6sWcLesS8sB5jKZWd3485TCKYOHUg9CgEjQ1XeE6NsTYTb0hJUKq5gn1ri25cM1mPUtBWK+V8llOE5g/iakguKqieK+uOcUAIOnbmWm1R7MXDuXPa+G9BcD+OmkuxKJvV9/LIOP+Wpq1vmTzjBQmZmmtCTZ4LobdILlU4swvpD03XkRIE1m+pZYJqfnx9ibNNMz+Cx8dMC8T84FxOMp4wMK7fwpuqkJQxWcr778y0G/cGRIjbgMafeKOF+EqZlivt8H+qJ8ytO/WEAlUFdiwR1iQpgtlqliYS+1KVuP1oOJwdMwIk1CW7+dU9NgwOTPndcYQbTfHccoas23icZLn/AO80DP8ZtNLgAZfGZba2suyccqKL6BStkruyDWy8caKq8r/9mD7kdxfMqT3e40NnbaBSBgiP8P4eTUardS1b8cHOvEGl8DUS0Zpcp8j0O2F7Deow2xWFCdbcVs+3iQJ2szGjg7CA9lWR2TjhHrD8BVQGmIRdgZ6SEpmoXdZ3vaZg38AkR/KLOWE905vAlHaSjrtLsHULwRdflvqt6EkuL7P+mCGR88OM9+xBX4HEK8ytqjt3mtV6gys9aRBvzn25sjh8TbiY6rNKDkTcmNat7Qs+8KWHC7tpaUIHeJ6ogcEjWjkMS498PfMN7iIy8TcgHjXyR6kAgi4d34mRkBVDLq/M23jKeqEH9g+9tqzKTkTrlHzYsWGkXp8dp+dhjoVjE4wMfT+6XHRvk9qTw21z1pONZ3zRmZrhzkVLq9ZKXk+Y2r77h/alGx/sYB44s8W3HzNZXV2UEZFaHwbHhM+8+EwOowscSelgCMtOVk8yoSh/AWqwt1aPzGnrV8N8uy4exHU8rywellXw0xDTfsQw/CRejQzCh9s/ycPkUIPjPGJyQPetaHUPEBuTZALDvqEMUdq1jLO1TT61mOJ5giZrLyVF87qYvH6KtkuGFIK8+v2LrDXLKkL6P65RFQUAgvHEB8gHpuF3w2xrlt1HwUjsrPN59tPAzRKYmAQPRWaIQ4S1N3jyZTmvS3dXwMeH6LMAFzWloVyzm2EXEi8j8KyuavY5ItystaEg+LFEbP9mBkcMIYUon1DyTRSay88v5EaM8PfYM42Wr1uIHHugltxe1ZP3YLMm1CtqQyTyiTfZESZLRAvY6CvrJrn3XPbaLdzt4VniMHvoOjWZnp8YY4CX9KBLK7Y9k3w0FvG+Hi47WWR3ZK3GhydB0a43SaLpMNCc4YtX0lkxg0LXJCr9iwd2+PMecpeLRhn8LITcnvkMN+8lsjAFyGulZMZkyrXefercZLkcGFj6Ch1c+tliPSgOvNlspL/BU3+jzGVcorqFRwZq8iLaSNaYLLOQWrkH9V1CyPh/t3dmzYcL6LVjLe/vCG/b0IeUXHkxDxWKMHRYw/+jh2gL1OGIoKjB0shCJV9nQFp4JQVzgSHJo0RpXQQJ/kac9kWC4vR+c1pbxZk2GaZfPHtPJ7AGow7ws9SvBtLOCKXD2KI1viFwCuSGhDHl0QKn3dL01fPB7DEFenT5NHTxRIIOHQZ+L1PfR+75M8rBo/4dqO6iWWMznGqq1rj2N1/rvHUgaIi06T07h5kITn/h12QGe2WF5k+Hk/3Bgw0zbmHFAcSa30SdTOl2/ny1ZKZ4UJX2JtuhYo6T3uLJ3gxvu8X2PgkFG5qXjhQzs2yCW5NqBoJsMRqPZeR1Dw9c1LsVQUd8hY3Pf7dUB4VAslmpF6sGVp+4kFUB1QBHLzeGxszs8mmZjeXHx8MHPaACGR93yZrqeluCUEpobf5BfTyKKTh9ZT3tGC3/NMxQb6Csob9/6pcFNVsnyr6yyKpX8Z2Fv6agavs2YdB9vaBWarypG6lyj0Tzz2lKhepK1W2SOxRKjKN4dphiyxGzGcnHg/zev3rM/bbjfmhxLo7wbHG6rzWFqkJFk4HdQTjlYPJ65792CkDIrMZbkUeiZWqVZLK8a1O74EpBuGJHZXmhBOxEv3we1bvS+TaxAzMriD8Lv0iPKtprLiWtJIv9GjxGErjWHzw2EWgNbPUjNyigi9SeMbGbM8UAz4j8GiN+L6AaXkfzJTPiTBGn0Vgr3pAMZ5Msi3SfbRgcpdXjmcLWne/a4+HxKZwJ7aAUqqgfmTAHSO3xsdGOyJvbCGCGH/xae7Wrilac5VGORR6uz3xppgIkIaZwWv5QCkyfKQTHP+Hp4q/FbtviT6ElQ95plquNrEBGLk80E5taOLIpJ8l0uF4h1yoBhzDsVn8lYxaz0di+y+vLZwJy2c3qegB4HnYbly35wZ1B0aI0NNlm/WtdoFKj3yBSvkBXjYFRiF2acZBqWWdSG6M0+YLTE8664KSs4LoSlNyyPxTjbVRsm71smF8HdrRX8/4FPzhWt4k0wZY4pcfzIhePOfN46zUkVTf/9JB0aSFe2UQEpFDBsU/McPN6sbIRqW8neSTTJKPriupvTTRH8vcgmpFzs2RaKcI9Qtk+2ZiWpL1Y8w5tAFARnsustKMzjSQy54rRN8zFkzhtB/nqwRMiSsobU27lcv5M++o+Nn089UcSQl/DaViLIowrmmKknNgZ9VCn02CX0pPVg0b0ty4kBA4ix6hY0Os2mPwdqsfoFOfPbXaB+8eNCdbLIo2EpcGs3rkzuqKuickrh535f/p+b8/7qdTgxoMas2znQp71vvcU/ZNrZrOl4AzKRDuZZTzp4/gTTuFwc5npgfN/yWdRASbHl6Zhg4gbvkeq8hY337qv3oIqeNli7dFZXDV8aK/zLsbkik6lj4rdL0ZlinMTZyY3VhQsxFFhf05HAQRSXbyPiEDSCbkwM1JGAHf8Pb3t9Lwi3flkUyO0QvSj8QIrGAZqcZxJFfYs4HZfEcVwnZFVaxllDx7qlfQmCtpD9kOo5AFe7vuB8dISZEEynkWek8BBx/c7bce3qIQgsqACuCUzem46Ajc+czptz7xSXBDemgWqoURhW78ows68+U5gylpniqu1ORJxFw4mL7LDkytO8pQGhgu/mYxSeSHsJVuaOHIL2vAJ70v+6nVHXM6sdyrfFoJTZw9FM6LlS3m8OJ0yBmnA7lAbj99b5C0GDZYCdAP/DQfgWu3V7WoYzePsQCM1KUBwH0eLYVATwaKdNnuwZWHjWDtj6Phxz4rxwel0Txb3dLIw+wVKS1ujnr0WSXECyUOx//e5kMfvUSyReZCFkzbnO9FOwyKRM+zgJ+TAs/94GM4t/OfmJL72ZdwoGkbUjnLuZdhCJLi/l9QbpIXZcmmlx0iqPVv0puNyUVuYattwBL+AgkfpyUN5rGEyBezWcROb461NMZaFobHKlYCCu4MHzlAL+VBOZYAwys/RP9sb5ms1OOKH2IeL1b4uNsEFfKCegL8Mx2dh/F2h0kd2IPm9520KJ6hy8rV8JGEQMZF72SHQowVyK2i8nbBOSlXjlUqFo/fBFwBf6YkyYMK+yF2s2Zg5mORBMZciq10VCJZ8nSO66AcvcCPb2ROYhp2rE9rlrhAPe5V5oO65zxTskvBaT9hXBbrI6zHy8vjL6jKfujJHFWre1Qt4p5Dg105eLovxji87YZuLoz9HtVoMZF5/ixM8r2K2JYy9Io8NxmkIWC59lTKOLZZse7vnFduxOlkHe+jaZyg9FI66h0LA6sxHbyrbaI2l5XlHx1NBIqJcyW1NMteKqvTbj6Qm2yb+E729QxLwvfJbW8k+3bbOCocce1T8mtX0U/RrRwraugw58VPeoUaQeMB/6cKILxN+0IqmUCHEPCIkDOlZevaQETty0H+bgPceOuTiwaSG0Xicv5atSWClDnyAuW592UTctX91UP0lhqw6EnVdcTR8GqJVNohpXxz37JnwU/mbp18yqgqXXo/lwvWNaAgfUESh7AVwyv8yAN14UdZWJp/gezc/pyRmIWanZjmusJo6FON+IDYkAWMgPKLV+f3G3hZo68rA1En/Vqn5ZIFvjC7rdGAIZg71/K24zsAaqgh54uSVYt+i79/yYS8XFCxFuU6GJW/IfMxAbPpS/mD8zciPpkTqsxIvbsBJ0py4V0fAg2eUD+DfEmAW2BZfLiIgcYvtmF+n9otnBnx+2fNhcVHm7548Sp1fIcalPqmzbcqviu9+vt9RepsUJbVixlvGD3QG+Ibhdv6yEEKe4lBA230vh2Qg3DViPvkWi5MbbhPto14s+mr2Npd5cQcnGFYsm7hRv0rE9Hz4FOkq/oWTw6s2/mOgVG5Q9yn+qmsbWnD165GQ/gnfxo/efVXZyzEZroweYYldsiBg9t6Eb77jOA+JIBmtOFChEJ2I8o99ZFnhKobDsrthzS5y5agUd3iV3xLmR7MjrwnMhC7MtsMtL5BAWE2U/przIhTVLx1x1TD+FQMl9udMLqc9+yisnlX0rFE1q0FcTij1JrARaafa2zC1unz6SVzSHaKEtc8eOJaMtYOzKcXRdRjzw+hmDHV+I+8clKP9v4P8o98mt5Oy++qtLZrDzTTure2VlzAaV9V7p6zKuCpG9A2rqAuA/pXiigkxhtoUaw2KNppZP+oKyWJCt+fU8dHUuYHjWz67xT8rn5oqFYXt7TXFqHzNeduamE421wFe9FuNmvjDZ0bzKuvuuNihW/j25fpOjG3eOkQofcgOmW+QEYGIq6T8ELHjljsEpiEmhV6Y0x3wtQNUA7nkoTJx3OLt2Ksvwc+hECj6FwNzsRWTVff+euhRtD6D7I/7xPo2qB8cqKM/9s/PjnU8KN63OFmOt1Uo1Qgx0aTfHrsHSbUDkMcYB+V+Q81u9qEMbIMyR0i7MzbdzRdquLnTUvRwW/4oybO0WbHEiGOmqcIsB18B4FRMA3Hhi/kjV4g8j6YfU1iCwb8Ey6rGqWc8tPMJs2qHwF4DtqZy3YhZP1PI381ZYrGJNCyPdrCEvYiop01Np9BDmOK2NbkID8VSDkQnOJnZUJa+QsDMlu9Ic39wFZesMpAXrGS1LJl/ylaZB6pxjd0aHAPrkb8zfZU8kP0WOZCU6PsFccHbe0Wj8yQTjFGKHziXYkicM35D/DCQAi1k1gePKheVCUUcda5mH5yUY3n6KtsLqpFibjeCJ7pvgvIv229Md6XvGPbNsorag+P+3RNPQl0HAC0zWUZ9biuMUQtLLQPvS954ApekcNo7wuGzggDMCTxDIgH2EJzjZ9lHxDknmKh3d6fM/vX8sAb5LcHm/UUMcW5sgrArxDj/j67bwNyGXyUXNbZ6Hc6pJibSE8Hrv7KyR3ZqdVeWxbxSuO8sqfDkvLAdkEAH1PW9dNjTnagjw2dqO1HT0bWGgZpw9nT1Z86j72FpNXhODeA39fDHqJYrdN+pPs5+H4bGLk9IO9sy891VjlS6LTslQXcekpbuEq1EYuBsvADlMHJdz7QabJPDMi1iPt/6pHySOkFg0B3Cm/CbQLNupIyXoOhDlnjOYUXRSZX2U0EIJSiQtpKKdo7+EWp9rrV/d9gkJaYwMZ88nhNbU2ysmgWTqpOVQf2hRjHb3IgZ4dJhryljzphng3zIvXgSjHrobVKdKLNg+39cTBFFvwY30kfHLfRYTUrugi1m7LWUUHQf9F/w08GhrK3cFZZy7kmHskNRh9KEYfR08MMdwEoJu0ltu6YKY2lL/0GTINSxjZcz80AKdHOOKmlXFQaYlA4XbR259tdUVAvIXPQ+KyzIayBTB3/MFXwZsA3AflwIk298O+z2uoX+P+oyy+uIkpYT017SRBp75eAchsBcA6p6347lA2ArKWaB8T0dFfWzL4fUa9dh2xJDiTwDlElvjwZyBp+HiLb4eXA5hPnkHws9+pu7gowl1ZzBfsn9V8JINPXa0yC4QY0PZ3EI2REVVx2DF/EgHzmpfeN0uRAiVvshwuiOaq6Zsgceq+bpFi+U//nDA3hfLjkRJPZuQ2C1JGKQv16Zghh1TwCl9X6VS5pdEwdFkRPrhBxTM85dF2jbi3oWNr6Lir06h2jv77XNF3QBvHWOHWtxxr4lLAdnpCUYsUl0xfMu+7Uu3RGHAzHg3FaMMB6djRcwDINvfU/AeFPig+tiSXNoBHX0Dlesdey8I6cwwfAc4yQ4zxVvGigiEfm8+zDdQknmvioEqu0w45hoEVz59G5BDs6cK4tTrYEG82I5i95C+Py16rSjJeEXv1+PljlP2asYQN2S4o1cKrhIXgYQo9N9Jw4ocNBnqJ1kW8euCEIoYJqfraGi9ZDGp5Uju2XGqxqFvWnJQNkB0coPNLXkfnSbbOYvaIXE3I6dNStp6iJwcqRj97lvOn43HM+WwxGxed8bk13GjmqVqxb3rPmZsRPiepGQnvkhPsF2iqglDN7D2W+6a5A6cDG/xarnBpApmalCizP4sdFXrer7b8BdgWSbLQH3XyeHi7VhXqv+SKupV9Lk8pL+4TaxbP4o3as0aOLfpjIsjfmxslShIFmlTvcIGPSgzenxDaRU2quU3PgWDt++oz2836eCzPEBJNiMNre/+14fT/BajWHolDlMlebsVfwJjcZTgWb5qfkKt852qea79Ktu4D5ChjTZ17ZprZEZN9dauyS8gchb4YNXDuwvHPspPR1D1CbPT0fJ5LB6HpsA6MeWn0TE+KKK6kPjPDElbQ20M3kHAcZNfz0uAScCUkvG83qWG3ZCm1SBg+F7E9TsSAA4dFVHkZWAGTLYcex1yFt0Xc+tlLo10w5oJmX+g7epEQNtGtO7bdWhNwrXTRl8Og/Ykx1lHJJiBuAkccNdXnnH2RRVWXpZRtXWm5T9QoOExe3CS/D3yBrDdkiGAFiXdVG0KGrYX8U3IPLTtUk5nZBIVr+HQLKK4xia1REq3+vxyLiVOF8BKEOtdchSAMsvDn0Rw1atV20Z9jYSkMqvlO8rklLNpxcd8p/B72y9NJVibESFOO/FIOQvl1ejE1s+5z51E1kfYJdZTpZJ3G+WDYNQiLpofWSTjbQFjcPvURfJEkj7szf98kg7OIlqPvQ+gNHN/myuPDChCPy03sZVTfIn9e4LT29v9VN5S9mW2b/MWJJdmT2vz0xW7wzCnI03Ox3UbTdxSSTR0fxjctuif6g063OLVw/c9Nni9xc8r3NXj2uLUnNl68aoHYmwPN+IEob1ZcNNA88U0Tonc+A8Bw5LUl7zsMtG5EM+nBHvulkEVLV2pKO3q4MxeTxUA/SXgfW3rJvwYJprXMx/Wwg59sTsXxwpatH8KQHvv+FMk+xsFpr+c7G/+54hLN+GM9mD/q/vQ9pVRFPOXsGTjyQpx42ujVK2Z86B1fw7eQBdAWIG2vYBGtCTqm+EPEG/ogZn0LN7m9r52PTVWLx3CebirX1uYtCKsyh3EptqylQHgqJqA+r5ytZtFlnEhlavJ3ZiBY4M+mNW8sZXxRiBdxaJD90IQjy7bkrhEjw/74KIJcijLVHEoYj7VOUJp0LjejYN1+vMCLOqe0IYmgVbVedGpMV1SupWYWNrW7ihzIFtqCkoKU7gJDFHER5E0xU9cYWA/+C0i3UDC8NG0+cFr/gW8oDcE7NtLA4IxUUZGl29h1/8zGzELOcwj48HZM/yNzkALwRTtqyePqrTpwX/GJPh4IZ7j9kZVWMUO46hh3yt/yX5QSc60iZcPbJIMLvuORK6hcf/IH8WJ+RhcJLPOGELtReCsrMb5I0qSsqque6JHefALw9HdOxgewGHckJwFyazThUvb7RZVP1zuUt/ykDeES74MY8BA6KvBgq7m+uOUyeh4oP0ZRC/To0oWTqpuzlAHA6EJ82o7Bkc1odg4iDzxeybCiiCl7prLD+AHStPdNc+iL6FBO9nEGj17X5Ca8G//FsHd1jhI+JKxCDCdknaKseVljBcb8J690a84/nb15KQfyNLt28fwC0FEPyygx3MwM3INJBYR0sWMOfhCE6lR1kmve37bh8+S1JbwtTaclRKnVBgfQKEkninfG974NMsUhwTyJBwDq4689mr7B2+sKu167DkFBLQqaFo519ZJAI1JUWXJcDir4J5I1kA+81n8gr0oz66dp+/sIQup0XbypJTM6tD1KhYDOTdi5EaDiRPo8BrXyK9d6Q0G0yvKCVU5y/nvgeyRHfI6F6BIsNgQWDxjuGte6YpV+5fw18HwVESMf65aCo/bW0W2jIgccH53H9e6gyButpZQqGsjvI8vU9EgcRe2lDOIAPd/1Rg7diIZnW5fcoVHmAXScmJaugsd7/qZA5wiYk59+y3flDM3MBtCpa1vHenMTsyCAqQBcj39Ye3RKwDyigyxw1YxSyxDqPNtqliCvpiZqDrR/GsK8fZlv5V/BjWm1xcdKueDGf1solQ+mLnoPLh+FcZavHefQXHkNGfkuubYGJwf3s1lw1QwsihS1bDK0nvumHKBc76EDh8X97HSE/SDQqhA5b4MFzk15KWvJCnUSZnp39mMz8gcaE4Y8d3b6qof41NuCk593w9eQj9/RrWEXdiLh4fRwLH5mKCRAerJ3nJMpDbIBa+aS5ZEFWGvympwgblOlSR7q78GDjf6/P2wf8SX6u48pRCiPFR7RB6ltM21Lzlk/cUzA8rYX42uLj0S4D5OOroQN+kSjztgxH//bMP9l06nluZNSNY4lCiBGbnDqzVEp2GqniSrT84dsA38gLzIxJknn3pPutmUON741PXZMTLDk8c1f5rLBj94kayF62TzFLvMqmZBOA//sVUfUXthbfMjg2tB1fN7pGtUgOzkK9hOXypucGnf8kZ+3snp4AGNg8KGhGodKFQAmmjzsDc2WLucvXzGtAgcj/4V+Z15/fO8Xb2bk8Ga2i9tPkAZs++2nOZHoTKWzjtXob+iP/YwOM68/buwzjNAUCYN652g2FBQrfKT7TwBtn46rl6CoNgCiDCydJN00tVPmaX1zHnzPikIwhsY5ugUZoyW7E8EisdYvUz66xLxSuL6G+US9+XGHGC7Vo3QebwipwKBv4enQtXggosUkdFrR5TJxRj5rnFopSgltsbcxR07UdtFPufnEln0+bTJfbm8YB1/hw0KC+qJQcOgaZM4Hz6ZGgQ+ne2Hza/Cd081jpMOJbcqcxIaqWmV9aXK5HH1tzkyIaEQo2IHu+/9oE84GTirxUHHNAyxUcorJg31BOq4NOEgEV6q7I3nVotHGUw9VBPRsfpf3Pdb0DVSX9imXgbjf1qIbgJztJOl6vOqnEVI1dV6UUQb06SwwQj9ZNIrdt6L9I/INfekVITBOfz/KEl7/V5udrgjpRbEkZTdvp6LG7u4u99vXl+To9iYCp0rfsFKAu2a7KBV+ZumGvRNHcyiLw0BIcRJK4lZRLWw9m9zpnx4BUR1SbH7QcnctawL+tLoJAe5M8tb2FdZIG17KpR9UMAnCvJx/fGwTi42WuNKfcU9OWJAv788Ym5v0ccx83zrwCasDCVu6yhOGkL4jEP1qUKy6tqdbDq4I8RZrMytMKJWS+m+9kTt2dxE7Hm1PHaUcRlovk76+fvT3fe9FsroCT4yn2knzS42FCPicFErTGz9eG//KRF1XPnblhTdaHlS2Yo5/gGxZGn/Up81vssYCY72NVeHBUAimG6vzmnXaiNjlBd6XUZAmXsYzHmD6ClZdDsO2NBgPOFIlhHEXVH52BGyN5Kf+EIykmZi/5sXT9bA2IioSrysDEA4beV0dWvHfEnPIlnMffN0OC5abhJzuXwz6EZZv2hhtm9UDCYrzq+1pIqdORx1CRF7i/rKGTd+TlXWamkHoHfnXCwc2qOMGJuh3vAuwxORDTsvwk1rFWTSTlDhzXe6RQD7EfFKMI0Fq9Gi3Ts4IVLATLAeHLKRNHF48p5Rqbia6CJCV4SG5B4WyleqvTUnBqJAT2zXI7DRI3HCZLx8SPZLh9Fr5GQQWUi3jatOgOpOEYktJQEBHdgvz7jdWXrTYRkPyE68eeBbpweroOrd1aNdEoOq5GBS90lSpuWVSFlY7nVkLOfxuIpBuMau6JkVWcVLvctYhV9YdE+CylVR0BrRY0hD60tvXedBZ1xEGBhduP46feHVdi15KscmHsQ8NYKX5FSyHQqBqfy/ERr9nYt4lQLH2VuXwzsTxJadWnbQ3p5d4FxDg6mrilmWA1Af/OhS8JOqJfh8Z+LFd641guOAyQ2L0gR0tfyaTjNlQ5Ri5SHiEnur4ZWFY7KQPNWKFW9Xi/8HPdC+KUqLOPl9qerwslFiCMGhDNkTFWgius3ffDf7eLOn8Q0Gmv7MdPLbuipMCbudNmx9NB4oSWqcamUTVIuEUSQNjiO7ZL/nKzTZJUcasdMhvS3uGBvh4mY8QtZasmheyl+GFO4b39Iu2ri9KzlS3cMUOVcgoGv/DUpjbdIl33VSZmMowDWWnnFXXtg4CLwWYsr29qHEkTMBbDOhWWXyiSsl80fvs6SQ2xKZPXOB/EAAa6/Gq+Ab3NzKUeetjUwahB9c7p8fdvqBRYMsdHeKCuL4O/U7/dYbKeNk0qBtTwMl/iNAOPX2r6/lEhOeGU8/6oeb5gnZ0+/Z+rs/xJeJkcQQN6zF0C5ecLlZnHEanqJy7B+Mab8Q9iASIfVVVZFrlnvGhkbqjC2lz3hg9ItrzeaPi1CC+V/Pgz4gMVk0zoITT0qyDJegPto/Dnxr+EzExqGJ5vE9Hvej8E6FjN72FJ2gcJWlJGr/xuiP/Yhsty52aBHSY2ilr9R4owfSDS+RhZtP1je727WJEbnwiIAafnTKFzw4b8jFEh7iFytFjAmZbAINHQ8tvmBlacundpN8//F3qMVDyV+7isbG/D+vmQ++szbAYAaXc0g18Ce1LaxrIr0evZAYc1ejpccYNit+Gv4iIcHRyTS9azSOMffsjQIteqxnt22/eFShlfZbmLbINj39WqNoTYCDXHrI5NSVb19H6xKdLV1pv+3XlmWIx21luol5YRv8lXqbsMjatkDR+caHjawwAYBqrI23c4YeadtkDoYR6G/1P+vxUFSTzbWE3YJOD9vJDBQKHPiPTJL3GKPaWSJpSjXbmx5T9O0heoQAxnmJTqUUSRqsI2gxJ4pGdTKRQVsNlrBjZYJPDyHvHa5JVo8LZBZLCKpmx0yhJJed9rdCVmut+NIBwkQThCst3FSvUQ1hmHQ4PijKIlWI2NzBpVUww0Wtin3m/u79jrJF1LafUIo5uuLhYE7qnxJqhBmkauPru/S3YHcicKDuqt8nNWcKshxgJRhO3LKqNAC7RUyc19flPIEfZ3nH7fitNTQ6qmj2eS+6ByEHdiU2Q+reikf0+GR6cb71hSgb1Jz3jQktYyDJ5h5wT5MZug0H1JUCL920nzjyzcwHObQKwrGXyLaFwOrVfIuJST+Ll++sJ2yTPOZB/xN24mYAw5ksQaKvJ+nb0vvK0aEEegg+Detoo8510QSaw+mlCRHgKJyZpBdB6hYxOSuCJCSep3O9ROAmG+RdvZpFbUelmKT2eCkWrZI+5YPHdlK/1lRb1t6O+DvjgK2xbzHKQ5M6hutVtEgkp7oAo3A8eQvxjWLNFhgBUWWCkQ8cw0I5U75pElMAVZ6+Rt49BhGFy6y6dIsCfbqoddDmut4Y5GWsWGIyLr7Wo3xp1rdlXs3NKs5l5fYLA1wYVf811cvvZLIuVO+bKuUiQrTOQcEbHAjQm083TsQsO81gWFeRPninBKkO1jtn10mbInOjzY75vpmWo/HO0dnNgnaQoGcHIOCxq9hu8eE3gwg1BxBJz4q1XVkJDzpab7LKAuET/UiXD41JCyw3GJeEBmDFVBKkEUe+Ipz2j5hD9ILqKAbIkhgRImvoYm7tMiht/a2P0XtpLQJQwK2cD5mSaJl6WRyAzpupCPnLvGVmi4tUhMzHqjR01tYdwlihs2qRlZPE1jrd86JOZqLvEqLRYBkOjarWPVm9fQk9RqVE1f+0lZlR4eQQmb1eGf7PXQW5Ef8sBnooB2tTNs0J5Aye742Zylv6NggirmpLxcwZeJ46CsPK2qxEHAgNN3Y+yh+O8f0fhD6+nyEpFj0l59D05fSUYsFrQcJl0rlp2d7nDMG01vWO3tTvLszEe20zeXElAgSF5GXjBbDfB9F8clxjXKdHEe6qN+73GpXPqvNWDG+LcQQgrpvO3dsnBZ0z91Yl/ElLlbVWRtA4u7RQ1+xaxyQdJrR0HJZOp1TwjhLx1DrlAWCzbMc5i/Gb5cmtA9IQ7fA1n4sbozFz76dbYd1sjX6Il6ANNgFBgmf+D2tnEM0FBdoczDyLm4z1MgYKTHfyXHhP7aUg7Otdj0qsYSoFtCVdBNkDCYRvXjldX+m9j0DZU4punjS96Rf0iknFkYqEDoxXt+hAd7Acovp4AR5ouHUV7iLvcx9a0r6EMyUtXk+9nrwX7nP/RBXuOPrMSF+4b20iwslL7HyMQsSOO/j/JasQhtQT/MwwbupsO9G8NhXmSMsEsY8HBKPh5J8ip0CdrYAlekqAB5VMYXqrQ0/i3Wi2L9AZLiR4GX3WWdFhdi6y5Qwwf/IYJuvWDGuj3YR6yOv443tfh6QMubK4Z5rwRCe6SPs/xnXE8yL/1a+ylPxNtGD7uRd2RexYFrkmegm+NGYQ6UY4LSVE2l5Pc3Gs0Tqc7Lfzg8dRa7cB/tH+JfY0grNtshbx89wvliNejpWV25gF3sk2GOg7a4V7jsHLD/hDFY6lc2m4d7gcS8sVYrszunFGhTasG85TnB3+4il8wE7Uq3gurYrAB38FgXxhOCHOhmYpyAzuSP66xgJ5UtwKYyw3EuVy7NG9GmWajssDYJAFx4MlmuDlZh5FKXcOgnj7IEbApN5gjXXg1WbHfcTsK8pnpW/CEdQNcRVhibfohO4s5w17kg8S+oiDx31TRAmET/WcBXTAd7Js1CeVznS3IK3/rpLKEdOojG4EfmWgnEPA4ehEUMA49SGUifeIP3QzC54m9R+MO0nDf4iFl+IQZLA4aiNyB8Pt4VI4zM+17mrs1aQToUHfzwrHrcl9aUmtFe2AYUHzADp++ZqZrjccP3iOuit4TPP/pQjfBxTkyK/ZdLZXXjGCZLzFuLJFudoINeCVuBnSLLE0XBpxxRcDzF3vvOAoQ8ojfu5lSz13PT8SWIRSE8omhqy+bTI3OEGc7cYNjCMwWWGPjEyqulF28p1AJnVoMNhiugvCWcZx+UqsqiPwnOZLyYMHGpUxnesQn+7DLjPqKrDVE8/2vNY4tmzpBqQeYKCUAQmY6/oHk0KM5TQ4MIB1TGF98S9gpa/+jxEQinvngIja44P+6+T6Y4vzLT+wF0AOF/6+PBwtsTWGrFZS4VpH3NLv+XGo1fr3sRz+/tUAzq0PE/ANQDLcM6jOS76tY8FUT+CYSZpVFpSEDWzu2L0BuFSOMjNfOXZmUMIDMqH+36bNdYB/UiMfC7i3FdJ+CY0LQCI0KkLauWaerkFbSbdOyYZpOuxzA9FXDNs0l/jL0g8JBbJqZATkCgvMjoafRvmrCYy1F8Xw8457w97EZv2IvAOfHbyLy/xdOSRlQNSrLzi+WVc6or5TXmgsg0mmI0d+OapKG6AVGxTlkORGFnST2KNy+AAUcd/n4NlFanwOexgXHy7ge9jTGPxwq3jUvt5XrZwqXqdL6Elt0vOoBAehX/omvhM4DmypDApei3XWIo81f6JUIHBcssSc5oUILAf/SIBds9gre5g1HSqSPbVGbMRzLwPJBDOpmI82Fr3Y5HAZoekM1mRKCBLfwLIffPPjOWbEAbrKeeBoJhs15VeteF5moc41pTLH+FXNt19a91Qy0embZRLfLm/UKAO4E7n8X2x49gCbL46nfy5+klmhP+7GgF/9vlteG4cG0VhuQHBP9esQ1wyUB9L/VbALf6WVA5WISSUTbLGOBN1CgV1/Ht//V0f0Ig43055pmX6nqZnB3/TmHCiNe7sUCYXR5/XAKeomMmwMCXh8V63XfJ0U33FAJrJ1z9fhB2Z1iFR8JYuFgbkngARMqn6c0dIURHdGXnb7HzJqTfn6r+6bxyGSqph7ULl0Wy1NH64FVyvV7UreATiZhJHT+fsLNx/W/MykEYjwFXy1fx3IJXNGD9fc4BYLTfYUVom/mgGznPdmcHt22snQW0vUl/A5oiF5t7kLRw59UlkhK4qOP21Zz4XeMv0NpSL7ItwFFquTFxmPUcrKxEAsXz1mm99FJJu/2eeynOjcFowNSBI+X3DjQYVKCNWE+PmJnE3+YOUmTG6K4J5QRfrDmW1XBo3qvyEfUYuMxatQy+nR8l8gKJ3QpyLdQTDBkkUjwqMjgk9/waNPhFGFjiGYRc9nnaC5IDG2Rh2P+QYNSXVxyzpLu4/Z4T6FQXumxgS1piSlpHL4avnMFhR+Zg+uXgmA+lH1/yD1M4Ia5sDZzMUtBFX4F/BUltApizC6euZHazalyUYDtuoLEepmonXlEOPzRcsPAXtbujxL0uZ56BLbR8PwdhZz/F657hIZSZvGHmsOLHUP36I9NcQ5NHNBFlTL3Xc8mTsuBPb92+KKuYKMwku5HpiudcIcCee/z/o86bL84aM/VhMTE0Tql2taONYZYb1cud36zImRFbPsP6hxUBkTNfrLKn66PHpqEL7IueZR13ML2Wnd/D57rAJ8Nr5gg4VBfB7MdetRc0EBcZjL8xFmFDl9f9Z8PKlw5DO9kgLXQ/jFKJFuJcbUr2PtiuG3tJud8BbpBVyuxV72lQNB9pizBjPs+SOr1wEsyv3sq+XzZmZbpovedtzQZjzKROJLuL2eZxuMkQQ//g40j5cXR6nWpL1VhU/y+z+k+PcAtG12IT4uaR38pU0RPmLda4uSs/eBhYgtWTu5o221AGKI67o+ctJAHMaaD+9XV3HKt0biZigdkpPu6H8QY0BHVejvm47S+uSVmZbtJ5wCxw2CSunzrJpwbFuIt1rKhaDJWwBvPYzihteb6yYRDWhUjERIOy7QdEkSHKIMGSmQ9b4ObIgFx8PqRuzsTka2WNEMnmoqWKYgufbPpWQBsCxhLkB8Qt0qm3DFfX4dXXmQ+Oi8LEH60V25/PACFtjcaUUOBuw2PV6GyoH46BueymzdmPSSU2VRPh9hJIH32YLYZ2WF4Dvkp60mjjBojkN6/9dKOdSq7QVioyx1noiWi7lQOzbTSJaW2phf26TKxkCHlU8eJtYUWcdLdztOdcN91eh5byEGmKp7s7HNfnkzliV8oq4+LIVEGYoDd9UNUII4U8NhNKXxpe6MJo23CeaE2WDfrOGuMFzdLyfbnA1Inq1HV5T7/Bdrl8X2wLc11RpnEyARCIdGbjoIiXIkHX/Jc72n//t38EPs3NpkwpPdDi9GpBpz94J0WsnPdkHgEXbEF4LpKi356j3IpFIFOB996fgxe/33x84YMvtwFEYxhHNBQJs/fXPRo/m/GWeumKpGiSIXwUwi8Gr2XrW2ePDIznWiYnmR35nwEquZs6vbPCCbpOcj13KcdWt5wfx7bKF/EyT0jto7MPsusvjxfxkPe7L2ANS+MscE26Tl9rQjV4UzX7OkMEBSPmIPJOvmjrULw5lT/Yesb4I3OrJxpSpC9HqaiitlvNzv198mt4i4LtGdB2phDK12bAQNvqPVoi5W9UXVqIKKYWKJQjtHeOWrcoHO93bp9fxuRx+PkCED5LoR6MOAM30NNQfWQIVyZEKlU0ana6pmP6nNUCXTi3Q894UJgm3Hb7ZazuYDTpfVhLkr0GOiNyoUhFFk0TcGeHWZHwE0FDzmZwtLuOU1qRgZUryqFstGE6CNjCltSY9Zvkj1B8W1nfcDklvOqQ3kZr/Ztn/Cnj6KEpSytcVCC1uC07zdPO8mqEmHmL+JCTUFzJQ0IHqHmtbTXq+jDZCbwlk8aew/SlKoVlnlzTwvCXzNhemA34uYBum5+DHbiLa6Dpubj32U6OUkwH2EVxM2VZTplE7nItV0pby/Lf81yeYgLUuFLvw0YGrCWZDOOUf7UZ78MHX2i3dTZNjwTTNdsuuQTiDCZjvhYrPiu6Qj7xiOsJc/r1ftCdLEsjk7WORV6HuFetjgEnLwrGILH/bSzxKpUt/wkp0gotgtjsIIMrEdq0QysL2RXKe9l1SXxXj5roWv7m2lr6ZwgDeGUJ8kHz1eyH4X6B1aMpQJir48987OQHd6GgOjCgBp5gbfEqiknI7ljmryKTHFKeYoBDhli6dNRwBen7hMKjua2MQA1Qu5P09zdi8GGdESr9KKbXk/SgBAUl0F8LDbn5H1OLzmKujmB9FJ4Y5+F/XuI3s/5kDswWbM85PxgGyIWisspPKmCQTbmQZ/S1mM0cBwJ4OB8wkEAHyaom92NZYizzmZI74rdSSzbLJLe3bo4OoomX2kIuzCf5TAWwZlPc49l2jkWQSI383WviiS2yO9MuP6kNqZkvQ8lCg7VmIYHtLJhqT2eM1jMUKDrq4qHoHeSYnCkPdjzSYvSn30kSzkadF2Wzkq8cfoVvBE1LBXGeItjDlSyH+QOtbbBit1osNIrwfo0pIJAk5QxWFV18JW4R8Uolwl+YXTogxj7uaCYlr9JrbX33xOkZSbyblpwkaStCAbNLRCi8zft5Q4U6GOk2+Vsi68gtT+BXfQXj2l+clwQxP2pGpk/hFEGxEMmFmAh4H0yF922n0EUw9hMuizkcQbwxZrTUChRun746YpjhwjXX0g8UZpwr3EfG4mr4dH6A8c88pzKpD1v4T/fZFlPjAk/JAH6Hal9JjsGN1rD2E7taFN8hq8OK43M7YS3JJYxDLpw4cYAtSPop+hAht4YVhtpyB05AnWnXehN7Raib30EC8BK5FeBGq2kN4OFwYOX3kRbjndsQRLSnjcyDPSS94TcOeWplQVs46eR9Keh6c0J6i1jpmhEQ3HHEsnNyHHVLRF1Iv32faJAHxlFQflLlWa+hXqd5u/dkSjsTzwsBrcvvmTvdZ5oI+spiV1aEtmt4JZi2vCHUHHIsC2rgj/XUFDd0C+slY3/cwvoQXgP3dpW7uBcttJDQcdhatBwk5UzQFrw83GQBAT2mNtrSshqz52RS/o8lOlkUivoVRVe2XvcPBEo2xvccZ4ZtWF1mcQVAyu83H8VMiDs1G3Nv2hm9VdHTskSHLqwvYRADx79bPm4aVXGdeNEFC5n8nMGHv2nqz1n/uThdcjpOd5F6CPZr401VJ01LJDMYs6npdNpmnUsuhalJ8QcgRLEMsQzYwy0x3r5V8sh7OyqBwcUu8NdJIknlwrpCujexQ3wQI9G3S4+AKhAX3DZPxnj9zmjsvtyqV8pcMmWF6E88FuvVcD/SaK0t/tihGlK/ui34BQuCG+M90QfRGtbbzixAc3RS5AinI/Nl5avn6UOSM785NyjimTE9USathcigkauzjag4q8YWW5Y94NGHfz1GsnJ05pe19e0sThGOGh0ouhlPhBnUxSyZ8Drieoqa+iyhrAV8pwjwqorg/QMwvjrk6qhrmC60MPRf8VB4rK0O4vyrtLfJvMBIKYuHkGkVKa1UM/cU/eiPupulXHTgDQQRKGGzFWzPBAC42jIFHgDWBB+ZitY11iFm8FsLVM6+9MkAH8JsaflqWt8CJNmkkNJ/UZEqq5IhOckW4vpiVXJxr4Zzs2AUaaDquJaYglh81uOZruegygES8PgAORt12Bcgh2a7pWvUgoKOJ0Y67DodjL8UShVbCjRLXl0IMmH4H/d9ns55SJbSsmwFcBZq5Vs8+FoVqYz44yrj69+yxFypPrvEvhBdVlwc1OZ322S3cXEKqYrB1IBEkpKTp4gDW9LGic1FYDmxMSFNcuqk9VIw+FfUB1OblcajJaxsPGIQUySjBHgA+gRHow31fU5rj4G48/XUj+CEDZu2Z9gwggmr9AGGT8iyfewcXrtAsI4FTfKc9npGEdPivbMQ36wiCtxH1d5FvlPccqfGZ3vDw+95uz7fgI2bAP/s6zqFsTghU2uyTBKDXx1G2+ehnJkhKj/1LPOZZHK4m25BCLfCrXb8stTIpAkszt0fbJ2nCWDv4Kkrv6V0wVMXPKhvDVFl5zh9EtJhHUZE3xJAWs9YRmFnfgBZAdoEWteEUj8tJ0OYOYezvT8yeobMkwA1H2Bb0BWOHnH/QMogA4TEK6a1zTW6Hzq98HWLHfOM3xfUW9VcbrWNZSnE4mI79Z1P59G2PFwK42zCKI5xlwbNB0pZGrxq2L3jKWrHSKwV1LpYyM6fWCUcUz4RrYopbvFLmgVxFzw2cEC2g+uWpOYzCHYcMPieOicumF7NxFVosgrVflAQ5KeyumYSrQRGZ2/tcWuaQa8ULFpo7p622+P9t5+4WwL5NEmtzeybOJm17w2ccz5R4jGCnzQqLeY+I5lktuc8GzO3r/uOp20ugWcUEA6qeTvQDLjMHJwUezmdN2xIJmuXnX3nKIsUfPfLuFpYWexzS00H/YECwrqWpjfr9NbwSDgzCdWGzNTP3BiX4XJThuwIGYvJfNqB7aWnUVKp0Dda2nJF767xFlKFJvDkTmxfhWVYRPXG3wnQFzWdhD6WRSs5MSodvFoYzu8X5bCNAuBH5kiyUMzUYXePSLU0zmaS6onWHigR1RbccysMJYqvBcxDWLNmDXY7xH0xQKvODNlMntN0t14P8w/GyA1tbVWjzT7S92PaNwrb5QlVc9QyWDBcJTYdHgWp9VioSb0wxeYAOIcpbbM+4feamGIl+QX8eHY3n/ONHws0KwpAbI4O6tmStsmR3+ZIFAAo/97Fnsz2fDKQ01VVSSfVyx8gXDM0RYbf6EZL+4hlhhquhHLYZl1CWfdk4IhmezUP7i3tDCGfwPeCHdzd5vbdjFnDIjhYkjPmbL3SiKfrvzTtqp5gbUexdja0OQOyoDe13vIBpAaN0AxRhQqA37oPmEMuJujWhvACHsXyyUFRIOSc1dEf2F8BR4fnq2MRuazOGJI7Gd/kjhJ0QKgmbK7TCjak6Y1BK4RxayX14oyQwg0VmAHXkSnd/3/kZkprGorTqQonsPQq7auPa3quI0g/yCNLjVrb85WqpwKL9HdN36qYX430NS7oMGPeKf4afFZP+yYOCq514TbFlC/cfNmLs3jgGALwMLmk9oXNjAYYkChvHc7NkwqID0EEtu6nWZ8sXief6NQ0xLxp80sEK5lsGdfjvsnMZXleCxbsjHy/D9ziyxBTuefwlTmHgAgQXEaSVl+XneeQJT8DaAcHiSjwdU7WUdFtIvMcxnRQ4f2hR4tjU0X+LgU3kbW9qEhErfXLLMNbCfadk8ynkGK1CPmzR/URl4c6FmasRX5ZJjr5+DNmd56Pf3T2FfxwA8QbDuGztd3AsSjYfw+DTarm4y9LT+Kd8+JYTpGuRhQnApbLgf4kjq82aasyPpSsB5ET2NvkL19STTs+fJR67Zqi5dAvrTUAVOs/WvrID2G0zFnQmkwWv47YsOKHlAWWFZiXfPZnauF2VB3g0YQOAyXyhwqqvRKH9K1jDRFPZePJMHg5NsX0Bfgd6T7H+YzbsTA+mWCYxsLATiB2sD7VZ/y//Ex82+7WMWpWj6LytuJpuNEGaWDSONiHbspddMYWg023OgECSaDhZrya1teA3CnZLvOjPDq7AcYnMIB4+KtRM2JzCX9t+D2l9R2PHJqbd9k3F2IvOOZfrwI+DCraPVkz9CxVjaVidrh7UTFx/nabZCh5aoPlM9FWXq0IwrE+VTEQiNzRpSFKjBuCbvAsONB449VYbPcFnObR0ln9/KrMZ6MoCQtaJypzy8NGiIqg//Z1HOkjydtjcEA/2as9NhFY3pmpx97MPTIItKSd+vIA02QfccGzlWK4yNzNNl/Mvyi4GdoG7uMrTVaqEZXIiQ54mBl1ZeB8u17zmxu0hxW7GCfTzuv9oNlJMVHpP+fdoWUm5RJt/5dm5QlI8EqzlS8sF4vjqsK7Z9HYcguGIeDCSV1+OBu+WH1yoO2h8p8ct+GPrX2Rx44uO2vFj8CUGEuzDuyHpgClttj/5aNM6qVrZI+lVP5HrU/SZ/NGBPKuVNw0t9EtJzBF44JjSiI/PoDo4+i2r1M5oe2HMyl9FgETSyIyrEDZ27Di58PSY2AZTOvMzxPW8iFI4hyE8ZCnbgrLKe3RSyxgHaCgfMu6ZSeHpNUnwV2HGhvPvrXGsIh4MJxi9RjMPoIhbicXGnTsZYsF7xwrfPDs57Xbbvp/DLgxngizzI0BZs2HVBPqxPVBaqyeBATxQ14qBBThG7OX1Zkq+615mVhEjhkiLfoq2lLaBSFPlfbKwcOImfW3O87wk1RkKlKR0hfLIi+RrfT2rLmPaWt41ppMw65bp1xnIj6qdnkPV+ZMcWP4WkZrOjYoP6/4+EcIoYCth6KsUVyQ3NEzpEaA/eehoZktsGzdjEXjT9vIQgAgOxMxJysTGXSC9fHYDenDU8FHPaLzmttxKE53pS0BPcmXMxxNxTQlY+vkUWqtxUPYSeEr8gk9+c5SiktRTu/Csgzg/sJIZzkn7h2bFHZvDMNFfFgJoIk47LeLJfTCjr1JLwsdAacLmDbhEr2qeXAuELsaIxgcMK7+opIw2RgGn2eN9O8K8iJROnAtWkHlOtCsN1ws39TBN1Bk19pE4apfWrIYGNnKYQBgFuXI4Kir1SG4ARw+JLVnZAEHW1VxcigW8O0JzivKkaE221hYYx/a7g2mJJBnlHNh9HhvwJmohqarmxCxQ/7p8VMHjaccHqWsngWxUxrdNyt46EeCZN90PxNDAALJHPN3MMMr1ZLY1gl0Fp/2q2p2ykcZhSAqNzU6oc8mrMd/TLnDPO1WLLKTgat8VEQNhmM1lb3XQDUX9VpO0UmHYdmXJwgaIoWikHuKxhQ5onbGzSVLbIXHKhY/9kcxzADE2Zb/pIUL6ugFEONPmTUkrbEvuKJ2WmbpXNURGBLjl9++VgjVhSQUM1jlbcJ6RErRpjZJbuzO2iK0hj7GOdBlGwRsRCiXy8AgVQGbaVRIDUfIDVB6B5Ybs0aZ7V8lzKAgBpdpipvpu9Q99BmzoMdm7hUz/9+FLeEQf8K9g/UE25PQ5c36OplR/GGqTeOQGntH5rM1/CX2zhs+qe33miOidxwKS+eh5KuijA1M4p0u5Ob9OOiivRZn38xkBFN0V//1ZrakkBwII7GJI94B2/V1+QejxYk2//7sR+fO9I3zDJx8T+U1/uy7y7HR0GgV6mFL+97MvbjLYsyigarKxyl3ZEVtqXTGnXvBL1ZjdpNGn2bzdeAOBS8G+Yyof/7tMiHRzP6FCs05C6FrTtbPqZ98ti1TtlgYwkSxTGrj8yyVsattDSFvKtQFkC/EQrltDBJMgzkEADclGkynuABVhLMiKBVuOh9Dr7YsqdsZdiMVaBRMlRh+G/HvD+U5E45Fmdt5gNMGVS9kRSAQ82diz6BTHTaTCDKkioVbuAXmbhsqsQfEWoGoJpuInkuf+v/EFnvI9934L9jrqE/iLkle+7cX+A+18eQI1CtJdqFA8wnYsJkBjjB1zinPNSV5r/lm6m+4samwMGr2s27mqss6qEw9Ct3vtezRTNeKRDpLS7kgF05GZ7nM0RRKFpEktLY6Je5MS5/MldBU+CjL9tCuSDtuKWVsdVN6stPQIQ2EGE6Cz2w16VrAEN5N5uwnD2G/JbUD45Dk6sPmmX0GuuAfKVdMq4g4NYN3Y3RadCUgcqdsu/eHFh6NidVev20PR5/BXJNfLdYeMi5a1wSAf0qGacInSpnLRdkpwP7THvYEaazXtFPlE16tt5oFQGxGdO+YJUj5QzPoBnW4B9tmzYlcd127pS28iOnbHSC7NIioYWWSeYROvTzjsohN7vbWFoyoz+O58QkLOgLRemF+2cMz93K6N87/eD7hRl8A7bRn+pU+2SFzdtsi5JDrp83TcVXzwc5xov3jrxI/V700CGxii4yUUjvEDRYzLOynjVFf+vfqOFnwSa3qkF3e4LTuA65f3xs+4balWSMeyxlq0BRth4y3BEgBvVvJgMEgVoy/vdv7lhmmn/qJ2cpMXvBxfByJhCqiCIJsO4BkUg3MS0J/6aquSdhbFMz6f3/LL7HDUqIrQdJZMPI0Rx5tiVwoL7eHKQH9eTcNCr9kP6S87bs4SubLdqlRrsYSeOYps5T8Fj568BuxUxuapiCg9+BUtMdO0svVbD3N3iDEw53ASS2RFJAYwzbCDaRodWHLpajixMMmqKKvdjCK5GSQLqbyFlGr/OpcJiV/XmqJ/0KJ+DPQlhYL/LPIOZhzRvE4YknZvppcfe5lixhFtKuRJbYMnTrYpvv7EozByzDa/ycJgpjbJjrCVHKAYYx5Eb2xAQnV7UkhqEQuTh1c6wSIao/RSxUViojx7zKD584TFILTR56lxmSB5ezWBHHpbbDIDhuTJycuSRjAqBHzm5Od+MS9yRdaYmDIR4RL3afS2YYTG+M2ufp79qfba4lrVbT6WgTnT+FD74vTL65+zCJ/kceFuxrMI/SAz4Y5o+7VSASkF9/yTL7edfG5IzesQdvcabMuo5vDYOQGfxjGS3Pr6ijM6Uljh6XR3+WC5oCL81fct15rD3IaNmo9onyCgGdrHKhZ15caX/FbBl+XeVRNySrSRCr5a5qEKDzekF6ObPWBibFwFA6MFHb4D8EGsVaAXpEFI0vds4EGl6c3HOajUBK/ezt5CmV6PQbHejJJIiDJDYxE67pxlDJ6KYiBxzvuFVTHoZAg1iuLQawCgTC77BGRl6rv1rNnrn+TwmKpwg/kpLf8DAFRW9tLUojs8BQi4/idr+w1cfcWPln9HXPUIPiyxdSHGKGLOangCxuuXPCJtKfMNz7PsP6qOQ2dILV4AXBEEGKYS/SDIgxA/Om7nuIezM0yeoklxGZPPOXbEYnnzGVZ50+osv/gDTyrgvQCrxExUC2LYgqMmOPh5qlxaJqzsYkdHPpkSJUPzLJZl5NcKEp6nyg6N7dyCZ3Bz/Vi8RpiTkOewCW2JTPnrkAR+X00Bk2l24Pi2VHPg0mWaikocxzcn6DpiIN6cP5+vjo2mc1uG4AOVQujeOxbjPVQpfykHypkUWcwUKT+jAh99HWAKR8f2fIqw2ndiZHqGqBL37OtcSbP98wd8r4J7r4vvYRjMgM5dYKjUy2h3fRN93mRl1YQB96SnPLDPZQtZgBhupFFVA7mIbzX0OjnsEYlwI9oRY4jvGqZ9SLOBNvxltThosrvwYdaHUkjNDwlPxv81mpSjjiGLZMk7DlxzdIHhDZFdd55u4LcANFWlhKTzg6u+rVEtx0TOMJnoH873p8NOo3NJR6WBHzDNDNMzH2dxFoZVWaLAErVDRiDGHE1y8YPCNB3gcBkHFvjkiAkKuT8Gb78BZm3zm8nhmHvGe3zDDQ4MECobGG4RDILh3s5sAr/h4jtwkIrFkZX/NgXn6oUfINrM7EzYjzVFAcXmDsJ9Ew0YdWrpwTJQAumLPcLS7nh1pEnnPvLr6nKAuB4mQBBQwKrNCJ63x0ddoDIP6oqD/01JB2hhWaCv1uGolcyTJwPpfBjDvVEdNioU1Z6rQUYzeUQwOTKambtt3vr+DX6hrOBfUDYSAICUANfYovaj1+2mBQok5L/fe94gMGMywM4i7/422RDf5w4PhF+LQLMvUxcoiwn8J1bVSBGV0jzZpHgVQWLJW6uuWdq3nv+A8wXPjaBK73xZ53suqrzOY2yHpWZZmJhgGS8DGFN0wtTt6D97+JlH7O8GfA7Tk4359bq+3J4mAz5Bmp72y9J34Ven6EcVKqCtQFxJM8TRstxN+BfmV+PFeItNQLHFvGgI2pa6FcAfBxEoj+1/UXR8ERIcBm11Fyuf38Mkxv5xE0icnP3y21PnGgKcbwaJ+RCk/W6/dZ5psxkkMsUWv+I/+opo8b6q2RZ6TkNRC/EJWsE+FdEx/KRshQOgDyfTP7HQLjWdQhrhU+ssNksgZCZaZKBkGmXPn4uFQ+nbxuzvMhrbx/ABUhgfEniGd4igw2Tvl8UsvMUMKaWZFmEDdw8n8v4qBjZSzbQmEtm8f23oABK2fH9GnJkS5Yna3S6SAhG1fTg7AqmHA4macnE2cghN3Ize9bIFEWxMoTiRGl2jvk8Mrtz3s9EpApejXrQ9u7I2VoYdQiz9nrQdvI1dT6PxT+TaOZrLHgBXRMcGZ1qB+5fe2Yqiwxm2w1jmkbFV6zT+QTIwHcVnHjdnYZ+TFSv/wirRpRg8knWUUsfIBCqR50rydjYiIjFidUKoYFKBXuD5CEHr+Faoxv+I6X2AJxxk/hT2NtrZ4LnoDB3iaIbKQdlHAxogSPEV9itMiIJMEVWBavIWxbtL7E8+s3NnANlUanguCWnhVcL/8keFt2pfNoChhR73mpfh1khvLtSviyqHe0vOUfPKpCwV/vqQyLFdL8viI3JAPBFEl17E0Gifx7ql4V699wjhjW2om1aXZu0kX1HNvAzYD1iMQAyWNaxchaP/vxDi2qJ2YTi2slrX6twx4bEOKRR2zmOLN+V/bagEHwnl6Himb2gj7U6WDK29Z1oe7TI2N6dLG0pXcJocK6Cej95vmOurVIPyQkDwg8HkCr2ivO6ypWMsI0uXqW62HfYltUiDGPKwAeX9wnC+39OjYWK6d4FoC3P334xNqKk7VNIG1aXHhNf/ym+VpzEFMPx69acsQ1Xx1bIDUHqyyagASJfxnrdMIE6buDmPvpMq3xJfgkFuPPGpDmqXt+sS4LQTN2480/nPN7hrmGlyZMZ6XIdBh++Ax5e3M5KZcTSEuMfZ2hTU1CyDC8M82B534dEqKP3wtWCxuDkI0RjSIrWH8fSALOlJihiI73GN2gd3tQZkX7+vCqx2HWWKV3GPPc3m6RxpkwrS3XAA7qP/g/Rc3UH01q5U8VU6V+3Ma1kxplpOdj1YSlELjq4uyxVhwMc1x2SPDK7vOik5YC3shPz8Fq/MzlmWTH5CMBc1VHVM19dvynAZBXhkB2DbeRSJBevw9chkSnyT0iMQE7JVupSZx0RIP4xVzFlN3MihiymQ0VYL3E5rhnZ9d420/+z0YDZOstWSUAGHID4GnaoEQ3qPFIVK8dkWkzUtObi6sLMt/sCHt0kfpr8Sw+9e+scvBeSXfRf92CS3By392faCtxe81LEeAoKvf9x91jqQGmsOuUsq0JqQeQap1WJStbJQOcwqVNtLX32okaVBntHYcv3iSZqrx3XUo8JgqZKyzw81xLXT9bpqLEkLZSBESzqnAQHyIqPe08vH8LKGeFWGlYt/jVGqKCvO2NXeSSm06V6gKtEs6SSiFSky7GPTnJUlytK/ZJo8m+24XhZz9UwEXaZSl3Mb80enRcnM1qSZ6dtsEBySsygx6xQJzc2srWNMTHk02Pb+PhDe0oU7a8kwCVmqA6Sx+dH8auPGIZORY7QQbbFTqJr8VcTttYvpSwW6YBrDige2+CBqwauTfyGSrNyw0oogsSlSVpd6byMXqlIT2dBd9mO/qIhKN1BRgO1DGd99FPxjdTIVPEDk8B1mmabSu2SJ1/USV3P0tcGlE4JDvVJ5+4RjPHs8bkNWm+ARiawgUfU5tKHePHxnFS4X7p5wfpkovvDz3p+7M8mQJNRIhab1Zz1srZbVpP9bT8mCyFxKrHQFBtj4a1svsRGoOLQaRMg8R1Q07E45ANhN8YIOL1Qh6cDXBhnTXfFkfYNzmmZ5id11paSuSBWQiWfTJqMSJ77VJmNKwje0R6JMilQG6O881jnqWBzuWqEMXxBlQjyRInwjw1XyqlA647VZKrCi0u3DKkvBvqEfRsWb1pRyeK8zQkq0Oo3+nDdzodnDdDplon0/+ihlRMqpoY25OecNgTtjnU5h36j4nLT3p1XxPyr4J7/ZwcX7FzVhG0ggWRkAgSEZdOy10zJeTqjmpGwX/LpsuTrZA4MKI1nYo8epotq1l24An0DfAe52wtjunlkeRRXu8iiO+REKgOSEj8yMUFakEsNVQo4xx0nVsLmnFyCoT9akE/tydQPIsmVPqG5YprLcWMVk8L/4Oe/PiBpxY/mb0nJ5fXlG16DlnysMuXB1w33WD+dOzxYsSo2xglKkaMzBZNNuyqoO9X0KylMKsOKSs0QNwWe6LJO+fhQFHefJgZHb54nyKsFnfE+2H8WFIrQxGpW4ALRsdVOZxMJhwD43qtdz50Yeo7fG9thpFRL6nz+kmCCdiOSZJSbQydAff9m6/ed7f0CeINNKVMhuuH+widcPf0ANL80446Mb1jdpoWsOQwE8WxvuBeSArCtNH91eODsn93lb8fhEyzCOCtuuIjQ6yVT6x1S4+2/9QN/56YTe8AoZbzaxA8SoZPNrxG9zYeBQts7UvqPcZxeX5j1nvYkfJjj1sDvEAaTiy6d2dSAW1NAX9Q+Er24hrtAFD57B9DYwrsUXrHS9vFtQNE8qZToU5ul+szzvvFusALSKyQ16aug3IjGfavbsetqLeqfrowbqmUL+y14TSUFDRkYnd42K4l8UhYVXfn//YHnfTIQOAVxm+U9lJzShs/LpzhQFKX5DQQSoXLqAqnzZ0K8eKwWYFKwduug+2mWEnGF43UNxmelarMUFtjKLzmvWvtkT0Z5bi6SFgLBr1orLvaOHCt0XVPDg0SFA6Enty6eYrZzGhsENjYTupfjZPaUgsogso8nuVF78np3yxvDtqXrVG9TwzXxHi7W55u4S+fa5S3GOSMh1VCYKbGo/k2LQ5kmabwStr+XZ4YeJD7FMSTB7AJNCfSBVjb64oBj5AVt/vwWeFPtyO75usEk4P3Ypwcu3T8RkzcMlgoCH/oJEkM9yOEhWC7IQ80T16WwslI1i/YNWkgqbYM6UcHAsKPp7bZqoVOF9fZzVtq5aIrD0tfL83+ThV8LKj4tBfG7rJTUPL8KQxVDQCXV4CjZOg/dI/vAEHczo5eI9KmI9FxcuJjYaLEZP3fsgvne9cX9hEcXkvXdRZ3xeLP4k3uFR8lfHFuxhpLPJPBm1ZDHqvJo27L2cyizLnvLT9PZ6UdcxRoLV1tCC+oPBdo0vcuOvTBBKTXLZbCKIfIlY7F6BUNeLRgA7HKuTC0IY7UWHTSL/perazGdI03AePLV1MFS7OnVWO7ItRHuTcazFibHsl7f981sCfyvmlPhR2k8QETlHEvxIzFXYOKUa9+BWhTyjzC/5z4YWPTxljLTajAhdGsxz2Hlzb/T7KYkHM2qd7bRZ2bu28ZYvRBTBsbLzdPiOF90zuM+I/4aKdQfb0Ugl6iVJcvc2dA6CxRBmIAgjvcWvq7sFcxg66r5ZbKys4BZ05JCO1+wC8hfZU4+cXJz68cEafSCE4FqFaTMMhK7DNvJ/U1wsLBd+SU3uRP/EEZyZIGUU1Ba4T9h4NGXPFYB83yOhLmbxqbvokviyzuiuxpmexviWSIv6veSoOOJFcB22dZ2XLkHDw+kogWpR6DSQFsi56VxbHsVuKf/7W2ZI3q+H0NcqYAE2nXlvj16tequlPdOkGC2uQtJhDuX3BNcVooRQeAkjjiu9Dy4me23exV/UfH5sp/G3b87IK8wW6YTCJ7ki2atJU+8ZPNO44ZxYa+yJRnGKo8qfgyfF/0DFQu1OXwo/6FftxAg/dYeCXsPugdEv6LK1Bl07C77Gn/8QzQGue9Bw0B1jQVKHxR+6xfb70rfkoVUxHRSD9x0iVvE/Ye5GtAch6mBD/LzVs+xze4+vrrH+JAVULT/UjYhrpyffMJ9Jl59VfyZ5ANAMGLfAlGI0OCnslC54WAhRENNFRsYqF1GMWkfFLOUwVraCZ9icQcCAoYNVzODhWhIrSHHtjX855CxtPxP0bUiqLE6Oqg8RFOKU1WQQ0zkrFNWfdd85GS4/8cpdm6xCwGcKl94ccumV0PfbY/TnXCN/J5tXNTNQe4nDxgqW7u+zW6VfHphf9RaosDO1m35aWV+oE2W81AKrdnLZDPMOWKAMV4yOlWbHhUIHLI2hSQrVNO4xg+wIuMB/jH8Wco22T3SR8fct1mSaNNeQ+Ib3x+nQEJzfXb5ky6zV4zzQ8UvmcUnlW7rRmCbDr2VTnlu/G2xeAr4xOOpt3asT2akDdssWAJOD/9rh+nyy4TKLEAXHLFSt+hlYvPEHEb61VDlvSGzDLWqeH2uiZiOsBvncfdEZq1KvQj3Whgc3FVs3IAU45Pd+LTqXFVjkERVOcCye9zczg/2IgkdiBIcdE7c3noY5XajFN8dVjovW270iUOuJhKLSK4jFRxEEQfZlVJjVe5/FNuFsPSgzXs78je/gZErpOBm8Vww0xZtnCIuzlz1GQ+pkDUbXtTSsHhVUprQ6RDY5JOfnOvm+ve8svlbJjaVd+T5m1D8eDR0YbkRdQxQBD3pTAhe+4glN7JHFG2J7lTSB6PdhCTSdKI07e9gX/lXPDWPkEXRExe1DzqyuINSQElGXwgUcGAYiK2oQjDf3sHYtAWYHo7dX5sY8ve3D5XtnpDY71im6KzuqWR5OUqcHY0+meibEoECmgkHXfoo7LYmMCzvwkcb/kF5VllEP2tf8uYiuuhipkgeCbNlk3Ol0PFsJ0K66qsXJQ+rGDYD4VcV3VDfDBNFjzRkBp76ZO2Jkfi1/xtnrpjbD8ykBXRVo0L2lqH841KgM64ZYDFyo0J+Lt7q5wdsbiOK9XdDSNoRn0AbwdcpreGBUB2A1y7R9wVbyjfJtZDP7zUjhPvT3Lf6uXlc3lXyFdlOE1RbozNjgy7I+Mpm16VsbX8Hdl9G6sp76g2dcS7Q5KBsYrhPQSQd6PQ8XEjZFmR4BzBDw5MQM/gLj488zwxEw4z7SZRC2kRYa1UUyvhOmEzYqJnyn9WaUVSEKASXuiSl8o66DqUYoUIdBvCnKRwYV1bofng45fs66rnhs8wRob6j/Xskgar5E2y3g1U7YAayMqr0ejSGIm+XNm3LBvJTMudO5ILUIW14UUaTC5QAWJVpaelnpl/ReOJ/UtPKmBVIDnidtzDhshOMM0T+9iFqByeu0mhKW0YvTdIEY1o/FdFXgNjH1K6emA1bWWTvezvG3ncDa67/GKYnxLSymUfNF4w+I/U1/0AFCHkB3NKnRPWcwh4VcGI2rtGGIScGheNsFN0zr38SfOWt07mntM7cqSW8os60kUMPLl96KE3NLS2ud3RbYtpJtjL61eG5XPiFOF0rh+k85j9itk95j6vYt/BsYMCrHSHgkB9OueFsQPfUIUu0LqpmqoJcyEBp9lQ1XcVamP0Il0SKl6FSbzqF6hJcDIb3lWo8SzGitlQ5bwnVpJ9U1oGjXkjb/QPI6B7nYhdXtF3we95Zg0ZzyUsznQLL9jLaM4t6qL25SnThcbv5Tx1xEpDVdAxzI4GGibXE0RJEtVO7T6NMQsPE4Vrw//TWTN5g6+jeoexIXpoqTlkQ5dFR2peU2/h8B3mEoea70t3TNWCnwa1cjchoZ06N15oxXurZMTQsd5B7KI/Ryn9HDn+wXog7BpbFjEmFSEABotZitsJEYOh8zvv17bRZrsBO0J5wAiJPHpW/vEi5XZPHuq+JcWoLhbAN8LOxu+gCQGNkqMgXQe8XZ636E5LmUkskkMzbqyQr0rLloOTtg8N9akkYGsy2L3PU4y6tnFpURzg2KnjKWWokE2OqmHNi2tGsDS48tXUkSmAFGiatfNFTYTLyvY7WukNTNSudr/MxUZzeoJff2EXz1gaDE4EPeZBBRA3tLJQL3224KL3RbkLUcnAi2N1kx6gVFUzEszpQIynP2weLpMLhBjXhbfeIpFANO7qsDLDFjGz2kQd0d3k3CjcVz9LoF9/L+SWBMqFud+s2N4tDtUfuPsmVUfcNFTMDOu5ZNTbCnyam9zlK3M/9jKBWX1QNaVifCEN5TK6DgQMFh2ZiGF25JLkUIlnUggng4WYaz9myOukl685QItih/QDC373GabrlKYnOYADeUzl3OvwDyMq9PS0YK7K3QarISKRHpA4omO79mj0dD6KV6fJt2kB/j6Qw4hi4/6N+JnDk8iwYsdrPcvDIz1pTPy99uhicwD/u/7s0na1bcp3R6AgQ+67L6iH2w+m4m0Tg4iMNsKRUaOp0sPYk0edqeqKu27+NIZD2IL+TxkJo94GX01VKgNMNjQ0pFQrycCBUvHbIPD79mTVk03MfVq3lSbTVTeunZ4dhK7/oNlmXlZUvp05eAy7nN1mUvxLTh6v8koMbNmNiTwn51LT/lsN6Z2cPOAQp6hEWMhaottkuHQw7jqhwIjmODpluLBpW1DSnot/BS4CscjhVpTZkoI/Zzns10+Z6Te3mpSqjREbxgWRfJ0JrlZEF8AN2OtSmy/Qj3kn5af3R91pk0lzh4DJrdiCdx8Mhx9ViM9eyT+VdJcD70EbFUGXcFFiCos5gPHhBkZGp7wf7Tk6VFf8H2EK5JDvVHFwIdXFXRHt7UeCGe1Q1B2LcIyuZuri0gG2NE+NYhinqCJvjO0pjqCnu4R7d7Jx8ciwkYWQD+cqHTZ2OtqnOxzQrrn+Z5SpduDVw1HnxKcKPwx3uokQ7eOErgeItX+QO4Sbh4Lmx5+r270sI/yiirFCj9HKbBVk3F5Ckv2tsK3UPSX0QYl13sBKOsNSSi+WVsIg2qGe4gycCqgeNSXYJdfXVDUO7Xy986dsE1m46a3kjzZBTpXHNLk0uxma2b4xWSBctvGP1fuA0BJClPRtARQX+TyroCfYH34afZvwvVoqFlXRMZK4gEPH4TNwFjx69vaFi1+0yKlnGzHSyYfgmbbwImk5XGkOqpFvxOmKxrzXXi8CRmYRnkFCzSTHkYt1Jh05OpjDYXjBDQcQI1HmX9k1vdhsYfIl/9TCzFJtuMXrxZi4Dbc8P0s4BghxvRJjNIbu8zfkC3aPk3ks+lZNln1N3qTPVrS8tQG9t/5tI5g2TjmYZlKki0t8ru/VdJVlrnz9bjxAajQkktv7MhIHr/ruX8xiWdjQRiCpf+qw8MeKnZsTJWxyT4oYiLe5C15Yp0ke8WBFYkwz6kN+aEtlZDAtA+6nvspontzYZkIhqtTA+LUkibEXClYkdF5iKfzgWHFznJjSuK2wKR+NZmXm2y6HmN8ehpYS4W+FizQQK5ALeYA/enVoA7yJaNXAxKDdOzdxpeuLwi5zJ7iBorwRs3FmnFfUAe0RTQMajKJCuE7IxCXkaObjzuv6RKiD3LFVlOArVtOG6y3E0K6q5D8nX5tffGMtZrimmERBm5PwGtX/PR9YcJVq4ODyz87SonM/RUCUdF0H0P303ej+5ATzpvL2njcsZVNZirmOPVs0fY1h34rajLInj5+B/gWMqb08xGYUE4lBp1pWzypNOyolK/az+x06msEH/ImI6QaMSqBtM+79Ddv4JoolU3J3TEHXCoyLcdRrxjPzHH/1FG8m4ASLgJgGXMDw/NBsK+hTueiJt/tX8MUT44E1ryBNc3qySgWHYR4nP4KUooCUxyk3QUZuN/iZYGJE73mtJPn2+SlNL6aqeGukkcErzR4LytzDlYm9wjYH2Ck5NxHpm8Y39w7jwldmfAhNJ0L1Xig8Sia+RgEW0z9j5Qee/+p9EFKu31YykcC+H0pcCc4oQTCet6DxWKd+zge/FY55J3MikFsKeTUz5WWCvsVAlXnLI+mcPMfV1Tcr5Q4VAejpwaqgOIEpUjkHN5jKVxijBgdCMV4Id6tZRMfme/6XIjSLcRWCOb3sFw4Ivbprs3oSDv9drkssLk5140XjF0YnUcSBa6FdJALV3+mf5su89laTDPyXcVldhyhxTyvF4eO073e3Eoqglm8o70OTUwSnahP9ATeZ29d2YJQeVEmpyCCopT7Sprx9+Zd5UKEUOWXD4DK44cOo6xrJH05+oKHGHfKcPT1xSd0MMt8Na1JF0D8UYXwleFNwgjWI6B7lIx+MsrVcZI+3nDxKWv6PDqy4ZUlRyBH5pXzO4iWTYEkpjnVZFUU8skYAjI4UeUepIdlUccPlZJJ3k0iB3gJc0cdbkAeW9ssxzZm3TcWKdMUlr1R9NFhus2Q24w0x5F2LLufB0pjV6foBk8cMFjBBdT/4vrxkUyy8c2Li9ml/TUyOVNXODEV8aJ94CF/E2c98kPvmaz5+/l8lIfwmfPaKq480P1zXQFkzwjUBqRyv6un4+5OsH0bMYaXG2qI3J3A5c2rz+d2ckMuVhpSKSx7fE9kJUxFbs+sonwRjkfQFjq2mn/zsJkemDDM8qLE2+aSByej2+60IwxiaszAmscvLRN4cDzpSJpAoyv5IT7uASoiwRdqyKQCTqjcmri9DAf6Ir1DgnHjr0bTtyYR7YX7kmMVR92mrWY/0kEmr8p3rxdELxkNwzvzlewivJR0TwI/FNK138IYS88EwKin4+W1aVN7+Atrg5sIQ5aUssK1ScAv4QFHbmD1VrzTfP/N1Xqy/dnILVDcBY0U328WXy8XuczImPRgKdAWOlk/JkK1UN0X0RBAGeQK7SvI2usxemvEG/e6OT6bA+gUQ1yd9VwfMgVxbZY91TTPP63J4hRDJxWnDd2+7IubLHrij6ywhfbRp79MHbXNcvy+0ohmFCMp74pnjUDtgr1OeJdOtkww8Z7Ag2P/ENaHEpC3h01SqlKR4WQFSyc8Kb2CZC4cY5XIet5KtcCSeZcWEP+Ptt0pU0KV5GdImOvqrFxDdUbSF/cogeUfe4hweeilZekAV2hsOHlDSR/5vWensdX1d0aiBW8PupqIbxefZw7bFF+HZB81miSt6FYidIRsy3pMZwQV9f1azT5CIOU4D+dO3BiHJU2caTZuT2M4zM1QQjeT077Md5C1VqkRIc4aQXS/2feXz9VUx5H5cwAryRGVz+mE7y8TQUXRoYD1T9S+Gb0GXL/A9JrbquLMh55JTKK10SONlE6r++P+Foazu9GoIKbUQK8GC2Y19QYYs9xofnqO4zKkjGoao1ENUm4qXi8Ng1Evcj3OBuHUutq92JLbMQBF4+YSZoOuyrgp/lf+XVD+U5sz+y9zsdegrdIvBYf3YJzjwbp9+MsEOnXGgRLBk11t0EhoyYwEoz0hd6ZcXmEUJsQvTf+S3PXBKZacolX2h7OD6rynQ/GMjrJNm9ktcTPd5l8ralJOAsuAc9Tqat8wUaHE2mr13V4C4qXlEJoJatGoO/MHfvRokEIeLoJ/GP4GqmtEG6J2siGSgXOCl01x9k/fWE0a2qstt1QOvBlkODzq5UihzMztfA8tRI024RGgK2j1YEbN7dC4aWpa5ZLZrBKudo76YZFYCHDTG6x/jT338aEfV64Fr5jWuIVdlZx+P2sjEsjoz+MvrPNuJUaIker0yuwzXGKlDdF7cdq8cGrTGxU39y/EK1uCaUZyVCa5GTGo7ITyuU1TGyeI0IGu4RhUWMldqozJY1UZDKJJStya9iH2D+oUnPcKxd7F/WEAZJ7yNM6NUGUE7hJzXkcCaBSAgrZTKD4V5NsI0bP+Q82zGGhKl2x7No4FxRXriLtiXqtGHIAegA/BrIZeAa8kbQH4Zeb3nRgLRMEaIYH4YOdltIdh/fN07DUIw5crOcqlV6buBuNFU/F3NiT7OsyZtwrwJ6zO8qIP+N/XLYgAsi3Hv4Ioy4xx2XVt31iIOsqDjC8BOGYbZaJpYyFGCokc6sFFXpqmcN4j7VIU88chiwqvkxVKG2G/hfGn6CKfY8kicPc+2cQIgqmq04INAM7dSFIlCOusrevzv+h+k0l4v8FbrwaR+w3xlNyHgwqb0diziwKrZmyJx61MgTdX9gNZ29QLy/xPwLM12aC2hGx0jkgZZJk/ByCh9pgn4+HIF6GYgHWAWg660hlCU9QyboXcdGLcq32TkM/Ist6qCFzPqqZ6bPa7j1Zl1JAzcHlRaAN/iUlqfhGFtFPF8KqbF307ZyKoNLK5ZuUfkkoPYtf7MgJ6YLJrw3cy0n7rArQ3m39goqHOFbgoP4ujy0a2p/ObwM60Lus1Y3n2fcTllpMMUTRG2tnnSfQ4l9YsV2mj9styf0iWHLeqtTrBTqqe+vrXKbks2/4tbnMWMfSkDlcrLwihddboQwmyQX6DAzgzJX904IeNLxips3aORpRZIfP5U5zLVZ4XNVJV8fR4LoRCj4kip5wsPDmR2H22TetoYYuJcAkXay2mUWc7yycVMoJ22yb8zTl5cSyN31ol1ICBvp5/YO/yEASPmSypT0EZ0d8MxdmIPqVdYrcjjzcr+j1+6h9yMEfkFQ8K7YHhyJ47/KjhZFT7nk+hTAWppnD8T68Y5eoAR/mZ6FL6k2abrDhNasTPkgrWrsIUnr7U+ownn6/x6xpkMAf0XShRtjZZJpjagrLniQVO2thxDQIAGhLQGlkOWSXtgkoDe7Yno1yXpAXv2dCmss3ac318mquggBuDGplEPwnMrxuntuIwAgHWNGd6EgHlBNr/D8bPDzbBYA/vu8KisEvO0BplfP+y74FaVLl8JJ2JRwVxil7ZO9gn2XZUPQRACFhL/9/frP68CRAwEwkHffOK89gnEvGWjg8g2RRTo+My3Et3wKLoSfOOSolSRdghOjQ3rYkXnkp6xdszColDMW7gY5bhWubvKjQxtT0q9317Gh3ccj/D6TZ8SAdcI82wrve2Gr9/ziJLDKvNpouNcjCX3DLmq7TmDmHxei8CuFtfz9U4UauPx0R8g89QB3Mf9dIAWKXeyOC1zDXjMQk7x6bg22Ec+7eDFAOv9T7xij8biJZwEVdqsbhoxSaSq27y7f7a1mnGVlE0vjwU3VkGz7h5kZbqRLur5eggNoQ17ikVHnJIAIOH9OPAxNJWCPkzhyeDPyGYb5vm05fOwq8rwR+kWgDixOa4aPa3xKYUPEYrRh66kt3w888fCqDkNI2SJvaZyuRxQEJWUWEnGpVToEPYSz3IaAQ5B8Zg1FZVYmID0FdT5zjU05BAGGvLH3gn+L7tbPBJgND/eJJWvKDttqGXqHAVSNR4hDWqZeqDf5MuVzWvRLCgyfigGwxMDaWzdf29vNql8DdLt0ma2nCaZBxULUgEyijTm6egiFWBpPJyFOhIJuNp77j+2El6SHiaQqs/eYpeykW5vAl3jt7dG8s//ymvrkhE/WshdF/AbA5Nx+P8e54QLbdZkNRmTONj5xMC9NlRRoiaZX5M+ozQ7XGXhuC1ONsHGZPOhHjW/qWLAxGiOrMnZmI7JswR2njf1+p9+d7h0cR1RuvQJGru2uC5sgaXAr7tbLgXUUN/v/WsVZSGC6+SPxhGeKUHoPNAu7t1xtAQBvQJmuFe+SdySlYTJQohINRbl8NGOqbIq8cFYUR2JNFAYL+1N9K9r5CYl5S47bFrCrv9vtrXMy5A16bZLr5uKXivk0zcOxiSEREPLAQyC3I4EozQkGw6TDQpLXs4ovp9IDL+XmD3r4UMT2hkwZTphnn9Y0V/CRrtD/qn7lMclipUGituceRNgz9OboNsTOyjXUhG8yFz3AJDaPrR2ytI+grv2NUNa9Jx/YmK5BGMNqRSr+WXTBvyLAkGGf5jqB/buENsVdwtWCyCFjZBIiI1GbgoJvn+kV8z3siaY1WICI0noFIEDFm0Y+O2KrxctPU7X17svak3T/NAo069mzfs4oY0u30MeZ8/nbLB35QsMG1HWxx9f7BC5fu76xWIU3eNJuLacEy5xjbCVroRg8dz19LiLKa6Ax2FzrwpAXCvR8/a/gD9O8u/hctaKL1e4AcEMtTwL2Hydumkoo6w/cakhHtMxRFyhqrmaVji/H7Oc/HO1C4g5mJqmA7s9BOFi573HlnyQCgoj9sD3/Ny69u76Xmx7XSwj8BZF0qWFLijalFyD37Dt/fJ1FIuS4N/wvQjAm6Jt/2OAEQFXWB+zYivoRnlqOWdYQmIaLn9LMdy5j9OJNbtGSGXXeiB4XefBLDgOYp2bRIW3NgGTgFesXckWkmysJXEHOa5/npYuLovnSDt1y73m24bEqiHmS8lsUgDunhuCLHh417nr+4BupVeSigzWRCqLddIQg+Yw81oDmQY9S8FsbFE9U22ZUbG6aLYfHy+qO69lcxGh85zvauO7MUFuTRgeOZwehOAtRIQ/LU0d6XfaEvvLozyMfqkhDz1vpzd/6KvH7w1uz6WY12lsC3q+J3mWGRz8pvrNYv2Dj53b8kgNllLEfN95fFxEYmaRfOuCSI5K+B1I4RZWhginJDV+kX8VK581R89qIUShPSKM0gbqREi+p7AFpYMOz6zsGtGJvqVvKiclKGbRp1HU4VloYiC+eli1oBUvymfOohC2pC5YR+G+cS96PNRpqN9JFlZ4+GVpMDuK0Ss6wHcCc1nqH9FOEwRM+NMZQ+9vEBHU3ZNXqno77BOMFPH8g5PwkDrXncirFX1zldBLRT8oRqYLlzyRXWemwANTErIJQzs/rkOOA+SPsShNMfy7Tr6zubbCKzfqz+R1vkj5qDwvqz1neOR5QZKIj2ghKhi7bmuUd7AptrQx5kyvYS+DwfPkHL88YoePxD458kRld/vWjpLRN9/+pHciIj0GeO7IzetGmyjLRJ9acfVKagySiL/QihGDYG4VmgdngptAAAOaEjSt6okstDqq/NePzNA33l2LL8pIcwjPE3lki1mIJyZskeIx1+3ddf3a0p7FRbCIcx1mVWInlKro7cGjRz7uREGlXmc/kBHEfeETpf2qkmWbvIcq2x1vehL3dCStZXeOCwZWWadahMfw8AbkaoX/NCj60MJwTdBbIgE51rPp6TBET6PdvaeERreNMuUNJQqoYVFusbX+HLFjV9N0HPdgd7t0fC228phuunWxwTxtqdPWJjZdpFKGSA3AXwK8R3ULSW2PYqi/C827rteiY48fH3LXzd2QFmISKqU6Clq/MTIAUHznye6/LaQsPkGKoq2qpEF/vTK1ViPmI7RSU404SD12nYZmbEhs5U0XFPgHgmkyugrTIy108j+TPjQ54cSzBv2oFDnc2Mq00j4xGdb9MFuFC/t8TAKb3fVGluJFIM/YNYLcK0ISRr7Ni1iZ/i1I8iwQCfNjuzyTjSwUBJIDrmx4YSCTA6+SyWtDhQDiF/TpXzOz3Ti2NY4/cvB5zB5h/eqtQH+vm4BaZgP9q9GeI6JB5gMPZVKanspxaKol0Lu5USukSPLdFv4R0JWSvMCtMtVDp87htnH9OtqNRKiBBaBTpi8JR0OrANfnMeyTYx7L5uKqPSIqTj4LnAspt+qIq9Z8piYml9bDgJ1ODingaeyC8w6X+FkBxFMoJeUgjedpRS1cXwLLIrAQRcowQhOWTNcxl4LTjV4cI3g2gpnvwe/p9j086fhlOPkKHrZGp8dWnhd+c2CBz9VJDKjeo7D1p9SnR6b3ZQI0bx1gD/1vNm/Lb6jbJnBVC4RcJ336pN88Do4ogVNRu4UYgZwv8THZ8v4E+7l8iSnchvFbtWJKc5R7NtCBIcDo9pYVbAkEu7VFGLRT+c6QsplnbH7R8ruCW9gKNt+uWJe+/omdWLVJtXXm3QiEKEoeL6lnk1v2INfK5athvyWbLZJO2zdnYOICmLdaXZmO62eWPx+238gX5pDJs7NRAT+e5Z5u5bfHZf/9pfqdIQAd8A2uyJtOXfL2l0GpVzTftzuJaHjG4fhp5RnOxP8MVBhugUP5VDm/WrJZREhpp4WZxVOQr8OTg1xl5VZRXMzMeLOQfX/boTqK0WBO8FUUKqTIGBrfrh6qrFpZrJGWm/rYu2XiLp8nQXwpdi69Wb8mrQS+8cywh1yPhbdMy9+ENeoKPVw3BplDQrfD8SilNRiVEvb3h5e5jG53S1eFrF22qdtF3p8trhVg556Ml29SQazyCIzLv9rCRhMz5NdsDBPHPGVlH9QHxlbN2zm/6xwZK0WUefybKKmTmmKGeY4GeYjn4oRki/xRxl7zukiP8RWJ+DVf2f/vD2lmJ32U9al3s2MTVtOtTRBx80gDVbxTqIiCNPgy67jit5iL6qdlBcH8oiutCxYVABTsYzFSgIcMOXAM5jUV4Db+U7W6KytkOVXB85bnguimM72VoxX+/JSx6awOQTFRqadV7tIakMnBFWU9Zz1YEY/h5aAy0vxSpbpwUzfshZxQ0YrgDT4Z0J91wRhnJzvj8437Sn9WHPXejTcL+kFCMYzURfAOOS6ompp/YI1NzBcQD8/RirKKDmjP8ct35rL6Bkom2OZXKb/nLQzKJ1E/6hD2N8rQpPq0C8OkQsLhd2Fj+HNVrOpOPoyVS92Q2/uqyVjTORj6erMQzp987JWYo16mBWGtQFC9XSKH1tiTane9VlpTFs6Lg0YtsmF5Lus7xLmQ8a+iWM6Fn2wbC0wqEeRBqoErKf0T3pRp/SaE//xTqLfcSGfL74HphvQcVMgl95p1qkX77tmMb3a6aRQ68sDwph+UsYz0QW9jqiWHthTcUivwn2fc74dHQu17+VN/FNl5YReIuqlcOlI1gtJ6tKu6KzzgbRh1BhSAm1XevoEUoPWs+GNBPGod1+Wj5BM5OKORB8cS3TI2qoZ2vuzEiB9yPAbUCkSDFXPROgNCvCeyhYeDb+bJieoIP5yKMeP+9OfqT0tipd8jWOCp8lsUB40kBDc20mznf2TQ04bxted5RPtO+yBpY3yNXHIb0j0wMTRTq/n24VVp5+bz9MpxdryDtY/2OQP0T1rn9m9ipoMZIrGsKWq4gmg196SWSS50eRQ2eBXzkGIv5Y20JW8hY300OK8nDhke5m6AwSmxVvBaoXOYRTzmWOu2N9wY/o022cT/BFxTNh2IGXupmVsB5x81keoMcqIJF8W/RGNj/V5TrRwjfSFGhD0bjQtaSroo2O+8VVUMtwXjk6KzsGGzalUWdGDYmTHEMmknRQUxyUB3gjChRKxckVyCLzI3ib9n8rXgY0KBsvkyuuutZaenV/1t3frC5iq11JwXzUBzH1z43QGHQULbJbra0Jy8tnCUhX3ydhv1gtzmpDCsBbRke2LJSn+0DJBWNfyiRtTfdNvWP/2t9RgI82wAXqhLI2ScK9KrAvxs2qEcnxW3+v4veUBcVSiMHAZcwmZLc7mSYC/sma0knesyVCu7UcXr8TXBbqtBP9ZRO1X2Cne9m44d606ejYaMU0P1gIx1RJT+8vvi5e373iJ71oPD8alRuY/Upf4dNpV/wvAuXzw1Lrn/JjtSqUJHdSBGRtBsnkahU0H3OwB3ZB//tq+dlAIMhavIuDlVpfYVGXr6haHOnol7V7t1lX4Jy6FpTL23de6mqxAPnmT7U7hdYBowyTTJYXc1J44/9FPZpONx7MUabRobXy7k4pQS8G+oJS358uJwhyi6omTd8anU8EaiPc+HlWRfbxNINt6fsUWVHipSev2KprEoWmyMG3GImL+SIELd2N8wPpacGsAPd6ItGQx8OsbIye9nL5p0eEL1iHbwBxuqsxedy+V68NPSxlPlTwnK5YV9VOVHjOs8vC/IglTckme6MdzDJoJR4mx+Zicl1er/E3HH4c/mh0N4N1R2TbujSliUeqrsykxcLLihN1bCGdjvB15JEpMi73EU1K+PL4La/75uz1+9T2rOeCKTj0faYUMGgFrUGxInfdae+oFguwo7LibD9Gq9zjWJvRuTwza//vhBxY5oM4wLLuyIREgBVROKGTB/Vaf0+lXbvvxwvzCbfu6DJQ91l9yDNMqIoxT4DrfSR3oRPZFaK4DNL+4aUaWBjZNzCqEqEhrlYLYj1FGlskV5lNk3MQZ2FmQuy0v8b+17tbU476A4v2u/AjOBVfrh44j2VWTQ/2hm9SHnosCbBT+DSV3npwmJvG74maqrhAkdRRFX8F5Eh9foVqdiO7VAmtxepzjJ2gKE2M2rNFuopRjK0Tvy8+wq1B5bbJ9tZqlgOHTeOD/GsYD3Odo2qTBfKxgcx4qYoANaXpzoCvjQnXYLGXPFoll/qBGtSZXA4v8SdYuFzbD8pPy8yut/sQMLHIcd1if134Saco5qJ586rddl2JjYCXg8dorTIEMhwHTveAzYc37qDd7y3FJ+kfua5WKVoI0tFwe5w46R4qx6b+zAVqf2H8yTO8qxk9f8ODQx3FafV38sljQOehQ3OEsYw6BmI0oGIYysiqOBvSnR3xUsNuFIziFMxsHolKHrOzD1qxZh7MR9L7J2UYOdB2QfFxGTjZ4H8adCwk5bfduBVNvgu/LcBJfrM7CMMsMa8W0TBjlHQ/Ae0YUHNXZSqZB4mA9SyyYq5++47ctwCunkgFy5ZYjkvKauMQ5lomiUaYKklfiuqfml+hvw2LLyWiDIDB9Yt9QqM+v+Fgwlc7UissGW7AVCLFknPX2E90d7IJmCt+S+zl6j0LroAozGDISoF9iOH8GTtG3KRj6iMldVX+/UBCLaRV0LxMRkX8XDMe1uQwulEQOh/5XfZOGxZ49wWTdY9wMFtMecyG8WhNPbzhgTCc70KhT6nGPQxQ9BJZJxjlLE7rKgZOA4L9fhujf0pbQbBscSMb7f0EkqQFTLHSRj6cBy1nMEESeekPzOz13GtVv/GSQmqohn7bGcphFRB/epexkBOYIp5QekLm/MgQJaU+HCeIj/HSNFZmqk1ERejmTBOZ4/X4gC7ZH3LdZdychryLj5ejiW7Hw8+016yKxeN/Tm20XHpfwnoAd1msC60PrLi2t5Upk6esVArCZUmyGp7E9PvTbjwbDKjchOZI5jP00sRmh3yvhREZQl01XoXLSoJXsONkWE/swT+167ldLXVL+5pbProcAb136zc/ymkF8Mc9wa+PhfITaxnobj9chsJH29NStCwk3m/j5IH8Q02Bu/9rYJDZL/Y98GVSfgWxjAuV7TWiejJQ7CyZsYU9KM7QY6TePGERX01cbSrlgNJ9mv+kqkEcYQz3a+XZlerQIgSNzIPmEhiiBLEhPHMuckEwl3jQ/OPzTXdaTqOpPdD8C2ekkQkGmU9pNYxhaHRyBsyuL+kGHt7RiTu4nGzBMEniHVZywBnyCl+6L7eNBKonciezrwpto1qeuY2eUyeeQT9uUcxMES8xJ+pJhDFlO5ZP7JfoYi8oHoFST2uhLIL2fokNSDyd+IutvnXXSXtysrIey+R9uKVVsqdmJBNl50u7FRXfR5IWoeLXlomO1OarJTuY5Ak2NOBikA0FL7QBrmSqlLNhxlUp88a3taVl8rg/syhi2DCps9vir1yYbMRLDn12nTBluCNOcUkSCn5xaFkTdqFtaQORKGa/18ZjDbq0VaOVow1Fwi/Woh+WtHOThBjCpsJHTl7HrJ3NVfrGjU62D3FmXJv+z7ATqfiJkxsg6v4w8UXJ3zrXDaz1rsqZAMjY7p12sDZxasQyiJehdfTcQ3UiIpCspVZdHp96sKmePusV83eell8Gl+8+m7YRKFbcfAGeaN+5PbIQ7aVLxoc8UIqXufrZVmPMnFd3pYbDbbf1f5RJZjRWQCV++RKjxQWH7XyJDSsEyijFSQmH2KmHbKSPmoDoYTbO9OPW3Fx/q07dDqJ9PZT4rGSOTCCo+xUNO7ItCvB1EEsv4Lm7ys2JpAr5ZQtKKpQxrZUYclYk6+Af4F4W67FoBOt/KaVkuqR1p3s7pYxs7nEMfv11Zsjlm1nuMaw/7OnPxYdurPCsy9K6wsWIe2Sxz9+smib+E3dAa0xDgyWwvuyQDaPtFRKtrd7KHNTobuEg3RmzDnpUnlkDRhAkIJSWNczyB3N0HEayI2oUdVIJHYjge9aUk2CQZqhqS89Am6ucYvHPVmdxCymLkbTrw+/ea3znvTFig635vHXm4CIrtWYTFTDGE49MDUIGeMNlmRZh7W5xBAAz2iDUNUijZS1TOjkyie75HC7hfx+v60Etp87vXr5DVh4bXyLyKj+rWiCrYYowgSmVUMp60TJJfl8tagopCqH4U6f+M2sVoQomivFetoaOMZ2lYyq9p/x1TBZHm7bwHXYL0mTyelYwHoANNJTL7UbzLdFORcBRqdR5uaaOUwlNm2kvKKsIIS0luP1A878FClLdsjhZ7EOTlZMBKlHnQcM5WubKOk5CWEmZTm6XddggA4RMpwkoc7fcrX+3+y3MSnvxKpmVpoDPIVq6kDiKo20aV232uRGsqBQycsGj7y1YS5JTHIc/nZqSdBwC6cszlZD949G4Dx/EwMWLC60OdI088aWmeXtCoNdBGlHTUg26eiZR4H0U3FDV+nyahmKcK7QNsxEobt2MtwpEr/wlHLhm863iQb8wP+kbJUxX33ebs8IDheNLHtcTNBNJYgzQZOzBfXR5XZ0g9LtCTZh7H/pe/PCJ6seabxZJB5Y/E76KWCJXwh9m1TzUyoKF320uyFhxggqqAYRN/QIUO/SW6gd7e2OEAppU5tlTEWbShtifDLwaAlvvMZbY8YUm7J7aZ7wSqVWazvlkkI0ygF+zDBXcdk3gzl5rdHtbzO0SXMYwO1Jfu9xO/IzcdnJmnnbDCo/HMrl/VCPM96qyklpzq+tVUaZGI7+VfHBuD3ftGFApdQHSpZJmUe4TAZZ5OqhLHWNfjpMGfPKkQCnQcu7tf9hRdvH7z1tR0DQuAFFE9QN5jeTXb9FCmfHJEh5M9qfkTc7/2qEdjaO3vuBM+ujdHk6CTugrcj4UZCUYi56ZN8w4tzQuuKBWXuvIT8T1zwUYNOjqlLf59/084SwwKuHM0VLvHX8rmraRFO1o7AlrPc/6CsgNvx816t033+eE/nYTF1G3Cz+m1gj0uaEwyHdfRWAkPQ9Fn2xgXrwjEV8fP2pPiKVV3lxT6/Q1nOVcCXrP7pGZdTzLqpgankmMDzzqMOGErTN7IEKYVicn5dYqYo/P3LKoMjW6A/bCA9ZuDaFBolvFtQAlPw19QboNt96LMcZMq6WD/jN8+7rWJcTL08/ZofjQLKjer3YktvLyjOOLCXqfxECp0LErqHSEtaxpfhzEpphLeJ22Xbgxz7fqiK+zLgx8/L6YeWRrG5HzJyDgyBiW1xzGIRXguw0zD0Xm/vUjg6gSwnyJx5PSPnJXubR+J1q01k9A8823C5JmvJvyrimG00JvI9qgW3zQlq9gbTpYsXkLapGFEAT8wvN0x+35y0VJlHsU33omCtyWUjpbvX5u4ku8A1lkesw+tkEyfph9U4+vxRsTtPj4rDZDj6Wsod2Pz+lZ+uH+qIFExHk0DncoyeIpFEBzEiPJFfBENmLWlUbTrtNNSuWPicP+DwoX0bnr5Qbw8al6zBdB0UeIuZ/kC9zJOqC5lbTK9B2FEvQ7bgUuO13skklEQoS+yaXgNYMEXwrXIBkV8d0HgwZ027jd/12PIAHsMM6V1/XJcHvyNoBBt6FpdwUC9hRdEqQdPtlPihc3/pzV4IYfDwFg6P6yPJ5jSoug3GkPX+qKuNNERakC8uFQfwWLzEn3IgGw8d0AukQC0LuBmwd1pg/y6ZJd2ntHHyT54SSvdTxCagxNXmeyiC4FY/qhCI5EDE2kA4Ix28iurz60CL0RZfSnzMkit4Xc6CcVOihWYxRZI050Wn9zAM5lyMQoSbndSrlEDPPalztf0lnCgt7sG+hBuBbPagmwby/kH0vMvJwzW2JTvk/eDly3wnJZcoy+bt0Elg/yKUs7WTuMZI/OwVUr7ZLnyK6N83w6QKsh/Mp/qlZS/YLBVa0z52N1YKDo80K0+JcPsQgpPTbgA7UiymbHnWE+XghkCQtj8VX4n/kwAEig+twt1qg6V+zPGqsLexKkyzstzZtdwVNY7vO2r21ENzCal8mOKnNhUxZSygzHvri/ho08x6zKqGanlEMP2in5DdGn+RzxmjTSbOvtuMkImtx49pA2hZanuGR4kF/YsjvNjZ9/aRct7wwmQ943z2tZ+tGM0Y3gegMyWdTdIxcgKZq2GE631odmxIGmXAPyVqL7+5ODw9+LUMRU+J+jrEOKRh1JmJRcum+5QNJir/mvl6Css3UxSgKwMDBfpkQOAr7ciEV4ilk9bgrBwYIMJJumO/WrRsM0Haxu3kaV0uysg7W4TrQIGOPR0FmFzVBf93VgCGvdzsqVRhXoGmWo4ePzeY91EfgF1qsForx3n6uqB0BY45N3nGYzTP1m6XAgqw1GfwWVVjFvSEMu6G+VXBUvmADCSgfaJJlsgXWW8yq6q4Rm37xCxk+NzLIPFZfS3oEEovfCe2dS2dK/pAMF6mNZTPaD9QnJaFfsgOpXOvFrExWaq04hYx+zEZ2AIKWsg9YCHptnXyeq+d+omXKBoEWQFcAuKUOOB0Lxj7eY0VikCgOtLGL2usgcozkJ9s8dNeIgPMBA45EHfyXzBqk5tRhmXS8te/sYQtT3woChSE48RjP9Nu6T+MW+FwgqddZDqSt5jjIPrmSL8AMiQaMC6JVJbcHoins4MGgxbkt62M+7pujWXgoWvAkYpA0vBS3LAbyOTSBKUoX7zX4GHFctwzYyaQLwNVcc4YBhPfAY/B6bBQ/yzeWhu+tVZAAVhewLX8ia5LarEhUuqoMTCjumxQWt1GzIHR5m4+4PT7+X34bzgLUy9oxjTQ0JLMq86kNjFCh/6lVPhOXA9Cld3Z4bEIbQbRCaopRAhzds1F+ey2d7Gyut8rBQ5z5MzZh+ZOFWZ/E5vmGM5wBSbxl4uCzowD6LlWljZTq8IpaaMK6AqylA8h9PpuYJBFGZ4lHuyYO0ZveehgSKu940hgb601P+63ujmhDQIydVrE9aoLYEloJFB5faTC0q8yhvhTK9kpMsHWpQ+wHZCE3fK3nDkMB8aOatu0hQQ0h4VeavugVzzc7L0aI0I9eE5AIapWFnZRI7KpboIPBVWsAQmJa5pN7R4b+KfdyHbwkVyVk2o+uc2pna9a1T2miOxpz7fiUZPhsEAXZTXDchLSm2KdovJLYY43rCmydrcq/Ir27UtDQnRHglWHXl++qyPN7KKYB7tlZwCjFDzJz7lpUs9nfQC4NcGVFnHi7BI5/5gXSxbeM69GeqWpkU2ZSu56G+JvNZ3/TOv70a0CuGBXD+QzgqOjSyAxpkypSTva7+ahGQThTJ23BJNrHUJM0NHHs1UqiwPuMygATGV2mYdJTnWl8kCm5aeFrma1eD1lX67kJBVK8voKGylflWpgSCNwmv01MPzI+aM1VxFkVG6p0RDJr8PvEQ244XmwHpq8ti7t7BjYtQA2Fr5L6nmhPiqZkAdgs4kEEecNWJOh7nmjhsZjC89bfvWwE4H9fbX2G3avZV6KLGCD6XljlCF4qTPIOLzA3pHRJWE7vLozXGVZXpbE3TdCP4H1EU7VlMC7YxqwJ8uP5yBU0YPearWIRXcDGwdrRI/E/8BOI0Sj3vLd9IAHF8hLYXxO2bbpbOme7+sBJ5IcAxQYUCR+pS0BwgERPG2tkokN0XT4FOxvb4VeXvbeJGlsgCmDvrSlCraQENKlNoarf+QpDiWQAkyRkNfw7l+v93XQYlfLHQ1tdJtWkTW6RrtEltVvaF3HxFb9clpLj3Imyp8cHATWh25M1kRwSuRXoEC/0I1UyjI9MeLb1v+G8Vyo8BtOCIX8CifvzptkoDlfbeetj4O9cAo388lwTGZULHwh5dHgnRMi4Bk5dTULExOin0Z3jPMIZEEQRUSzOlSwf3LkkQ8GM9Kz1zqh1w0DgrJqKG2V3eHzewP2pGE/1a4PVy6QkLqvZwHB+5hrkAszRVAt3WO4JwV1NRpjDUrxTrnwzign0xAamatpk0fBAvI+TIxZrC+z5iIU+O39lg7tRv9KeSQHT9/sKSiZEO+Wm0JIssWxj2VxPp2ZfQ0UTlowOP2FxhXex9iH41jhLIywWmI5QyEvtn6dUsE+VjE/UsYYzSBpMqzxEIBQ89F9jxv++GZJZFcGYFH8B6Du7xlcsF2723Z7OduuVlouYAMQ1NCgDDm/WdQxHC4p2ezNnKYzupjWwpORhWqZ9y+2tgt9jcC6X14uWvLakarRH4KA80vIs7ZVvTnte3B6XfJ2XyHdIIGkWv8bqAPCVB5iLrpuJH/Oqjd/Nij8/Yih40PcKHQob2ebhu4gF481yEYuihq2V7EXbV97dczswL+I8FNgEgBo6xejMoePfuPsBTOCcxot8h5vpkRK9NggcLV2p6JeigPQjL4JTEA/Umw+ZEURo1WHJrDF0KAI0eZgOE/sNvDDaiWZGYlDnRCCU9suOgxXD7E+x6zgdD2K2qiURsVVbjGscHYv6t/+ujMUgyMNFK77WCzSYRRxkFgs83oVIwEK89BsKwImIrqXAT3bPrMd376sMGt6J/C0VVADCE19xG7w1hmFeoQbY5SCaz30Y8iXCq/LU8BEMPel1KcQd3JDLQNJpxZQY3B94gIZ593bb55lsy7qbXxhRJCJpZa3rqZAS+cgZL3IquW44QtZmn0Gt/r+5ygsRBGTWxXAEbr51w15vPZHatKqyCWAnLH0qWKbJaY6GAFmW1Y33DKUMuPMD7BdGzA636xavPpBKPukaszDlHCNr76UiCls5Tq6Ps/HuSeMKJGJRfxYcm1UAfTXvbK5qHq4n1lw0sMqNSxR9pJ/pcCpLYWQa2Vz1l17f/5esEHwsCEbf26673DinP1mFFkH7mfj55L8jG6NhQu99mNU4DOfZcCa7EPRKqF9Vu317Td/Sbe1g2RV82oShEGzPBb4JC9Jak2WNB38Hb8O/cEm7CwI8e0Gu441kMuGI7pNt/mLb3SbXCc/iZz6rOwfhcT63URjRDP3eAv2GLQwSUrNeTs37HW8p9utgSPjArRAJyanvOXwqGkZgyoyeDqsEN+NrTdyx8E07L18L/zSe4n2IMLzSbhPyvl7le2ixij/IgXvgHLMG76GdR1SDwoLEqLAp86EssnXkeF+1PDsWawRDzsxG5RIeIUHa1VO0oV4DU0p8ERv9hwDOgDQxjcdQqRx65W4XXyFdyy4gl02JyZoEk9nEtC5t50WDX8dXMet19KYUahKR43U1O/lW0bmMLpz3njPVM2HsyXXjV4ds8KT3/BvThTl30NTBLJlWyHZBmrHQF9CemcI8DnX1KQFj4qHH9WQw8zKTCKnb3LR/tqoenjff9vQj2/ijJ2QaeCu9u8BT65PmtjxBsS7YMda/vcOH6PTuaxky3bjrRNYpVYK44rZjncBHN9g4jUFl1iwGHXeDCE6dFrsk0hUqpEYAOD3mg4W8/yd4gzCYSpK5a/0J/VulM9nKFiR3WJEkdaancAVOM6WVD0CecTlWz5/472Mqm0GLituiiYY7DIevdjAAKMiHm3qOtp+WLHETy5v/2IQR/c6G/4i84wit2BUA1DNuUtwCyWGTdBOXpzm0QKiB7N9HxQOUJYNOgk5IVwAfoqRbRM9MKrXr/y+cZ+/NE0mphoTIjxdnncmNFhm2D0x5l8XiTkq/FLlKe8Syl2Ix4kSH0s6H5mLc2RGNl3vPgrv8WpmuBNwhAVpbPAXJ1P4cxuS5Wu+ve2/eP1Wc18V7vyZ0wT86L1o5KORviCSj8pwmEARVz8O2kA/zXikFAb80IPQUXNaNz0yjbNDd7rA3a77MKdbtfPrVlHWwMuXjwvuIMYbfKuUEUgR2DZoqVb03gWgOZt5/+cemqgc9HjzrgwZQeJZfEmKa/48eaHIf4G+I9S08jKlghi1QDxzjh0rDJPW9ucVgFCdE4FiS08oC4qdWigayXixe7ZbtHp7dT/Qwkdf2zQm37V5kgx7BCy/1zp5kNIEEu2YK82PlFgj5rCF/uvK67Ot17Cdws7m6HCBtvEkON9CqKLbSBmKLz74seLd9pMMpKDe2ceTkVEI3m+PZGZkxwabrY+MVtmQ7H0oNdBM/BEhH8MsHVBYJk8KDzAGXp+2peDiFYwDapq91Hip8QYsB84YcjBBJnKoeFlQ0179VLUUjMyZ5S2+eUyWm6iVk1axVXkNuKbm172ZI0LgMVbUIdn/Ufl4lWpYO7Jj1AxAVDjO0868PmuMfUol9aYvu7ZNY4TR4DbncImwNKSreHYTBWk9fJdDutdXKZU5HSMiEiT33fyCzhHGpWPS/c/SQSXo4YaxziF5nxG9A8pKnHJq5n4rPFxWHeLy+loZzqsXlcgmTjry1pOPdLe/cx84Y1ZOK1fdAdACzuHRsqmfUDHG8tL13iEnmrusP+IdHaZsWL1ZeaU8KRDbYNobqLWM8xDd2HxkJGnk/zpMs2tpD4fFObz1cXpedC+ANHZGQc4ebLVDOFxTnWtcTrB+JXCWL8A6yA8cHfptycYcbC8dcsnh94GkzkQHO3VplsWDaAOg5VAet3+3LlG29sTQ6HE0G4qq9q0Ml/+1EZC7TdrZCuMvzafwW5AY6veO9iDMo6M8bV1qh60xVdgZH6axhkF3dWR1ru7TAzXt+8DRKLlMGaqTJiosxLpRsJSKeiuANu6Fs+qcwrlvhXPwMjuOu4viLKjLJYicCYRzCBiEKlfwoMN5H8/IhrT1LyOr/mG0cGXVWswGSZWqHbrY85oA+0gms9muA9kDKxekco6i9vxi0GSsp3hmtHrQKosVkB/sL59jd5T+4z3PoiSyLlxSwKnYmYLfvJbVrih5RakFNdsYZ21D1nBuG57SIF7mIPlSRURW9wnJ7Kxl0CfMOPg6sCfosPicypku0ePLUDdTOjGSlij2doirTIvZ13HWDMTBVa3i6ZwsEdqEmQKWy+JElvZQc2zVzA6PoHI1dLCCcBkHwB0jU2tIoOZ5VWgyJwgoPuzgBdvdj2gDmaw+MSggn4JrtMoMkdshDdXqCILLM2Lx+8SfmNiloroIXKSpLdSx0YLzmPQbqFJwo9DGNmo+MAt3/mT6fp3H56WM8pSTTmn97Vw3AifP9ksnDcRCgztWiBuh8ShWgHpdhZ7cc2LTF2KX+WTBqbtAXGZP1WDg5qEZPdmg54qoTiaL3bOwQgMcmgAM/MHUUs0wI6WoMaJ1Iptgziq+vGMQ5Gyq/yIO9lNJrW191//F5evaOP/Kz1iL2Uv866QFUJVJ8a5dQ+RGn16+y4O7jdkH5j6QXaDjtUBOO0L+DZXaMaJmJLsNokisKxX3gyIIMEdpN8VL2xHh4Q/WGdgi3/TtCejJU+FYTEZcowIfOm+/BBS94SMj/jRdbNa8iWVb7KwFt3NTFaiDUcfoZ62uXHPrnMl83kJ7aRTT7kh1F8eM10hLJGbJkpw16nzakKPfLozJx0Lr2ubWqZOMI7Dlx7P7p8U8I4pT2WfnVJQOGvoQWdmFFufa2U3DOy/Z8HCWRlRJTiH51ZUk1hv244wzjoB4sKymQA0K7eDuWvNmkPb0zFDdJVlDIZ4rNvpMtU+LzILMGBwwJJ4TW0/FvPEOP6f0RN7fG5mX3/vcXv3TF3g6+WfJh7X4TPmlWiSso8ucJMWXFpZVgYJAhYW1oqpA2Q527xUuJKqjam++mgbNfldDF3aCGSC7UEOJNCWjuS11OR9hB3QRxfDaRhvXLMToLnXsHGNfZgZ1GPDy3R0QEsk+efYZRJf33VLrQYCcKa+OwRpl4Xnbyygr6oZb8Knv3FW9fnrH8jFTDlWPLbkOtqTz/auQmDFsEOV2jpANCi0DiUzqsFy6eZyY4MOmMDEpMZpG5wlgCzf+WVEPkL4viOSNSarmxAREaGlDSKf7F9MBv+1MaZqntBy97vexZPFoBjVmKbGpOYXrxFEBPuuOzMTftCxJJqKUajNnvygqneHosUqvAupbnRfF6pUh3loI3goGn/xEnEooRW4cKOdjiFxviiF6e2LS1Ur9g1R7SNrsJ2XcairThBGfviadxJNUM9lG0NOkDMbHklDNwnmB99KL9nFVUqLvquM9PKbcqB2NQDmCg4zph1Rh0U8GBEKnImGJdTY6aa2/bEeaxOOgdo0yZ7AFjUMbtaqCwD+UhnOIJoug7LlP94s3Z1Kan5BJNWH97nyLDOZJeDwuqyjgZRl0b00pHSfpgi369V25PKm4lwUsYnS06z/o9vMBrJFNHpVjYIhDUtVAmHMQWEpE2fDYOXU954+BcyCSbWERbrwULdU+1Pw+QLX9iyz8fJ8654WZhp/b1ogvPVgJefx/ADc9RL1dx+tE+H4GNca2I9B5xiMRvidkSFhqtNSdN5lO0mtUNWfK4vStZi+YGm0mHWlKGdNFKzzIlKCWir3HfOD2QF8ibsgXhG5obXFqtyd6MdwfzyfHLY14Nf2sdNhqYfZjPKPjU/4O9Ch0fUcBlajIZmSmBH/N7z6y/LSKzOi+UaQsHs4vsGmGJ4F3peUr896PXG6Ofw7F5gh8htC4o/lkprsnnioZzdJ+0/Kj2lRDS+5Y+0jarpnJQRxHPQR/P4cgvVP8A9vIOHbdxd+uaf3L6/mZpLGt3i79kCafQFxl3amdknYeU9VWFSVq2xqVH7NmpT1VuI/9xksvzfV+T2bQbfLsJOqaiuRRejrz3EHOR5I1aCB5ZH3iPzcg0EAg68P1wuEryGPWj2n6IU5oTQFXtizqOBtZEFaYxAHkgoKKMIIndFptNdn4G4b/W/5v7KHXM8l5t1K070TrTnkaJkdkxEaXzEE9pkSzbZqJgcGygfu94q3rZqL+ngOzxx7ugCan/Y+7AGZP3U7YinUSQDttz7ON3Icdcw1WGtekpdDAswMBmFRaEjMP0dKiWzFmrrb6mXaq1lDXBD3IzJPXI85k00+j0cPz3oqQDDMhM4GRI9foPgq5JoHRJn6Fh4hDy875FaGQxSK4LfQmd+ixgkuFeSiSEnKmKYCv7+xDLYicuEKNJTXBbNfUvFcLowwhWrUGpGMpzz7R1Ly5MyYrFaEgTwdSWLrMwpFDTJQbeTJe7qTawf4Eg6ZkKetKqecOB7KjpP7eqyIVSei9EP6D+8wqiVBoSG6h1YwCiTmniHSbFHH6dvOPqcQbrvuHQhFZqbl/HGXulToDOmU59KCpfZJRifixZik5xdE3AXiD/wypg2jrPqAwwGdjcXqaVp6uAJAHx3f5cfx8eqJJMCcbEmyY1VO98aNRll0a6S27+ITA3fgkmj5f1ZvhvE2Pb8yLoMzIDPSn45qcK2tOzjjWGdr+6hJ1no38yVAKP01ebYapuiUX/1oVFkWYlw89NiTgdoYuD86hxNFQeJYKiLEcz5hlTmB/uxudSYXAu3nEcKoVcPpe4ezuIbOp1+DSW+/a+gdXgwbspiKOlK2CbDJPySs2AR0RjlFN3D9cI4yOPHq1hgrX+xlhhVz2vAj+oCKTNGy+YN4Gy8m35RG2CUvWCTZSCpTSBeJpDQ7Qr2zpIsGPvIBLjp7lXaRTi3y2PlkTn0N7P6u+DEQpgc7qvlS9E6asA2DNAh/S1ear8oCxDqGuAqNqQyyYzvQHCZ7OUi12dMITgbIkSX4XvjmCrvIB95+B5uZtZhi4Tf1SheEHX6UO9dPOOaI/yPqoPtRvY9lEX7/Fq45A01lc81Pr4oEZrEokkySfip/PU1wyTqGAiwedcGirz5wj8rpLRwEIf+gorecztMxov2r/ibx4F5yh78kftGsgW+eWWV9elIO51UfDTeIxt8dS8G/DoJfoqDRTWnYQVZLm/A6dEdFxgARtTVoItM+cjlHmlsXGYV4cGssmlfShrDofbSiAk6hhHaLFzhJzRKC5FZsHPbZEW/VOlShR/PjZ+D3ReL64J5P8W3Kazanog8j3n5GfkxyJZvcjGGvjuuulu7zeRt1pXatd5bFaBmxwLF10LhH4J4A8QiJpdvsYLrgAy1Ibf1q9R83Jg0HdwNauVQR0R04Qa9QNvpkVw/ek5pzzjC0j5qm8XFl0sI/NQqTfmBssibweddm9qit2vdbjCJu4jz81O+iZsC4ctVNaA00HGo0LQLIJH77X+N41FkgKYjk+lZqHbl3rEMennLMNlnV+92Oe/D5XMsVg2Pg5jojuYHcZ8QMTBqWuptVSQOsSECAVwmXPIWCo/7ofR79MbxpI31xHKSTHaDYEjDAvuHcJqd3afB0dP4EgPMLeBMhckk/8gCFEffuAGTSY61fnSYJO2eN2w/7K0jw00YFMDnkmYQw5KCEK5GT+e/24ZWLnHTKyx8+PFAqMcrmGL05vYdTbila4LqoHho4DyVzlYBkEaEqBmAuwvmevPxM2vgSvYDI3uzeKetM9sC+IgfAQ6JXBPAIYRo3g3wEhJWm5YgfmiS47K856hMKQpYWZdeN2mvRfdshV2qkVI6AZmIygrfOLoyGYkbgBuFcjtCWQ8piAXs0K6qbhKUG2mDWOfp1mz54ZmUoBbv6dx6npUpc5+n1jARhNe6br51M4OnKkgzrRtV/Zw4olAbZFav9T/HsRVsir9jDBhARUPvU7INfY6QoZ3rG4qH/2n4im/OwWSHsG5JKfJ6b5AoQEIT3LB7MqlJHYUXcC1Lq61QDtlpMqEJLr9biGD7//ikXKadgrkcHEoRmcBKzqsO9QdcyRHX0NRdwck7/TmVHCzTGIy2TqV0MN4uKRFpPD7qBWC7thUSiN863W4Qc0Xv5qzcDa4L+XYJI3varKJF4Zg0qzXPmS4j7VlaR4gLO2N4PRtPgXYcRGedGRHKkm5V0QTCTnz5wWuS6xqA6qax5z/+L5n4bRiDRb0d0wFfQCSLG4YAHWqfgv0Tt1mK/QJp2anLSTNAGcg4ja+EXfNlVRuFtl+2aOJogwOFkL07buOeub9izDX1fofqXSQygS2V1b9UECTSVF+mlvjlurdMGDWDeEf7wLWwDcYCR5HV7gigdR7kzf6czKPNX9UjwFvu3ksC+1TK8ljU0+Qb9OJu9oZZZ8mnHK33YzNnOcDjWLDga1NhKD7nvKXoVl1DdhInsP4CN8mAQ5TgyHNAwCWue+W4gRs0z3FG4/ZK1OeIVf3Y8P/oMTE5VznVybDKkBzkh6Ev1snDa4hC4Ahia3l0pJoY86IpzBtiZQ2xn18xvlmkfCHUO29yyLFUcGijqGFGLxD6k+K36zJoMixOlb/KYOKHDcg4Jdjyty4WBAv5jcpuw6ATJdSfvFb3gaT2lvKtiuJKjuPUZIlI/Z9UoREGZqRVl0APdsO9mMO7oNevm0lRdvVE8Tl/xypDU7rBkOryKcCANIOeFwbXD6qxcIoXWz54e1w2uTcw9SdT6Fdr0tl7q28a5XHE0LWG7BP9S58wr21M6P58d2FqsRYyBu1nXw/SpvMG5LPTjiBRDd0Pj+t30eb3RUs9ChPKMKFLQveoWyHO7HpzYEN8B/zQOwmou3yI/zkA7BrNLYxXAgXVO7ewt2kBHX9FDNqfO5hgT0t8AQT2oJ++0UZPI3gJQRVYGKxFPDx4dBElKYmc1ZSibixq4DYHjCGwTcHhD32GKpzN1g/apvR8+LppquU5yffD1kK/5OSP4DUzrGWy3FVN/kJPq/yTDBuHNuEa3SOqDCn4CNOOTRdmG4qBkoKq88qP0WpQUvThUX+glneoO4HUle9rgYVC7I1CosE91lwAu5fkFC8cd5sV36li8KOJ8vaEh+gf6edKbsUrX6B/SxtyELcQ/5Q5pjRA7CGtmxwNzI3U+EyqR42ajAbEf4t/B4qiB8j4GktZHuAHuakU7OKVBrYvd761GeRbRvRP6Loah44/Mce5vG3J1Suw7D8wuRYRAOsKcYTiGTtGvYK6wC/iVhqLgbo2IGzcj+Y7u27mOg94NbkaIr6HRFDUlc/LO8dYRedXf15NWl6MeNzTIySRQMCeslTVGpRjA0FjP7vJaYtDcUKSbL3WsFYkG+I9p30AwQvz+ITpfDipt6DTToGAtJenBzPMbFVClEUCL2pbXUIzzXYTLEYF2S9mZRTrpDh9ClTNENuZeHGV0iCkV+KoZjMJT4MPb0H8h5/hR1ETLe5ucB+GMJDPrUlhCExm3vFp7QFYtrd2nwmVRLq+PDE5YzqksikhgjjNZntDTglWyLenodLFL4EClk1HR1dlz82GjUt4aL4kmJUWw42U4Q9gT/ACbveB9O76HeVxJ7MUxlL1EjZIHxVdHGpeM8CpSYZnJB5fjiyBU6xixkrFsmFNiJEMUtKhvbjrd/N2pfUnlE6l6tVUuE2Yjh1wUlADMCY8TwX2LZ/3+3TOjx3ozMMey0sNE9tO6r2+UUEo58KsVgDwSlQ2BNfJXzTgEXAUedFzZzRj5Oa9wiI8E4BhR/DnGHoKq5YNMazzVrH87gCN2bax1ILBFJH2MAGTGwx6qhzTOBY0KFhKIoKVMGI/v3952G/yU9pRDvXOQBqhXOe6hNlciAEoL+x5hrUGi49hkm23w+ufLM/K9VxD+5ImnOXFFpjJOWJ46UiX23tdfb5UtascrcXV5VZMc8RWNyV+cYBoZ50Nx9RLZU0eje0Erw2dw5PF5q5lAyUHm743Lmh0oe7aDu41PWKNFz1WQ8ju9yhyJh+4WDQ2Smzbh4WVIx/Jf3zJofWnhd6vzdv8jHeIaxFwmquaS0+IS+2RLp/Za1k6+6UcsM/QPTwIYSh/g7FTW2orR+M1KERSYjFoaQahkI6CHuGC/svhf9BKSVkFShMS/3Bsjzt/5e3Iw+/YhACAaPAEhRIeA6NqG87PqVCHbc8yzKdHli65izOFxpw3/yF0f7DdkP5ZGUM0bEXjRZJBTQ2npi7eS/0m3Idy1wBQ23CoaWqy8WDjSCqrMVQcgWtJAxV5PQFqdlZ1q5l/nFVov6fQhvssjgQwzQCQL24Z1BaWNHuXM8nLWsvnJB2dSAcl8/yEl4Dh1xzL+x3RGXwX+/51e+7xpiiynamIu1GBAyHtAo3E6muz39pLt2G5fQJSY4FFp1U9HLMBEiNC/0agiJZLfgqN5yTKyqVdeUcG6irPXCve/YTX4dX1ttQDZQbwjwemhC0WCk3h/h05C72IdbJ2FKnB+C5yk6RF+vdhntPL0BLUNVIQHhrQpRSTRNZcrO9BkZ4EIgaaX4q2Anw8BcN171PiA+w9fk/9eRtCkz+n7qyh8ZT9lD0tOB9xRdF1at/7RTdowyh3OPyJ2sjFKrMgVpwpNS6hcC5Jv67O32vbHe9EbudQOaOK22tVVCb64o8wM4/wTzTiXp1QjnParxO6IqLitQyLWKUXjnwWaM68/naAxNS2loNtw5l4nowFFp7Fab9FVdhBnBAG4Yg4TrPFQ6dJWuLrmJBBUzn7eQHyh1hozlSDVbSaLQRxIpl53oMFok5YMhRY9OUA7VGvshaMlOU4Tp4BYjLxFVu6kIFbBF2+QlhVE3+FVtZzJa+ur+ewJzwHB2n8Z6Au7H2u9s2UxmgDliO06E3QrfHCk73MP7P8Ykr9Dvm09ltsb4ZgjalIyLtKgEf2pFAou9HDOWfWmmc+MEceU9rIJgMlkud37tP2hr7JNPdzZKPOKGIQfOjaG7F7PSHz4L1anS84S9xbiEwYCPKmok9dd87xP/1xqpDT7a9R6BQiDM38LouhuxlqSorVZk/mUgBUl9Znxiyt7z/pw6M/QpP8fzLuH+pMLb5oUak+uOIJCh4o4pC7UFtm5k494HhG5cRSUT4c5y6argxkejIBInNJfBsCSBG85RzDzRtuzE9l8S8olFgfIjRHJ+2y17HOZEAB0rKG5MZsBbqBkW6EPUFqcdb8qFP12a3G/Jx3AOyOQdg8CtDsZvgCU3V41rdaNTVvQ9jHdQIds8GCtWYpcbd/jdfBpMKtfy8oCNZoD+VLmN/XANVZtaeHhprjQH38a3o4Us49qlS18sC9orElOHrHVZOmRx8k207WmJCV3WX6/6Zw2ta/2ae2iSioqiVCPtj5C5kpyWzZ9Vek5BzZ6S6ZxhGuKerLBjzoBeTXDz3MUt/AnjRxLdejwyp1UinVASUsCjsizUUHgzP+nMxk9K80l0idVeKlLog6hQiyvx06V0i1700qWMvvQLnPtNSCBm4Bdg/r5Sxl7tQatpVyuWD5Ier7XwhKYWykNFaQcXW8AKnb2bRDJd/pwH3WFmfSBuZjDiCuxW3sFnZy8kDDXIrzkIaSG015t+cAy/4MYTk8iUFAn9Pu9n5f6OxbcRhc289Usj29Rx4k2wsEt2dATsb1k4wH3z3fuSdlQnfPgoDT2qcEmM0S+Eq733450O8tN4fSfoGoaYrx527GbMKMdpJ5cJl6Lf32I24pPuNIMm3NoAcbHP98uBW4QU9rEvk1GfYxuwots4dV2wCeUNuyG6o/if2KKP2XFVZhy/EPKZZqIpHobUoWDM9zVgMxR5zJg+toNMrcQD+aMbTQZuABrHNPK+XVjrqcAxkYjxNyXZA6lb1A8b+5AAwv8+0+TUb6x6HZrkf0KUnzu0jFLGQtSDX6OpSygaQtFmkAGlucXWS38Fk7d5twayKPNOhNLV4H4RNY7smhI4hgRX7uxpALMUZzHjjwgrJIpyMN5yIFTmC08lYW1MnKrNBGt/NepM12XPX6HXGnVn8qEvduES3dOwbPGxFryWjrvHlYJgByu3SKRH34To1fcsqtaNMi+8hjAIJTvaq7AIY1ycfUgqIj1+yodtbX9ZZ08rbfCOQL9eaZ9j5qB1Zbr9NXrjHXXks7Tq8avOYtU3WbgpAI0XUKx30+6Fk68jRUux53uaLpEQVke5t6qNUYCUaN+eNxWHFI2vA1P7KuVAa1HAuvLNN+xDELjUKbppNR3+5JUIdvrZNi3DTYR4GBTdXaGEIE663UO4CneL4XavWrKBLg6JA2AgrG5O2/BwEqWQNPvbRuFF5ufbPzZt+PUcslDKsdNBQjfKCEcWZB/gnabGOGVwFnmmuiyrCEw1GPGmx/YKHs0ZQqs9kKGU7VJp8yjl0xLu2TB6sE8yWHez7qdjUpTs098LCpqA1rlqV2GmsQdvO4atE5qy+6LgP8IWC235I2jC5tY190N8E+7gleASEfZOy4byVv9LoQPMYzUGyhGsPaIl04+AzwHrRa23tHytlvIBFguO69AbWau6Nazjwme9GJPhYEGyRzWlfOm2DK84+0z1v2YK6XX9wdA7bPjPLmAQuY/zinPD5uVZVeasAuFBW6Kfh0Z8l3kYGKPErACQjBGW4n9e3pH0HlkIqH03P6cKS54AFYZZCYz0ZCXRRtH1WWDRmdw57NMKZkJbUjEvJM5CpEGsH4tT233zQY5XRSCLEgXYNhjm3BdklKx3c0pVh/B1lst4d1NOUsbLv7mkTHf1/WMsfRnoXc73retewL08TwxoiNQFQqLjMUJcefO+Hk04Na7LpfIqiIDuEIbLPjGNfQyta+7JjumNYulz8pgYb1V3DjGIBAbKHGs6SqpS9uvW4w47G0qIlOA01kT6pAbk202JSX71Mv4WW5i9U3j2GZQXTNBAzQKUMccnHhYcSeiy9dU6Pf1WcpplZ81T2/H9HORgLtnrbF+e1uYHUNN8RE1xTneJ6qNlbL0z8KHtAplP9602sNreu80OEzTZ+WJgDWriAdL2oLWjkP5nSR9WM+XDRfXGnMa7pS2Er6bUcJqAdUTGFN82iQbICHrE5khHsN/OAfgMSp+FwQsNeoOzEPxM48eIjs+UjOXiJQDI2J3wpudQmJ1AjGKrTPDBoBQvtCLZ1x/PdtAzUn2f5wSj3+aWErbJJ7cNf1yIN8BTmFAnUEAwZYw6AfcSNopT0H1pO5A1Ml9OUnmcgscjui1aBUpgKMndh0g280oAd7sj/6fZ2x/2tQ2HKHpBATczrVst1iikFrGs071+ZEQHf3gSupw8FukxElg226l8mrwB9OJk/N1sdzb10VKYJy3FA61FiBaz8/1qnoTZXboiaeM1iu4kc+TlE+jbzuv++HxTDuOSZzdNQyfbc8Pr4Q4ks6ihjCVrMeo7YLHD3UUAHvvnd57H2YAsJO8J7C3DhhCSV8NIKJpSH1oNGffkU0xEZ5pPauDICu1FRzf5JxKBlD3lJc9IGma1YP9wLrGE4ydZOgI1nz3TfINdaQUGUs9fghWyRqQADuLuoUIDnwtAfA4M/S3pFsqfU0cK1anZfHMfMrpq8wk8wpKUfJEoq//4giOZ7ph6UOWWTnuf8jsE8EbB2r12p0n9YmQRvA97hqAmdeIQObfDrOf8uWHuCoUaOZbotp7n2y6k3r8HqUQaIxSNnR52pVD7Tp+FzYiJiQ9dHToKxYl5T+0ICPZX39DOyQ5kWMZ577bT1zwsLVYvQaDdsP7mpVAu0lHjf1Eft1BizlMwayV8MM56pAKCkwS3CgNcDOl2iMK5I4PlMrZ3E1Azo+J7B61fz8nPjA/tBsMHP/c+yWum30BhOmpuNjpvQtlvJl92qxFwEOVwNYiCOBXM4/KSbLJKJr+os8IPUC3PPz6f4nUPvYpPLukl/BbfEEd+ZLxclCCmHvNbCEtlFI3JKpVS8mnLmyz6J83UGCvke8pc3kGLFr2p9tgM0vecDBTyc8Gb5nr/iylap7oZIt7zaR6x37LINxP+Oy79iC17WDf54jFaSUanNLWi5/siwpj8D1BtEx+PFUAhg+02wqsmyNNhiBNHxRGQ10CDms/myud8hgaFaKS+l6KXbpPUuVMivJucdF4o2dCg1cycWYXDAtZgXuTMHo+71JmgMKGc7WeKjyGoEyi1J4WyzIU704Q7/zv716Wrut+43yWRVgV8oLSEDIGWt6TFNs4XF7S01QYLHyTimU5NrzZ6TG62acUlgWAmUrjd8iK+x8Bsrzb+KEYz8Dg+tZdbRerY2yKhVUCLk2UjIXu8zlo54CmEVcmtXb2T82xuYRbXFqHSa/T+0zFcy0v6aVJ2uUFFneVFKGjjh6KwiqhlyAAt1YpMgj5yngGK2p86KTC6yknvHe3RtYji+FvdLrZXN+am3+KH+aj85aEIZnEPzaLzRa9rqNRnMwl50L7uSWv1fyDSGtLC9rvFu3N9fVb5nehGZbFbIh2B6wFHtVyGqMh5rhpFC8Lc4dZ8uLJDsEQsVMDga/15EY+3L6oFLwI8mkJiHe4GI6e4bCLRC07kZixSnAsDLcNyf8o/hCL1tXapQr6rjvXnT1RA6wLtJCJoIGgtzwX6sXQQt1MhI2wJTh5epawzUETL1p3QkJpHfKbqKw+SpL76msYDt9ywgFkQgSQGhzFiNBzSTTjVp6s1YHsGXrMLKgfZz9Jc3QyoGpcsuC9GoF04WZZ2pm4+xIhbqGmQNYtvcp7zG44k9t31/3TOodjhuR9KaWPJP0TOTSDXTzQr73RlICvgmHkHlADVN+8I6YD+MJCEoS3bwev8y5CmKXRtCOHo9fd3567I0TIFLTE2V3FA0jRB+aroC8EL3dBPtfoMK73aJVwPcf2PAWma9QniR3PKIqljE4L3gn89yz99kr2gT2sRV0h0ftacqjE4K9y7sYNtE1cIqDwp8R9iPWpmB8x7NPKk79wqhtChuJAzYFYqlSpyKsHLwI+t0MKF1CKXKindcwZUkVP+IVj1f1GSVPnJ0ZzW8LNBT9WVIIqrppQmVDYLj4opMqy6NAWayCWUcJETJ7g5L84id41AFkKLy171lVbafrE08jcsPmIznFQ+MUc2eKtevsd+TaE6S4QHqqS9YTj8K4n0Lz+DMtrQnZyuM04xhShpJ/xtugjyDMfo9yrFWKTteI8r/bKh2+yewgFJiwOziBTX7+lz6RlYPClY/7pK+mzopi+hZ4AKXIMR/JqNHTzwfvUIbYRjj5vrSWrEx5bj3ubJENBWcekaY4m8RG5DSniIoUugNBRLrykfl51zRvZdihiCkvRE1r/98w00pEOwIvlsWcPc2216GSKoyjynqNThfK3qWmvfQLTJYBmHg9Q5AAla6s+QROQ+d6tYy98dW2juY2rT5Ss8DJrbBKEYR3lcltH6hTaQIwmERpT4lDbgA6wFIzrg/0tRu8cUK7BfLiAOEr0/LdX3VlsIQuO+iS9TgB61KoaHMhNIGFZ7Sv4lWr8wx5l7hbWABa4gcBPCGCBX/cWNm4s47/QJUnlI1BNvwOsg/ZPR7KrLsC9c076CtiKETab9h6audMLJlwRU7fvb1UiFBxnghXL1VxfM+O/BTwhKuWCW1I28+sGc2y1xVCiZ2Gg/WXXMK6trZu9xv6ZZLU45h0N5TQFMEsQsWqpGLDUyu+k+7adv8s7v77q4iNrCH4W2u2ouclJ4KPdgPEFhAQ/OIFHAZBrb+ba1NU0FlEEM3BhT0vGQx9gBV38TpI/yy13KalMuHbOvuBlkWFckSVc96cCtH4W/EmHmsD4jvjxDDFpPeauaH2ksMPR1A33Jdk5vPsRu4pABWoHtrWhqHFYWtYvcPB6mAecIa8wb4pNBia5v2jAS2iih9VAkAsckhFDzhxiUoU3uL9uHZ1jCLa1uvWK4QBV5Cg/J68jtGAeCHnkqjh3gwKXy2UzMjAOslPLoJ/bc7OTPPhhBFbQ1NaTmipyThVRPtuVn2+aMTVjoYoPB9gBeJ7rd17yF0U4droDTGZAin/OX0Ai0egL92NWO9DqDM/cpgtSZEitRM13K44fdz0/M2awa1boWfoDf8rNr9arZ43HrevCmYObRsBOT9oKU0k3dkpoNw9At5xhKCry7vZ4Kne0Aat55rPwDVV6n7wFikAV2eYi3pGAoKlOeKOkr4+vwn21POusDi+xubUZ7ldoCVoRVHtr3+37FR5IPzxQaQvbFi3m9dZ69GheX313i+mwhP5t2XVGaqDhN02o+9FFJ4cGp6+ZhrlsFgSiqA+DdJRnpXUzHyBXibeJ8GFHDncFTk9YpPICsl5W5IeeaKVIahuuSnkrDjuwezq32DOtCrMwjM1RHKQwcmqavlcK8BrIyiwls8DerDdQgL7r0oJOFruyypQUWuHZaxPObLWwpeU6aEMd5hNx0mKWWHpObInOzTpRfg0Ugn0KT7BT8/9AqtSafwRXsq2BZwx1rC4a1z8NhZWbJ/YIfc4GiaeXprYHecHp9Ly2YunCswSwoZm74My1Azi3oqIxcEGyyuLtPbGybBbhX4QLQTJe0qkbTnLFUPqXp/oeLw2NosRYXm6zkIEEcdFgKmBuLtPG0OHVmz9GIjA0llfcmpSY9fb9f/cMpQ1FeoOOR1i0yaoY1quEKMVUIT4Rie78k2nOleSeJTGtI1WYAD6o80N1fKXBjoKOf699erdbNkhub5nws2TX1icHgRlTTdZondTCNO058upcnW4RAgJn69Ir4DiREWsVc8IxZafoV3r3acarzCEBAsLmQ/j/HnebLInAH0DBvvd0ZlCW494NmePZI3McsHk5q6FqYbnuHiup2FTY2dyL59338C05QKuGIkhCpCE04SPskPKVeMXdscN24ASZjiYTqJPkobjOLhiF4jweRT2iH4WC84hq86DKrw6B0HlpN81cZn8y578TZ0mZCbbvC+f7gnmZtdpd/xhKB8Rjw5BbAmKSV6SW1KS+WTWrhiULa9UUe0GZMNDBOkYrXt96ViOWqIWdf/oJ5Ey1radbSeQLtsdiPuh1KOpgthw/hlbaa8woqWtoPWjV3Jr1bZ6a5gmMG6tDbvEXQ1ugTCMNpZ6Fz/OXW+Y+gsh2QVb5ncsZmfXy3zYuipqaGENn5gWcxdPOXpMKcrMuOjaNeasi004vJqFwzm6Hc6FS3OrbTv3p4ZcZb6OkT+9Ik+clJcku8tHw65JqF6IHVBpSO/WlvKTmVC0rj7ZsAYqWjnGqM801UT7G9boNztWHcIFJ1sM8D/gUMm1ODmsJ13SfQzdiY7Fln+HaC4KWo8HWr9CyGDkJ7Dt70q/0mmr8RBwwDV/nJfKEPzzvXN4fUJtBa7R0isjqHvZwSHE49NsWi8hJpyh/5XxUnGarNZ5eLPmYrOcYc39avwfzSlTOjYLw0DEt1rfFqeDc+7a6rTlD+lLD7LtgZi/AUknMUET8Vf8gJKi9InZp5jGYntoM2gsk4hKG5czUcROcNt95OdBAYRJydUzNkeqlqSEMeJWEiA0lRiKNaWjN0mSQzsLnhyVU8apNSWzyat3o4yTAm9WJcpD21/Zv5tIRADVeJMO+ENTlEtLOJSIJKAmoMV72s1VVWgXMPDXnpn+DeXoiAxRIRPGOd1z+kgk8ZGBAdK2+XFLp5OlzfdMWzQuKSAr8o223S2zoqajjRFyF0zc6kl3njfPEx90hTWgZ06qboe0KUXMnqTqSj2fsNxYzuwhJGX6C88p0YR5uHfx/fYZDSb7JxJK7e+0GM12wb/kZKFwzzmkhQVxOnsOWEDAqzqSquakq+0fsK5BYGod/4PJ6tfouwzx3tHCH+44HHrujLGg6B6QlCXzgU8kAJDBLa0KGTA/1df38zkHoPV41IFLepJFBrnsJpS8yZosKg/ZkjsglXFFpsXuGYwUCt1jSH//VqCcROseGNc6bLAxQpxRoYm45Or97kc3lGu+MRDJlFU6C/25m/keWn+p7Fkps0OfNb1+aqB5ZBe4OF0WHrUYHRiSQkXu3y4J/AQuXWiIZWZAijbGlE9iK0PmOqJtN3AWUjukH2ye057Ah61ZfIR3DIwznRemk8jNpp6cpB9v70viAPy+u6+ZV6ucgwG+GHp9JvGQqxyN4rMpP8jcjWCwhkvKuSRz+yI1XeGaCAUe9cS8TjAcUiLPhzCkYRpeCKwgBqzeg1BMtKNqtk64lDu6TCCybpN1N024IzsHqv/nwuZUn1uF5xAao32tK0z40eZ1sNZX1zZUDBU6hWaDdf4KnW9P3rzIpHt7NRetM/wIsD3B9DLArRJe6rpuBBhypfxK4RVpe63mGMjJIBFsUFqAF4TvcWOtv/CdiPAnHwP7boR+0GjA2DLDF9M1TLb3S297L0m8b5DSPYcmPKAl9kXnY26HCvEsyxN8ySPuvKxHhWFpkNfSfKIldg/EkulGbSFagHzdXiT3snU8NC413CMJp7q3zsU+ZM96R/stiW1x4gDJJRNFJ0GFhOiHZzXiHw5QW8ex983qlRailgN2Wza5anAg7zT80iyobRZbFpSZNJ6YHjJT8O1upHW8swdvPmMd6kC22AHWwmIF6HNisdMB+rfiLRjTcSwBfFto/hRoWtE/thnPe8EyX056/lh3FYpRLBfAGF5aHd1OEUFrGGBA2XmDTn5K6eJcuFu+JlPY1Cu5qb8S1ynvr0GZEljr1+YoyhXpAoTUfBlFBxVDsW7wz3MporW0hdSFRLv/WW/qM/u+HoFUTGVVAGj6cE+Y48u05EObe/MhMYSG5eKQ+DbvjAiWLl36Z8/xp9ONXmCkmGWuU/DEgE51wjM/7OyuosOu3TPPIumdbgRhBNyCHWuxrtA1FsHwlST5Dlh+3ALffRMpSZwPGNNcTRbPh5iJMf6JuRoj4Wu1YtincnJF1LSiudsZnvok0Ytb9rK4ZJQh1NgtuDAut/xkdeU6xf9TWwAchIKvoS8KBhhdXBWcBrkN8E5p8tlB7QsKLzXBNTLSpB/UKWWBS4aZzORgBI/TAqqV0hrcKxu4Ka59+UVc4444pF/T4XO13ctvLwx10f4ycQHfu78q/YRqe0fmMOPwWzxo9VHg02L1RbvNZJT4xdTiJYyYUsqv1NUwK80WFhdD3UYyOzet+pBX6we7bajK2t0r8JqC+FTV55eFygjdQ94ngWeQgbwqpBeQQFzkoMW/v3dxCvu3tWSSJ6EOIBn4hUg+Vh5LrtqTKvLB1qrhWmQiquSzkNElOY1593jWybWFUT4/2puGPNZ8HLqGqqWfqtLlAnGtg3IGfsvUELOqYUE85inrSfDnMdzgYJe5zLWCcV1A8BeWzE2qT0o4P2wvSZF4O9erjLKotlerXJwBLCddNBs53pgCTv1VtftLRbV0xzcx2CKfpgjaKFin05iNvn8fwoa0iJK+FJSerK6BwfVR70pHDAiIFBHJEbz3rhCuvwcMEy+GgYV70v5wF+wzNcsoGmPEF5Q5ZLRnsYW3csPmKzezvi1G4J1ATNN79KepcJ93y5wdCFowG4vhWNXZ2Ti/F5DK1FFeULmfrEDKAhwRxPPx9+isBjjq32EliMusw2mB0BARTHtrYQKdopW+2YCy2G63mVzqJVSmMIzntw36P6Ny8KnbTc2gG8yS+T+SqYMaaSS0sg9FN1tfnvW1MvQXXJA3n65KGsMr6NlBiy2xhlZ3CSI+ui/NCC0M7ZfRLHMgdvcWKb9BAlecms4bzMTyo7HITEskxAGD0QDZuVrF2OnnycEqSIKHoXCBKIB2YzRQRmVAPe0laYkDJpQ2eUYdoknA11oE9yvi3XoFLZ+siUPDJ2uyFXM5v9AWAZrvoM6mhQbxTTXBB2baKLEzzCIgWR5TL1RrcU2cIpjVcJnGBLh/ZBlKNGc4RkhqN9p3VXPlPx7p29kNZczENeFmcaJC40T4Sv7TrV1262+yfl77c5lIsq+NzX8Oa9FyQ50gYo9Ckcq5I48eJHn/qU9q44AfnLumhLqJ0eiuaX32ysMA3IjBuExNJng0YC2gzyxEdE2Lj586362qyefnQTFjg91SJ6XDZQmFZPaeM5aEi0ofolVfisyG4qQjrofKkz1NaKoTMZ2Bm4WFeOQwAmbv4nM4GHZC5u05nVfyu2dprvu5RiLwA+DCE6LXJuS9u6bTz8GsXq4T+VBfgwoH5/b+4X50SQdT6wFjrU296E++t8CU2Qy8UotHJZA+R4YsXgg/kJfSsPVceMvKIJrRkcHFOevOzX18q8oItEP1GeBRDSciQy1HadpDYg70EATCFAklDC+2hrpNt5wN/JLroJxU/Zu3Rwogx0WNECfPcUK4PE+kzHFN5jY0QGh9yIgdO9YSWqcP0n5E8Dp3D99A4Gjyz/iVAUVQ3vf9qn0FlDf+e27wsF6Jq0R/LtfbqaG1ikj9H7+NbtyHwTFvWfACgAw53rg+gWSloYATYDT3Y+nTQd+jaPGBY5L+teqnh+C/XKqzdyp5LLKN9SjFzLw+TSm1rN+SWUxJnbVe0FQK06Qc8BYK2wEDWWJbQZ+GE6DqB+UO52SbzMn/lRiJPr0QvTEPby4UFpjmu1wEXx4y9xFjg3tsGXb/R5AVcBS1tfmip1tRDqRzDujMgMYOHprXfF/XEQQqcXhUtDtWxtryYjnIC7q4bsdlEXu3prXNhsTPZShx/zMhtEQYAaHnyvtJQa46OMCkE4wrA8Rbpha4xplPVvf7aIHvhK2dc8+48HK8wlpRP+hMCAwx0MGkebn5+Qbc8KvSjdHJqo5Ht3zrUAEJrhEHpBakfb0pfpW7k13C2+NTlqR39JKzqPFCLzO8ybBdPik+cNRoUcl+6DLOi31Gm3eQR5FPzIkOmKeuJPmsCAzgySpEtIFFoRY9WgaK9AesJbhalrfKsUY0HUdreuZxOKuNdcl6N1IhypL6lk00Qtqk/xYJd1y0ZtdPXF+PQeF0ucRUb/+Hq4msb+JgFGUajTI73/8yh5JQIrsTnh7V6Oz7KXifIHukzyxEoh2Urpm2rr3TPyDDDOPIw1jom2sV9PU2RTe9QUqiz7s362S+rWPKqEvra/k/lV7LWHxpblZUF0clnYaDhxIHl53fAjnYasgb1HvjHoo/FD20+ORJAgjmQbViNBmIV0JMNMbTtS65+LVfC+s6gJ4MurVm9MlPse+nHpHOKdqM0N6JIdtgY2tot9yuGiVqBtMI1iGEkCqtwtOlBuLMyqFGw4ghwg0u5I2G3RJOo1lFQvngIxN2X5UlE7fIDwRqFod7VU4jjafwD5R2EX6HPBZQJMO0BzmTEaEWe5c/AcZa8lf+jYM8djchCugnOGcZ6nRt8DWYLguGyESpAfA+11WZ6SFXQsJLe8NzIKvNjeLHrbY1Hg45ZNc5JdCEg71K0acTUdza481w5WoGeCCgZsOWLX3vE7jcKQ+S5d+BcXv2u8H2/mHyfzzlhL0qqz7OYf67MHhn1E7+uy1at2gWHNELqLPtut0KZBqZZB5s0qPZMePXfxvwTafJwmOmfijaU1DcxgkBN9ZU01Z2TC94gaioCymv6DWSiA11ufyY773hxn2PZogJNnHszJx35IgKYDXjSz4U2DaP3bNlzbgc5WnXF1kHbiHFJb4XNU5O4LxRaj/ajTANGWMxSLmS5Bqm8XU0dMT7XjYDjUI7cdxoGgWF8kwDkFaLVqB9IR+Cr4Ly1mdgwgahul7Wl14eOGzWITPrhWDfMKiWA1xoe7fTjrfJyE7+JUMt8pX7e+82LrWCH9zl/lrMaHZ/Zi4ozoxeWIOXRJEP91PjFkAi2Gt5vaOfhnNvM+LS4N833jF1AVAwmEwHdz4oDiNSH6jTm7wgzlRjQ3MJVIss4o6/PmUuGnUsxsYEYxwiLDFTWgMHRJEsCBeR+5Iv00Nue0mEYAruOCZwMawsztW1BrLd3ZBiDb90aVnxqVDDdVTKnn1Y0q5+orLQ4zDk8TyeyTASrPfQ3Ls+RQYVtC0vNMZhTjcdQ+49+fh/BQhxeqICWV+GB1fRkWE+HPUi+XBRB0Qc6uH3fzG4aEVDu1ZcoR0lbJ2GhW5o2C+fBQDghiylyF+sayO2cuyy0FfdKKa6k2t9baq7ZhmGPDfPe4xJQcIw/78FZu4pe/XD9cOI0J4TQQrZiANynPzNFPYchOZU+JXedNVNo3dIBFhC5KykR2dMA+jm4VhkttFWx3T+4n6BIGSQeEqzsnu/Arw4CNzyVGMHxrgk+EzAYf/uCxZKA3yEUmdWtSq7M2NH+SVW6ZFDhORPAjVzYY2kdlYcd45tKyqHgCviHtZb61Jjl9vZ3AJuv+3JTgAOQUx+vQ2i9WpkkYpIzxeN7UIWrolSYTxF/190t3K85yUTVu6MwdPEgXdLYWSzwRJSORGAW+22n4GHAnt+3MMeoWl8MnmGayMMFsp7FbHQrkLqX/KRlo5qrzNJQ3HN2ZuJQK3r2t1fnyEVtJoZ41gm0RpNgPWnarsxNQyCH7JYI3wkUNAAuyyF5YU7mse6T8/8k3ZAJjKqVwTPKEIrrJVv8zO00bHhzt6gmtym+mKjXN229m/V6WNreMoi2FdBOMstHgWRX22zWMAlZ62zNUVyaM8ver+XF4/Q86sdtOP6DSeetazX7P/LbkVcYC0gkZcdcx1ja8v2w2QpzkE3k/DhIAGFPRuqimaRUiJqK5RYqM49C7fJ/Y+fRV6Gdf8nGISRa85dy1DsVC/gKTTkkhuUmjYW0aZ0M2SYnJt6LH4t3I/FCoKqHo+SgfZlHmzJEhfUoMxqgyjUFnjxsVcTFamsGlA9WzMyJEg6n5WOCxmLlolgknPBbfMjqf+NK+EvVlhkCMAnSl6Px2YUqZCx/kqONvNwS2riopFkGBGvtJ2rg3hBDaO9RT44AW9vzgsOh6B9tEglM/X+BVhpH55mZuIAlg4OtdT8l2bISY1BKCtxVO+BUUmHNu+w2+bqRDPc3mAx2nSo2prWjNzg/WwIcEyVwy2ZbtP9bBRGO2Vj8GKUjLUXwFm9Ev69/nLPWSTUht2YCbWEbR7ERL1uoArEaYq2Q7CJ6pKhBVE+7TG0yXBXdUkaQwX1OH+qs2vi3dhkgTj7l7CCrOlmNO2sGylxMrogBXDJtb5fgCdLaiOd21f7C9NHrXx8JrtO3VN6lRWCFikMNQDEnB/ExsHN8qoSrUP4fjxCdL/5VO5AwZa/HAq80OY6k0/DLko30MnKFQCVK108zh8AlqGYPsglzR4hUW/rz6N8GV9geKfC33vxlc+6zmCc5VuXKbQPB8BvJnn+Vl7AUI1NtsITYyd1nIF1//li8A81qpzV3OpCZCDixLApu2FTi+DctUpOffZNVxNY5OxyG7f5VHAgLQlghf7ugYYxfhnn50ukR6QXfy3vbnO75w5av+piQFRrvaN0UJNGrGCVHnCfkkkElvILplEsXdVUqZ3wWW4My8CvnGParywD6100mBiMYUU8P9lenoxwQIHEIHMs2A9Sh/go9D9qUtvimxQGFYepqDx3zi/l4yTuSNsrIjXCgmpqz6UMeIafWWLUZpNQGejPqe7Y0rKIEWRQklz/e0AZuAGPNeOzsE+fPvlLme+yew/BMMy2BNE6aBuYynofz5fZVvfqMfaW6K3/KqSHRn5Z4BHB7M+AiMMHHwv6xb1qugf/RgID3a1yNKrICCYLhpbywZzKPCQAlwLjd+H+xXTJ1di83aCng94oQYxC9CuxGTT6Fe4K35uO38t35Eb9BsO1NspJOZvLN62TXrqHo+BZWcrawbr8uMZouMBDpx10z+Pwtt47MYotM0u5qClSYlA8VKWg61o8Tja0mhRNUSnMEe1pW77fykrqu/euUT3dKuD8/2RTeGVEhxVvSCyXPZDSRTNosjUdfp7NQiP7cz1norfXk/ehIRcjrbMzRfLdSIL20iXmWPahg3hPCCppmLh+Jp8o7KKe/eYaP08yCZVloy/R8XR+1Q9ZX3SF+jvGmIK54gdjlXFsBaB9xRuT0olIcXfb5+CXDpjB/5PnLESifIETJuqkfqtsbO+1KjZtiS6TWNY7L+hul4fQ6VSnDT4baac6kLAz3WXnmqQK8Fvd/j6SlbGQnurPpui1M3CXN14HqM3b40+voSTo9ZonMe/pjEHzYNdHhxRgyz8oxZjPbCIWqxSyzK2q5InbDS86EFhqGcDMQQLVR75ZoHElnrZH8CplRJCDgUKMcry3TmRiX1D+DOQMNoHuVkg2oIx7BztccbW0Ir3yiOL6lXj7ZuCWwK7K1NSfdSmmGjgXzkMMCuhrP2+NzyTu4+LjOQ/lOacaRNpurYC9ARjR+1LpQpEq7MO1S+izqQimO+Q1eKoxLW2AwNA2mUtIJ+vDkFueJeIvHjNs6YdfZXlBw9TJXWmcR9FTAPqiETlX2JiSquNjV26CLd393c9bRkFjEAwtQLgk0jaNGxyZeP2410CrBCLSwESl/s7Y18IhxK0+NxflpYVHyG3hN8jMiL5KxdPdhaSr40eSeq5DsitqopUhWRyoipGeRkrgUl1knkWW0a6FTiBzojcSmvpGhS5SB7vXP0f6aLRsWgBYmm9nngJuEril8eo7GcWCoN2Ap0F8rEmtWLdfw0oJvwcn86Do1tnVEz1MA7Lj1bLiwwwrbGg49XpifdU3RavLKFOdhsKS3u4itXieqkFzeJ5iOSSinDozMrjJAHOD3X1HCRH8llKASSQR/UnXj0de/14a66EUVzRs42drMH2GuCGZ7PKused19UGQwz1iytC5Y9nTTaiCdI+plW60KoHEPzU+lbb8sPGsBV9VSSUcUgBzo7/pHfzcccMeANlyfYQCgeVO6LX/KtlRFyuhkwSNa55xByBXE5y003fJP0jcUfPs7xu2TT2wz28G52nlRRLDOK8rnDmZbIe0UticEl/sf3osxCE30NK9hYp6FbHXv1YCYRwDuefSAIqvVnQp8sBfxRBnv4ekGlknbwI8mhJKaFNRm2keY7LalDIynNFIxKVrUccHzVaJcMYN64uANX2wRfTY+fssBvaPFhJGuVHtu/0Or+4YICtxxEmTAfnVcRqi/CmEm2DT2TKgk3s1FM+mjGAsALo8ZwfL8Ri0vmPDdA53sm2/DFjFs72ARJJJvQgRgg1ArCnW5Zw4rz7I58fMaxQG9By7Ms4ABTawu6a8UXC1lLGoIK/y9HuizSNnL/0L3IR09dzHp3fMSVJo2yt96XOUzpTi1k09skYU6OS5jrXhjuOYMMZnTJvHXamw3eemBjqk479DRkMDTxg++pwYQSv2LAYcTICWXJLBXAVmj3DacmiKA8HkXorOv1X0UqwckOXkudQ+xIVR//my0cIeeZ+7xHA/S9adPj/8e/K9cczqmkPvKGtYrqfiTZ4DZxEJMiVctQ24qUYp7Aw2lD5oLJHp6IYjNzDaQrCDE7Aqa8L0TOgH7KOmT2zP2+uZly/yWmHNdxjDXJIqI6vdKNcb6WfsAyPl255jHtFGCOrxhkLQuWdauqh5LDtCS9pEWGxJSxrhMaqn27KzgQoLKWAL5oxKKG070/AT9tORwNoNkUikMp9syZv9Kb8xlg0PT1TC+eIA1RqLHARrTsAsa0NqhAhTu8vtxjUxrvT1m899wfVvUuKbr6pWYnwvxi8FpKd1ceFsDQR5BjryfDDHVhy/sZwmTLmdfARbFppWkkQKLvCZbhppqvcdZ8CKzqqiPQqQtEjh2lgvqBMFIuh7vKuRTvDPaj0wkrxcdV4wFrEWWKbsXKAtQZKWvX0sHK1pwmDX3idOXRQFaR1BIOdfK9kTLILCHeOUEjni1pOZSRTPoJ1LUkordycD9Nt/90Fc+1NBsp/aOctkV1yNOh80MlgbM6w3r11qCxylALxtoBgr4lz6yONYQo4Q37Dc7nbV3u+jbHNkETieGCSbC6uZtRJso0T/1DuCefVlNanl7gXxS2Smgfns+XCcjbhnKr0Mm9eks0C2E6i79BvLTYMhgykcyHafHnQ/FaOvg9SKAoLPfBsrUML+SpoL2KIxmdBe1dGQgFAQJln6pHMB5hqRGefK35I7o+basTjZnFz0Lv/ZX+3R4MKt72PloSbX+becdFel+ULpbhwyUaBosVhjg6cbFSluTDj9SBszInRT9mDisJrVVOzNl9nvBTbXxrv0j/+ZMfG7DcjPUmNad7aWbX6gQmAhdDaKwqxaFvJDTyKZEB2DYjko9vkgkg5Sd9zMB3ZHPbjk0vk3T7W7UENDcSWdWiazdXIPNy40TMo16pEOubvBQcmDiyEHLapZ8TISxZqP43F3qIvQmcEHXkhkPVNWvlVexqBn90zgcFH0e7/XXYaa5UwFnEFoj1MFIDsyfc7276F8yiIcRq4kmfJQSHmuim4akABy23NQw3zMQo02tpxQQ+01La1K+YjWW4fpVirmGvIHx5l7b6oaSr2F1hpQ50x+GeWoDgFo85z88WnzhuipMeBS8+ZXCnXl66qBCJQj8SvszTvyzLxDtm9ZjdmHVnxnsVh/y7PcA+LO6I1ri0H++21zLLRfWznALbxD8KT1ssxDaXbzUA7X9KLJ+Wsd1XC+cRtcftOFIljAkLhZUypoyp6VbmanKeRky94VM5kuZ9okHbWFQmVEt0IkRHLc/hRj1rF4eNC62a+NWlQpWWIAWBhpWodj94psbNU2JRsgeSX1LnhHenAa7K5Qktl5RmF4xkLqKGoYKiRK05dTLN+2i9ETc+K9xJkz8wC/cUgQobq17Bhlh67n5zkALRDkFlt1kFB5k8jJFnZi1Li4aaXduBCdtoOhkEhtif7HVRFI4+N5xEZTffby5mPb+sRtcH53BfV4FFw9rYarjRD5wXdOp0TpCW/v6cy5yvi45P3U0ZDLfQVV0KBICoVEVny4CMzFqztuaMNkaKU+bvrGIsmYBWP6tQh+AQdTQk7TT3g+YwtFa4JkbIBCajaGqetlB1yos+u51CF1BdL6muKDfSXyfxgh2f5TMDaINKk0zL/eIRPdpDQs0LGDsFcGt7IRDjtJhk6Ba1u94Rm3xXmxyoyq0y2DgJOTBliX5VUgQts7T6IWIxnSv3s0fjNzvIlZFw7yRtgaA5AwF6lORcOzFntK6npgRi5xQurlaZPWgLTPsVcV65DiUq65MPynYVL174luAnI+Eu1JT+jDmTPojlCnEr3KDyJLOOw64REelK8OwmLwld9BaUNypRAenTf6hXStJcRDVjQswzjzJ9bHGI608rAy2RHwyLtFCelnvC2do4grTURcBu1FplVf19G8XDdBZkMm2heVJyki78og756Qr5noUM4SdE0+Z1MJlM3ve5O1c9NG2dZm7MyjvHa6MjooW6Nnfz6JoYetBMwVrHPMujkbJCzrgSHv3FcJEJ6VsOjnIP8xJ8paL86FLj4qSGCwatI3JT+5tB+f/PF+jjZMxQ1KAnZ74jbzhdAPInKV/nkuNs9PCWdrOCLsDsL7IYJHq33LS1U6RE/jFXAqW6YllX2HGLxrnAfavRhnMcIEsa0BozcelW9gTGGwntIXvYJ9sqO6JnkMq098Z6gbNFRxgLTs2cgha8vpoy9y7zSLjGdqmVHeWxPdCprUzhgs9+135EU/ZzVskAGAPDkQL6Qj3DfeCOPLE84/cqoMSeXbVmBR/yIDC+hlj/jYaQRfVpl9hW64uqunAnsRjFpuRWyk1NrZNQ2EI8Jn51/lgo8eIFMcz3S21Npy48snc/OjuedCf85/hsKZGdn/Q6Ez113iFIiIFERw3I6FiE36H8EQ9grUVg4Rf5UEIbXj4GWpJpRv7+s+BPY7arAOY0zad2UEfAT7wjTkAY5efNj0uWrJqCuyLGpqMH6VmSLlRR7qngjUfvVQXY2wenQ9itp4ZL9C5lSlmkNW8D+c/S8AvT+o82+D0Xiln5ZT1m+DhginIDf/hUEwr4vps7pVSFL+G+S66Pflnc7Ta3yhZsMUqZQIs69AyvSagQI2+Oa2MPO7UADWOz+LwZ4K+mzFw2TVLo0w6EuO06Yo5k4EWRqvN5amzKOyIR8Syg88BNajDd+XuIK6zCMSkfVGHXgBzWwZJoKIA8NQXpmdO9BuhHEOmQfCsOFNitXwKq1Lx3HKgMrKGz73/dgiQZ8sSQtiumyNkFBHAbALVbCy10BFlbpss6Nw1v35eMJ2kZB3SF7KePBIpRkgRixlSBGLNoaE1qPL9YApbQC2F0Ejos/Yi5TvjDK1zyhlhRDTjke0otGIokFfv+zDKLHpv8NdaB7oAgLBPfrerpyqn2hNgmxUfxxP07Z+40o+VZY0EK58lXM8yoSSoCqpzaeJBJzL/g2ZKazVxaTE1ffljWCc7oUDlkFBrkYQ5WpmUpNyhLljbnSuv12VNyszMA03bnhm8fIpNyEE7GsMenpawiMN9iSAxVzvsjJPrV5KO0/u9m3J27iMeMWJcBIrSvEPXilvc1ldrJtaVkZZ4EWhYfQ4k+4YUI/MFjrQwuyh2l++h0wF9cG7vz3v5n5zLSYMeP+S8lCnmfSyxISLMpqcJcitVzllQlr/X1GufcDUMWWTB1bMQ6H8GgR3BYE8zdTkvw0c6Rq3uBSKlUUQWmQ1PcOnKLANr6sdG5b5s1XOAYVLLVkjWeCa+vKqSXowfTGGvs8OMNerE8uQQ2B9as8zEeZAmUucXtG/yItzBtf4k611mnn6KgjOLCOAC+jI5M9UC2WdRDEkWqgsruq+vvaqtP62Da7i2fRPZUEl8cnlJIv5DBJK15WCUh4ej4iUTxU9BAimHdKX6lybege5QW3KZgAtRb6Zn8iVxS9B7fYFS/KfdunLuXQ5ETc6v7JYjQWTZtd1GsrN8xoWlB8wiwXy/HosYaDNT+XwtYIvg0k6vf9Q2Aol7Il7gjD00ttu9NA0HqbIaj3b3aRmmt5uZxz9jEv4DzBov3Oct7rjHjYmBrjzKyox1N1tWt+6BF8ROx86rD5tfx0jeB5S0WBbqhR9FKQ0MVUYJb1Bmn0swa4uVAHYDy1c06lVabaLNaJTt3cGPPvJyR6AZnTg1hx9NcPSBi2/2tYih2k4D7Ygbjsy+ymkoMWvdnAZiTPmLVDQE4TIQYUap00B7rV21YuUKz73/6Zl+sglyWJHojwLOCyFGwkgeeKG1ryZplYi8OL3hsgtLw1a9et5C+Yw60BMddfPKDpekh/MG/DonJ9z5vyoC4AEaZD+PJOMEtQilPXtWQ/AnK1osIU/Uli0d5PuIRVYQzSU/7OD35BrK0hd6Yb2r5EzkuIuXlug6xk6TZUFdmRB+SupgOkey0Ykk8AtmTbV0iCdVnFVYXILMofurkLJzu9a652cV8FAG+9z6bQnBUWkD7m19x99EOhNn/xGYadepg+ijPVWRgKaUBPtO2HK1hIYEXnw+h4+eteE7BBF4e1KzFqzUGw6vnYwhnwsdDCYWt+UkVzVwpgHn4GK3qWM+g+3cUVD3sjMG7hk6DcAqCGLQS0m9IJDUwP5j8p24aMQpi1PHr5xITwvfOg6wz5PcQ6cTq3bT7uvBH7CbvABKgDEEHHS3OnL/OR/FNh1U+ze8llNfpvV8GueVrBEEwDLnVujrtqENiT7sH+n8a7BvI7WRepUL1Dja9TqOj2sK+LT0isWTGAJNfqfynJs+cgXWf7oUP9voTIV79C6YNxkuGEGinj2e+cOR6C8lTa6CdA3PnIp8XwlGEoYJM09W7iBbVAISDtQscQGkJ1B0RU2Pkm2wAqUbc55Hmh24EEmumpkfG1IgcPV81AilQqJdnFqaMIu76BzWNiSD2aECYz9yyDZd+xyNpHq/wN8C/Zx507oDynJMWYJmO/3lC7uR2wOhhtvJlrYPVoZpPAOB8QQ26psZgb4xF4SA1aC/5VkypoG7Ldb3tot2/tbxu+wu2Ca1tehz/8KpzbOYgEyIgsK9DdxXy/FwFyuIaGQowyZX8I2lsFeJ54Z0sZ4bTiLrF6wUueVEXkZTQB39HYmVwPiODwx0DsPSsHo6kYKHlgBah0tf9ZO8PaAVmA0wyt47Az207O6xm0jNLWf4R5iaNUaMlSH4aXXXpVf6sH8mXO0tJUHk44gBz9loUdJI1ffbhTvsllfyKB3SF1RwstAP36jXJHyH0EnA5VwbHo3BYMW9j8uC6Tac893+apTwigmwpp7Q2Mm4DEA2DWb6/yFLvAZUqfu7bzUAqib87CBkARWNl68SfV1in6e6/UStJ7vpixl9INvGrQGQPZwU+xczC3du3EI15/NzbUTc+61zhQXbvhcDS8MIdf7jyNbuZfru+TQcHG5xqaxdSTNBdoYJDHvS0wP0A/heqRL3RckllKKsCyMveCHq9twCWH7AZkohF5/PtwTQX6T2NGhVmlgCI4q5/tIn1d1AbnPW6MLPXTCndx4+wHy+Wen3peZaW8HjogoauJMOoWw7kYFPbOENZ1I7P9LaeI1ZNGKJ7OP7uI4hxRMW3wsQvybwpL6QsWeMt2q9a2ZBJu6UNKJWApZrRqw7s28m5Dd97K/3KMso4oWOBUlpdPL0pPQUQzISGKO4QDibXWd0QR869tZVn8TJKgZybwQLk7DLs872/DFA8p8UYa23ivXxOd2iQYhlR63E1s150WJnSTbwQ10XaZXKUpJdBXDuoCBE0F7xne2xJ08b3sV2g0+lKevzkiQsjdsbJQjc1nt4HFV4fx3zEDkwUgCGv/zYDHl664OTgRck0k5wlZ1jyclUWTtMA9DieTEzlMUg1D26ox86AQPPibSoDo8y2ZFeVmvBxfjowiATV5POmLAUpAlWWIe9uzMTYHlX/mUpr1hDwXhT3mYH/JCFB9cv8LHOnqDRzDCcSaXjTWvuGrV040GvHykp+/nmb2ZdpDCjOaY5YoKqsAhn17KAszVyJm9lM1JfFr4YPyn930sZIRSTtD4j+bzmzGuT8RvksdbqXgD/LdR+SEco+7W0fgUxTJyEMN35czYn6ZZ5QDmtrhRdcomGGIuEDVf2eQB5W5fbwqv0ow9Sl311z9Q0fi4dS4OZNuaDsd1FX8D6UmTnKeLiBm25OJFUCvI38/omNjX8ytggVS0/cj/aC4bDxlG9sVTr5EY8os5ZcQb+hptg6MOmt3ymnjXsFKX3Z67gof6aksSZQh47UJelz/8uH5H5Pl1oUAESyxjuMC12B9OXcdUlrwe/XNs+r0qNlyNxej9qk4a5jXYJpqC6q78Ql26rlAegJ/rFHj+nl8PYgag7BZE0cXNF+/mZGeiJW79NkaSm2Pu+QJAktEGFdIC6TkiUBdYy+WmRgL7e2nkJuMKXR2tt/lBq6REYW6KntqLplJDAzG2NZ8r2MkU7kOCUxvStmh41697f9aBH8nwjQ2UPo5TXG7drgHbhoDSuJagJJPyPaA7nAPwteYdcVQe3BzM/fBZIT3lQUMTollpDlOdGMhKX1WOmiDQntfMrved3dRZgtsnsBkQbcTd6J6ko7vaD41zxc3yP99Qka+Ypi2eWCSVAs6E7UdhK8fx4mS3VEF821wZKEEUm5JG5qMvnDCRFLG9stEmVt80EDieT9JwOJ7fTLwtjKSWXYdHQlfH3DzqcfLF/vbmbOxdpuksWicLC+mxsb+m2WqVsLQPXiVM5mD7jy/8Qx9exrsWHumIQ9kWUKArjgMBKcKiUGdkyjgZPcDZTNZIqUqdrRBYG6anh7KWmydn/Oo/nAgGOo3vjuYtQjBdYiLCqVzwIJN2rSaDIUe8JvWqv/Gbf9fwdVeNWAFTYYeblp4tODLeXIyvAH4wK0GAwLNvcjRfBKHqtgDTWMNOX5v2C2s/ZCG/GOBzF1fmyNsXxNFsgGbAwddpSQPDp6qfxbx0HPqBhmTRC+QqwWlW/5QY95QTNN07rVPJY7iYSkhTKpX2t4OJ7/MIraVPUzkT2XWZ6hk3w+7yPn0W4tyoFHSBI/cYKt3qyvvUGWFn0YM3X6LMAOGf2UyFRaAL5hmROgHw+ZsswK1vcMZRbRZcsKElsFwGmeAFi4iLRpFa+BT9xgQlKlD2jGMgaMDGf4Mom1329QtRrP3KKkdG8U8jVdmMrGf4fAxqcr+/6BUeQB1Yze4e95MpRbcjCtb2bnw6OvqtSid9w3y/d/ZuBAoprWssgZRXKeHt45pPeUbLWZMy7j3LCg5Hp4wwTeh5w7ZZj5ID3xKtdXIyDkGeL0Qux8rfUKrNSeFfitoQaIeFfUgccqeOh4mWP6n8mQbsTvOWTvINgsVXqahWdy62/sAaW8SZgAnVZwaxdFmMHB6S0F2/mchKc5c8BNrK3DJ5JXjdTY6dy2GHJyMObQ4VrAjFGNO0nDOX5Ogz5gkKlBKHKMkljyt5OkikgIszaON7clQwEltwLKREjxJ4W8Nry+Cde/EyZEaEg9mw5qTM/lh2jBzHiweRat8IYojyYMzwRK//AzzAqgjmX+qOAGO/0EK0SXTSB3KR4iF2jSSz9pmUGrcU9VYexJC/dLWx7e5m/HvKFaE9ERpZn/BjAIMBa+q8uVgIox4cZiwgYYWz4TeQrrXiKEIDNDGn7Oijw5e/+08kki7tW/tweMgcIatppUaR7npoE/ylgQUE4WBTqBtPPtTJoZwjcu7EjAkT4S8F856/u16ApNTVOWoO4pHs8hfsgaRP1NZ1YPKTSaMiyq2ats0xtiC7OrftnJtKaX9S1uH3HYcmVtw/AT2hFu6NccXzG/4fvS83ZU9gT+VaAFI3IztmI9OK+Mys5yn0WeeV1aijS903tHxKIkmtqK4PGA+pE056oQpyWktc3jN8Q9+5R9cg0qn8j61gWroBUpBGyuC/UbP4t5mu4Gxpyu2ozgfvzAcTPonIFSbKSF+3tAHsMdakKMGSC/NmE2WHHJ3rDI2Z/IQU5CGIKKHq4t88oIF6xunnTaQ4QYPa5w1/k598IjPs4ZRGIw6ybS1FFLjhIjFgX2Nn+Tq8FWPlb2c9kyh+AvLcg9rdWsRCw4RfF2nJ3fNbG0i9pScJJ5wvcH9UL9yyLeLm5ApNVMmW430PZ/LE/Y5tSY6kgc3F517g6v+DxXMiID8TlkMT7LINnvTeg1FmV4E4qGc5GUXhRgnoXOPQ9YVkUshVdTFCG21/QVYkSd2iyq1nhexC3uCWk3pGJ6QamWF6XjP0RWdmYBW4wA8XjAZ7rP7/cm8auvwo9shZ/WgFCz8RKquii1UrqYwXiXaumqq0ZL7xK2dV3ya2BWWGr9EWxxf6F5iKQHfJDmX0Gcpt+uCKfu+hvz+skT14burN2qsMBNLgEo9TWc9ca2IymPHOHKUkQSf0+JuNS0hzdwfsYj9y/zsGy2ClT2Okj433DeVmQs8B6CJdJw32x165zNQVSIQN7o9xU9sro69zUoJcCKmQsl9RkoQwXNTnisjJZzQ0yJaL2ulYRm545TP8vWXJwOv8EA9HFwOQjStAxzD8j+zTWfvDtOqsqsrr3uUq4Or4HC0JP3TzA4k7Wl2fi1wiQenEZJ0Z/jLENSCcIICIWG5MVr5BWRBIH3oSoAllw6HDoBcgTAmBYDXnUTXHo8w+HeAtTecAhMt3IrLCnRNKwAolEIP0m/xNddoFuhLBgH7Og+1YeIIR9cmYbFof2DfdeW+jEI1RyJ715CYhTM6ZKdlwQNb3bz3VH7XTcT/auLvWp2UaKLE93HKxdqokdZLXVK+axeYL4Vi5Kt/tlclOzrLYcXUzO3JamvME0FhnYKP6PIhqEMnt/hIbnV5/Y+qC0rxsT6b5UtwW3YHEWRnmzdesp821m5TMNyI6NnQQhQ8bSOjUcMzA46TUThIb/S0C29xljp0W99YhwaqmDwgIimOJSEDBnOFx+POyjWZ7WPbQhclLrBeJbffFhxXIJlwhs67GlPB3SeWDS7y2OzWmjuocpkSuv1rwJRRK/VWoAxn/VC0pv727D48iCDp0j9rj8yD9A3nvF9XzGVBqnUcC35BXebxEbWeNXWfMWpnNEigPowPcme7Cjbnjxre8KEl9Ho0dmV0dfXIlnYabD6Ox9IAE2Wv90zppbfZWI7eJK4AqAHZjqeevRc6UKult+3/gX8SRaluUOkRL/j1JbsVXhTt/6tD511Q3OX9WIeThgIWBFUiYgmM45KWuSpGVT78/ss9L3hPGvrEQHyCVD8OvJvOjyVpOO/mu4SDMPFd65t7r49vUoOVxPgaZZOA3xT4dzZInS7ELgZebFtiOxfcOAf+4mvzAGbBWxl+Qtm68g+6rRDKyQsYWmvdEHS0CR4kyRTJ93ZRKnjcemYhh/KWotJFr1T566hNq8z/qlAICqy//9060buvGSTIEze9NO9BwQRoZwfSP43FpJdCy0ct1GYvW559ianHE8oDIkl0rMFsUJ7JrzNnZmIzJWP8to7/WWYBRa1QJJj53WPdxeupnotBWzRLPlwm3EzPwezVUAePN8zXnG/9NWKiO1T7KYs83TQ5KzIXzgnBFcc8qpvuZX5QkqaUepwA/GWcsU7RBzU6+C6X+P3PcDLMkHrc+YIEcP6+E7IsFyuUlVnlLILyqhHtNioGMYHBZ0S+PExOuNmcC72Eb4AblVE8/+4beZGxBNv1NGdQHkHI0pddHM3t2m/9+9oYXFfWafSxyk+vFvt+zssQRWip+feqFtQR8GTxj7zjebB4+RQeMIXPft3L3uSt8E8LhKP/EY8vCHeINWmqB86oRPAciEX680zuXzyyhyMc7Rxadz4BuwNfL10PhoEBBxR8D4mWMN0359WgnMZ3sAOaGdx62/RnwPIUC+34+sUfUG5iyMgUrbCvw7bPluR+WlReOZpUdZ9ik6IZrg+Zlp7xR3GzVamBiDLB+d/RyCLvm2IAzeafk7asDE5Xp+XdM06JT7lgr7S2aA4lMOM01SHYuD16uSLFNaUDT60FWTqxy0a4XMZlDo6QTsXhaTsSNZhxpoMjDYIJ3y7H/XzBqHJdQmZX26sjae2cfwpjEBceMFPVUujhLwFGzh1WiJLkaIUsgKnu4xKXU3r4h6yWAalZPocnbkiarig0xYG2IPPsDZ712uIEX3Yx3lzyoYPOjKqpm63xWmjcCmDWW4/73R1yUnGvRkUUWnr3HTcEbw5vudR74YOjLFVtMgjjwSLw38JpDQb7CpI00wyRgAPYZ2R3Lo1XF1nhVhEXKRUc89l0BgmF2UK8KDL9qQVFuz2PUv9FSZ8C90qe67k2T1+J1+ION8o+hUAg+LmVrJl8P19RS/ldnBlpYU+YKHlE/pqN4X4OfUr+pF1CX/X515yCV+EL8cS5eBOoUX4h9MkbaZzu2aYtGRUZsjjvMgAeU/kw86QxzQuMNsCyQITtCqkz7Iej8mL3D9oqMJ36xs30ydVuEbijuXk3pJtwVyRJlWo9jS4R7pD1XFSJqC0l9QXpq1UmkY5Zuvx1f0LzT1w2Zes4kjxHEdncFHk2ffycOxI95zpRvL6Ppyk42tHXpulyoaacGWCPGoFYBGpBjLH/T1ch1rmPJSFCY8SQYj0M6oVEEU3XSnsn5UvBh0AngAyQMJBz1cNX/8XUgk8Ati7w7a6gqe7VLVhEY9tAwO4fSmoqTYoe3fYNJNGMoDcQVQkZ5q6lA72KRxVKgzH0BgJmV52L7ZhomNBbBcw2BAx9C7LIdfz5Bq4zJ43E73vuhKK4X3CayCpUiriQVGjJUVpTFyEyvZTpYA1jcNOqJISP+4kzS7qNBqeeS5a35HA0d2lW8botgdYjtXzjFWJ3ZGVq6gefbGQVat4LC+9nNw6vJyiZ9UFmP4SEdQ1EBdhKqCs85AiFnh//POJllJW3/LhikjzEKfNyrYfoA3mAhrssxzpPXHedcf3Sng1/yNZkzUWTuPZnXLtqmXyQDwYhcCO4xw5bn2ZYufuDeq7HKzmppGdt8WavgBIAMvLhrVElx2LRLfNQja1JW/vO4d23y9wpnf9AJBB4XUz+z/WqfZb2vyeg75eGdlYa9wh7vEHnN4aB8+Ea0+ADd4i6YhhGDU2muN4TxPej2sOwohK6ow6ANxSl9HMta0o13EJhd+TFjxLR27cpl32osmiv+I2u6sZnPxtTsJCoaRr9cvGYcWq1Zvoc52GSmq0iKo8h6rsiZOhUF+S88f6BXfCOnQkRkgKTeS+WynC9/cc6ITbAN2YBKnnnzrsNbYwgxr+XBQADp36S2sUGnWeXd69M44YP3ONqGx/bdC6/Mu/VNh2AYwN2ZB6n3eg3wSM+IHGsSZbYE6b0/fT7IGWBpR8LvMj2+FqRqlNSpNF3pv+5golL95682Qa/WVgJh4Z29mFMtIklkdW14e8MBfaiD8hJJ2nOEDSPZPEeZl9AqLEuOyruwbQh0QPWxP9HEeuTCQj5uDqOvuFULope+jFfOaKjTyTwvGE2yBDODxT8l5SQReeJhqJasNTRxZPK7sNWPEpkVa+tQsCyEaay+BV5eLFqgLOnEEU836R/wc0E9sIcDz/4LGRtgz/Swy3foBqMMtpdTKBwMhel1GmYoWOWAL91nEFfTNLMzAYrr7kq5hA99ZHB4TDSbVepBUi+7GvNbGVqnKMt0Zc2/kxo5H2N8bRIBXlWXkx2u9e79s5qa30lTRKkZArdvngLQNjSqH8PSDc+cUbdEnn1DGicsjb4RpPR+u/rpdDVJ9P+pi8WfBEh/kSbHWvgAj0QqcCZ/FBd19mygcNE7AoxD6mQlTdjma7g6VLsRrjIPTo3a/NSoY2LvHq2OLU0PunL6GZYbiTUSzaAVtd5viCEsQ/IneEFtGWuZMWDDV2gUSOMrTBqadl2gqbY9+9YQ+GoHYbJKTktpLEkqUwFL9nHjvim2KuAzGHszgxv+ISTVl+LEEJzRBRO7wcBdzb1VmJMYBjYMnch4+LHVnomV0UptNuHB8cOzV3g9ivjRMwslmyU0hOSGSbmp7Bck4za+9YFALlzML0mqlgSeA5FZpwPM9Zs4wjDiz5UnrBz+lhU9X0dZgMnsOMdX0o+6YMQg9rfCkzLiws6rxKJP0V1neTmyGCu2uSmVSv7sToA+shA/bmlP4R3CqE5B0L3jPV2hQUuPC0Zkb33R4VFxTNwPp9cTkW7OzVbwNswvtcszH7Vd3dTDa/B+ziDAqgIrCoyMImHvI+vkDE8sd4RdFx3yxpA13baJH8nh7zacrSmlOlk/huwATQd+PltMAz7ExTEDWrtZd10o+dI4ISTDSFgP6e1qEUEg08lxzMK5vL260mdsRARgOgvMf48zyS1kMBCiuv4mNLmNFQ1sfAXQUAEs0ziqO/3puEiSLqk9XNTA+UgntstzC9hCkGT3EEo2bkbsTgtTPrL1TgBJk1kWC6xi2osbu1Wh4jOUbiMBAivOZBkj8ScFXyO/88x38hGB1syjr2reCPuoK+XkUdr1SOKYfKNHdv3d0DWyRUAZMSXSiyxXfFh8dkhauBTA+OMixTOYG5G/tIgFY17srS1SPCjCeStpqPhc5OEkHf/LSDPHu3rXZ0/k9DrP4jalVrPi5NdjBM9Z5q1+5Apwg0V87PlD5bJ28K/fnbG5ZyIedqAU4cI7gL2CyN1+9lKaWGwSLvY2UrAgckK4hT+65JSKveEN7g9CxBCCkDni74lDsxc67kOP1x8lTDgFWCQHdsHbkfcP4656mkML4bBlijiVat903mjbu0XbBasyDdVp37kKUnP7Os7MqnhLBrUHqTcbRIxX0rdubHTcxsR2CV7+FOnqLVKHh65vcNwJuQF6o11/fsljMSIuECPQfnV3zIUCPSdbkc6JIHG4YX8fWy/qgphbhvxo7q9hHXGeJf9tgZFEnitERqPHjBi5vk1i18yyKADIOC36e4ZiREsQoHGnr7d/a1IuHk1vypmUpiCdlxdnKnhb9kskFSSc9IFauLj4rhppd6hS5Ofs1ufFH758SX0G+kSLsQMSot7avQ1xW8M1yLin9Sm9MMvvG0PlDJP4tuD0Ua5TjwA2KMgR+LDJ+gdUbjfhvh68QrNjYWMOOKm9mMkDhcPJcEtgj/bGjTbkt3cXTkMQycaQ8QF//XQNN9ZzDh+sYfJ4f+WpfHQ2z6B9LLhW9tYamsrhp6UTwQ6bm1JZhAJzmK/wTlNmxL3SLn+nVPzk8vdk+/X+yZ9hzlicexksO43hj9cJM5lJ69D47TzQbsg0X+CaTNZ44c0M1zHyghBhP4lZD4HAlU2XfOhlT0SiU19kmB1Cu6Hw/Ad3Lhfd1rj76O4BaEzHOcmYpAIe5hxcTOkvNDZPfNGhCEuz0vb8zXzu0WRuTjpe9D8xkBtWPnSXQG2O4Mi72x/ez3Z1EccbWMbkrsK9JzaaaPrUi/8HzEnjKdVLneGzWTHuQ36/AuWfQSoCvHkfScrCyQzXzH/TwLpX24TxhOEbojX2cTlbukBEesSQrXaeoKnfdwyp05+BoAWQsoCrk/2L0DGQqCy6jtpiXoMOn8LtPzx6Sq0dWLKoH2Kv9jKnYZBqMa0zOniVv9PXHkOdRERbQ9y+0cWBWDPQe2noN+aidUt/SOj1W0yUxyILr2rAutcIVBd6IEqO53cAfAjH7JauFRof/Vq4xh+GZBvhIaWpRhKK0jaB3d1cWP5C9pIfzeYarn7ft5sjnGcN2spThPQvQJZ1KgvHJ9nVkHYKUF6Gy1yhKGSE9MvbSnJA9DOdidf1SkwZShAaQKf9BvB3RRLrbET5eHnSrMskSsKkMpeDZg9V36iSeh/eLD1RdX1+KR6V1eu+cDhJjtnY4/yVafzRAzkRKU0XDcrISu/KIwmKIAYIlm1funDH5QdnrTypaYsX17q7XClY2PSs4cdukmcUPabSZY2/m/E+DMoyW8uMkk1CWiUDOzvr/lD2UntIffh5VhkipgIW0MFBUhZ3yeW3e1edl8zt+LdYkcGBfLARD7OkHbJEvV+OgaTgDzEo/Blf3Z2UeVQBfTcEGZ3M3Nmkmmgsj9/M+zTtBivhp0Nl4PafD3qw3ISqRosKJVj7pSJsGyBZkrM3hkSND4hDo7Ozm8AMVO1b+SmVrMA4E449tHfI5Y02qEGdFrzwZ9BsEepRyAQsPdTFgimnc1tmp8lI1RVexa+wE7qEom1hjAXSqJB1YLDbscfhSzBotoSWOCVD9o5mWeCczSGir5UXIpWJfDEq16lmLzpvq85sXxnEkY4gexH77D40+uBT9zmEJWk7ogJqB3wDnsp1Wg0pPpSITGHzLUnVjMGNUJlGAcpI2d2BPgDt7pY+JK7KedH7ccrSRTNbH2QELEBYrDC14ZWpKsp6OGg3/tM1BxH4qNTpt+WcqcovPeN3Q0l/SZyrZN40i3NzG2pgTaCuCZnUMnR3h9Q0pgfB2rHwG9R1D9Qeo9vArMbLhkAaVQuyo2X4frn+VuQAO1q7ClvaDzGjQQdNscIDUpLgWAGfjMDvJFw0shTxrDuNJ6lp4spJRnwxQJLt8U11I4CejkaqRaSE3ONCJb6x+l17uScLQDpcCkfc4RKCpiIc0/t0uCZgvMi9xcVPZnQh4FMt18OmV7V2zwKGNAqyfunvn0rOtBQlQb8iKSATZW+m5pJZuMYe9amWQZ0xVlknRtlmB3E8tgA3XqARr2yws9CX8707C7UVy+sX4ws7NzbYRBsQgDXAJnu3k8EUIh/YPOtHNFEZd/PebJ18pM68v3thGNemXQXdsyvMFc5ka4HNw/w5mL2Snoaqi9935W6Y26gU7Vpw96eUcuWCWGCijKUdqkDc7NdRyED2fC60z2LWVPhZED6txIVj170aITD25+1m4KEZ0rT15qJIyMupMEJtgwar/SouSsLM3uZFiWLM3G5HLxDi1gCBTscPfxtw++XxOy5VVob/vAdpNRmO8el7n4x9y3W+7Zodt3Kdm3AGcc+aMnJO/WxKASDT+bQa82aHNuulSq7HfjjKVtXfybS8iQ5lkGZ3ELBEaGhOyslzjAYA9KbBeYnlAMAhmT1nj2uuU4cuOUgbfvKtYY72A0gA1SG549+covZqTYGgW1LGPtVTbJx6pOibbXNv9leRMVwAMdz/VFMRuAYZYkVtXykQX24saXK7N59AsIj/jpZ9eb9+9FoXS+XyPefUnCY2OmcWMFHv3jzL9sN+8TV81jpxZCKNCuf1xrqWNa0nthZNkBUCPr/fXqct4vZr72xf5R7wzFnpQGLeosVY4rKDJ8bHzwUOYWEcarBXz1JC0Rrgre2AeZKhoCMo0prKxjR6YMWlQV3Z4CLAF1QY20WYgAXXUmevC+CgXSnu79uoRbCS35jMaLa9M2ec5EhkxBU6vekV97vIyboeORbx/lX2XP70RZUqN7XzWPvA8qsm4XYmFOU1jdWIFqdbybiiFi3ZG9hKFeXR1uU9UfI6Yw8Bb3Leu7+SZ13GLo3cdfwlGvFUsd2kPMd/ypU/r6TWDmnFoL3zxEBCqMEv9IcCP8BU8xjelgacco1T3wXv9j/cTzPhUL69C+NlGQ5iWUiEl4SDMxK9ERrYk3R9i9RBb6InUwkU7vM7UmeUXtFvibLAJJNQzf1LrDk0YlR8v2wdfAjqPSHj16m7Skkygs2awH4Xktsspax7t8Y8vziZpOV5YgZDe0aT0xyAy2BdwoPf5l8h3Qr1XFXIQZMjd+JrH8nSSbqY9Zvs+spQVmfmb07tZcLQFzk1/PjMx/6OmlVpELLFPNonjAhH5lZ7nYmc8q9TIomHG+r1vjQfuBpcvkL3zG9kUFLtBiKvELKyesf+QS9tU6OCAWp034OHvfm90Qk3UfZnyWwFiitwlIV3Zm4ysUzH3eA3vYoKFNxt3/CqZCkJlFq+HcqYhNONUYjWtIBjU3hZfVVnEs514EfaULSkbyFAeqdQTJXlQcqFOjqeRWunCioT790ebBnhReIXwz8S4lgzy0R/aLXkDZtG/65Wyf06tgeGQWtVB403gZAAAzMxErgDPRuj+jEE2560cMI0HrlVRWUgMD1MRPu0dDsaOPAhBcKEvrICDs56+1RnREV1qeOCfiZpMTrh+Fjbxmn2SvEw9ledD3UZO8NIGbyByVG+fI9lI1T9GjAPHylfDq0wOHEYWQNl37XYMwb3N+CnMG+zn0/0S6UsKezp0wh4z95TEY7qVQ0E+O7mdcrIArso1YE8PBLyBLiUiZHX65sGC6MHxDKFV7Ecj50KHKdhqSIvLtM7ykODtFYy+0dUEUMtm1X6s/C+rQROddmOcHoW0tuyTq9IKrbgf2yWL4mt2YQF2cvfQ93uemDddzxSxoFGwrMKs9yDGju6c/UDf5xl1IR2rDpJtNNrMyR200rFG9tfoUyb/8OJiF/siC0SMU8B9/6NUPfPr9HqRYk+6DwSk+D6BaPaZg4Ss3CE1RW79tvLZNA8cGqTM1YQcJ1SmGxw1FgTzS1sifoyvKUl8g4GuckXbFgfw55fO0Ojbw5JMpkixP6TGo9vsJbUi4SknmdasI8yS6f68QImiwWZ5COJXHmLHnS/fUvGcoWvGIERXPAPYUHbL1ehjGuEi8nIHbl2k+9WbYALomzN6JPx7qLq8ZxdYgtqvVPCbkse0QC0zPrGopzVn+LNNmVUgJRnu/Vsj+5N0M9sDylTFtR0iVwldBpoRZwVhJsbSzjEYSInIGbtXFEt8Q3ErZNWhy8i3K/+uEyiIBDLy1ptW6ARuajZlWfDdP9Ba9jesJULDnEgW8IlHYvjDMCJ/3wK4Z/Nfb1Yl+Qz2zibx/8M/wDiVA+eYJtJymzgElboDvdbBkWPD66bOkIQPeYxjyBPiG+TfFxBhc/HFM2cAqWnELkLDqmQxoYds9h+WpJoFnKPdW5vPm01QgNi1xJUg0xyiEJad08+UpKvRFW+rUxQbOBF0nf5R6FSWjUTPXG/liXKvEhoa6bqTNMhJ4Cwi2vbU+oULgKN6n4b8Lb35xTdM5W7eKeczkYpv9Y7OkYn6k0VXFmIzG+gptc+1kU3jKE0RBsz8dAM6a2siE95T8Wkx4YCOnOlBzhC059tj1ALbrOTdMz4tDDj73Zx7/4WIUVm4g6oGRzcP5ucbsTX04537GCvaOQ1pC9EnsZK6rZ8l69efZn5xYiyqU3KxHC8eEyhueOGeWR5AAyA5okzPosNQ87qEwZ/OVrWkE4w1n/r+fKI9heaYnkgbttD4fz6w4nL/vhZ58KZlGvnbDjrnSy6jebS55yrBvg5H3JQt0D1+cRmzmol2vXuqXwFn+nKr6gem1XkHrh5SpiM7NXOf5poDiYOcnZig4orym1r0ya4HH3TnwXsWVbjtDojaB1X4cYhPkL5hNhJQ1e1vClV1QRUd8vqrm490FTo3wKWIPHak1xJzwDjRsumTBanAxLfpprSrkd4YPnf7ls9Au2Mrv//50J5p0RhY0Zjo1YIRtX1CF4pNoqv6logbmrCNKTB2yS2OW1qiHG+rDZSTCG8XIpMecsAQaFKnur5utO7RhKwZlZ/6rMVSscmxo3vDDVtIBNSofscrYRicN00ue3nAsVUidb0+7utgRh79epCGUG0fnKIEBOlkpRcFYEiXASf7KyJfKY5wjZ0eKLCAchPcA6NLVZrtjPoKdkfeCVWngzGbkJQgpGTJn58ubny0xZnwvnu0HbHCVpcAmlBeSpgHFDFoCIKXeiwPGJSGlVrhFAtiruiCuY10XgHcajDkI/W8HNHIDWw0PiGxVvgEyJr3B/ag6su6mjE82rlh99j4AKlpRHuyxhWEIUFe0Kc/K1nqM9Ps62jIYyG3gFuaKcO5kN2qfjGxNCSxTVCavUacStuhSdMAnEh4Hu/YqGIssRfneg9ycYfx/Xvyhyp33KoN1gVTHU7FY/vEscOuctKBtEI9XoBp5H01xFfsIkdGPjg50eLc9WMg4B4D7n5mCwMIzvNSStF340F3dPWMqeAuFYi7B5QyAUwycAM0wSpf5sEFXiZUyp6/BC7EZJBRa1QF5fOcAuL3U203Rc4Dj448vSoimPplrYEKHvmvlXwhe0vOsNGiJzxej+ag63kUK8pbiPtuJYiXJRIBYY3aN2F+rxf8kVKC3x6x6lawsfwzmMjcNrHm1hhCiiOn4z1Vay8RQA6LdzeuvJr3M8w2asClO7lpX9l1G67tSVoUaUUjC3ZEFJvTnKY/hTf88OkXK51e6No4H18t9AMSWQyiiE5V5yA8FEvnIJFvqOTcukZ4RhmRFAA+ghgSgfycQSWAVvBEpXIOfHoulB1XC8Vk2hFeKp1mguMPkTrZxl33KfwEGmjdxPQJMC5kNYkxgJ97ZYMayykNGLkb2vP36C7OWj6JYgkQGvGtbcd34DJPurJ2n46ahZr1tqhSp5Z2riBBK910GnY44uQkEVU+m+BJ742G19r5XpnqGXbaSkMrs2N3kbhqsPvJW0RzpZ2NVaaSWsz1cAYjtuGq0kqldmLd8aqlVzIZ9Palg+8qlXfqu+91wPYmLqOUSpvne6iHLwrzYKA/TEfkKIzo5z8ktxmCrgcBJXf6MTLWq0BRb39Al6FOajSFvNIpLMEIubHWR+8AFNQLCJmT9JTcEF8KBOHFg1766zMpf5VDJg3OlPNCxZdIrSaTDsVnDrKjmjD5tq/2keOWQSUiouVHr7aWTZ8fA8nre2WWhPJTV0yjwEV723VOnFHSDGTpd3k2I6zjO0YLeUqaQgIM0mtWt/kF2nGN/w5cTWWegQz6+f6yhSPZLOy/o2dLHF8L51LLKbT541QEZjzBrSid8rR9xZYU0AvY6iGKDMQgOqzSWUSviCXDewgjXnL+R4cncZWxnGfsNBJWbcosbDPtyvBk6RZWO1zu7YVUTksvXPHv+oAt5kmTHpOzXv6XhTwK/7jzwUDBC7Bv5WjFnvI35ux6IYVsyFQonCfzX7CaxqcejbfsiHwg9gObZA4DtmEQ8Drzv/l/f9P52+VNpXzvRsBEVx8aIa7PLBF477G0nF7TKxKmPEvy5KJA5wSMjf6O52oC7n8SIegq5WdehSxJvsVcBjVP+UICBRdG/4D3h1B9OT58ufzJke2ynQ/Y9x3ocICDiG2vwiF1j3XGzoEsgxhB5CnNL5PymHRvI0GTtkEwZgkRpM/76LIPjH3QZndv3We2l09pqZiLI9AALYvfb772wmGCJSeNqqinhTOUCudyHsdTtPwxyAFPrDNxzeozUdpAjUrZsnfZHBusjZT6r+143lyaicRxxsyV5pdYZcnd8f/HvdOb6oVucSAvpVKMVM+yNjkRWjIg5mD8sIbqTp8v+C52T6kH3gnuxwnxAlfdhYdqdKR7bPthftnZ3f6QiAn9GYYcDyffw5awoC0HhtlfHArkfsNFNJQF4I/XcscqE/H0QYn4JKWBujK2fP7xx2RydUYbizwryz/oZnUcMbewRW2Bv04YTP3+mNunQPdL5xoQ5nLPzKaNrsAGOTp5smF9Crp7TQJN9ZzcoG3GnyMTMacKXkf74/tgq/P88DyjJHEZ/ppneYX+DGK3jfK/O0CHAlLKyL6xygumJt1vPtzcyCnxzWgnwbCBeaMe2NvDVo8L8npTJRn0DSbtacctn5ICJPQOlcN9++UvyANEAE/1s4E6Egr7eY9ip7O//kllWVCqDTBKzmhz5B58jnfo5vGwhEeFzlO7b9ABhmJsaXhd2dC8JLLfFJHQsU9na39ld9yw4aaOhz8BadlfHdUnZL81F41Nen41BMUhAz5NWDONXTH7KhvrsuqeqcXZfgQAMkeMiQtE0fR87ge0ZQqnvt6U9TsQaEGxTbWParC4eVMb94ryfhalGqy2MupyawW0slUlFaU2SDMcdEjhsLjzWEa5cT+xrnatQ0P7rAbrKIxnwo3SFahT513Ajz33O/ll9DMniFG+gi8qvhet4XrvsbeHzPjPD9WEahzUyGOwRCCtGuxDM0tvOTfO/cGRV0cq60YuNgrFyubOpGxEL2HRM4dSp+fZaGJ2CrYMnIp5qOW+xqFOsmx7HJvZqIV399fXXVXS+W1eHWH5pZkDMFRsMxIY3yJZJuwdmoGeCD+B5rH88OCr6erZZKlsU5xhpS/qQSJKkUZ6DMRGMTchC2Rph8Wy8s8LKRAkIPEyfnHsFlerY+R2XUMVj2DSRhAT0JUyMcZfkbDKc3enhB3zIhV8Y3Z9s6AiIauPoAdqX0YWIdIHcdlv1ybrGdaKkMybEBxp1+/O9Rh47KSdq5VvKL6kPpj9MX2iGK7c97X71VndPWDRz42Q68l4/hdmw/N0GMViMjwbau7c6CLQQJ5nvUvK5EKp0859hZHjjY9Y5MqEJDSXUNBti465NOIO5HVo508KoeEL3yTOa5H+lRHw6XN4LYax0DtFWlr8+3yfa/0XntfVKzzzAM9T3y41Z+m/PfdTW+S2W/tsQxwE7PXw62vifJTeReyoepwWpnP0Fyrr4kQDAGPOBHSB/ZtptjKeH75MPFnYCN0TirkU1SOsh5vdppF7wWJgQDFOlI4kTL/4p5sZJ7GoAAEZLURpZ7ZCG6ykrEWHd4/urGqUjndnkUw4H3nU1jfZphEAiwZa6EBon1wJQNztWjNFSYK5FA0JHdsr1aG1HPYyDWfTtJRNf0V6z+8DufVVd28oCNEBFDraesEx/oXDtREeCoPUkzxo5Le+vKVojdQm9sw+5FSlhZ+Yl3OgmXBHksdWjUwq3S3HbtCOQqWmtAjn553s6ig6zVQC5DonnTvu2e+iIYnUVPmKwtlo3ge0ELAD7/0/6Wk8QSa+qpUtFuEBgikL2Y9BJ+lsXAKXDZbHJqj/Bny8b/HJhtcZBZhaYcz4hDh3QK8dmjz0se/katTWv4IyiVOSB1kDRiudYuNhfV2ADpqxRLIt5WgchsEkSbCqaR0tLMn7zWSyTHrzNlfl+ST8YWaigpZ0Jm37uu/ZnBlTDNsPhBzYRizkLFDbq6cNCdCgj7xYYwQf/sHSIo2SMA3xSmOaq0rpuz/zVgBrvsQSO1FmglJZVgSenoMAf6wccN64R22/7EUaBKitYi3LWC54bvfI9MHrMJLJ29696yctJ9gtO/bR+tmWC6eSe5GpvwZWwvQVr5U31wvQ5c382oLAU3IhWR8ElhheB0UNZhKnFvSbBzpX90ZNEaV9+SQ//vwwWETfDByANI2qdSGUrFCDMNS5wbdVwM3ehcJ6dEvEhWYSfd8c5ao8+a3YHnBtMHZYP8OwCjmK0ihIo6SUshjJLp0XeExDTEFCPg5Dup/bT0mngIrYrDcrILfs9myfRf40Oz5T5LQ6WamyWtwtwmBXVhJREfIcX0xAvqMvktWJ4wp/eiCEOT0MxGxE9Sxz7/BVGmDhpvkufyvpb29pkocjU0U1p/bAVrcLWancxqRb+0WC4CP25gocnOAy4U27NcXTiTFwkwqkZCu1P7aDdc9wXtlIuHFMy4swzgACjE1dUmD/+lVO4yti+mcF6Q49Yln3AOE+CqZ8ZFHvh6yJXGxUDzQaeq9JSremWFutYvz8NafIhneHIGn5wVHrSUeuAf1ZswBSmj4+rEI4913+qgoOHt88F4SkioUstr4tQkXHH/8GVM0hJRfrLtkt8AOYh+/GDep1EoNhzjpsGuugRTu9KmXhdJOpg9RgfsR1/vMhCUPzxKxNN03AAFRJpwHYaC5Jk66D1aMC4Q6a3xwMoAatMbyTkUDuvbdnC/3PyITls+Uk5vW6Vl5PpDnSPMla1d70wS/cFcFsIleFxwMAIIT63fAkxmzNFkkPv8mBssLavMLEK5HGgOE4hEY6suVRZpgDlKTmzAAKQCgEVuOsfLOIytNqjA+O56uHzKNeR9Q3Q61epKLCFFsxn26B8nvnPu3ii2GFf6vnsGpWl5rEhto2900gKALLRQju5oUythhN68tOP113DZ/zdysoRtOZflqcwpk+E3DVz0eo2CYCoTukr4P5HuPZX8R36HTuttUE8cFcWBCHiG2Mk/JDFuLouN6PJLG1L/h6AQQvocIzvwnSYPv4arChgQnb+dJ40xjmaTipUomALg4E6zLOLONrj5m4ikqtOGcKl5Krx12wlmP50OLe6QsXC3fYz6MuHDdzrs/oy6r95QDcb9FWRdn/5ffgNLRze2Ej5eE5ZBGvfmLFp+SWm15eZ3EdhRiZGXCfpiOZRbkshlu9SBxLyHi246Z78fs7yxQb8cGgxrW6ugTxIZPPuobkY24WIR0er89fi2ARokXYGybwSzimVNDSNOCGQ8LaFhdwwsfDjrJplAUy+9C53X5ghUbMgVzWH/0Eh6mXvPnsIcGjlIPXVwoI91wN8Oiv8CVftZi4KicTNgea78F0wit00Fi/tTNqeoknpRvvpOYHNXP7M7O8wyodkdTtgFacUOldjbA/+pmT7ynq/Wghxef+P9QYKiXS1Cl1cCa87DwjopprZs2zgtqPJ8EAFJc94o1X25JV+c+nMZt4AH1vrG811+jlzrp0C01FQQIm6CQSsIV2F0PAJHSxLHsf+VAN5inDQFwHMy+QUcO1eIO9ejoaRscDgfNmKRBsY22ETKnVS7dAzomVMAFw71I6eiFKayEjnRvbqDEgAXVnug4jD6qt5VbhBVUV0NATxu2yO0s99i92CAkOFo5crb5eUV5pHlcHqtZ91/lglPjAgX1RN4R4rxOpYIc3rVVJBfTLHii0r7SPROzO3MOFj2IyGg6NiGlIhf/x5OoSnoUcUboNDFpuC6A6QDi47DKtOr7Gmdfr/jWQP7fa6FZoDBIFwjZ8Y5+QCdGC09wKDRQYdgX4whyZUfV56pTKyx04V9gGzDgCxCb7hqNMnFWgyzdWpM6cs28DePgIcbCXXKprbD6VDuOfmWVgVRiYp/gfuQsmmLQ67lahRyKagOZjdjzbClOUwXuJ0X7DOFoyPcnLNmclzPo4rU8XzMpEAwELNDEFaCMGguEYT+U+P6Z4K4fOZSFEuSwmztcVBeKdZ38/MuilcUpsiD5AS2hEcjlzzyMMh8Nl2106Prq6WxFdL3S/gTCaVLZeS7VG2usKUOiDVRTlddEvcUgsQMnG2NIN6Z+AMcPn9mDbVlItVAJeGaF47IJ73EY8uBe8mONgOzaXAjlH5WHpH4VUeTSEU7No5atjcW9jMGZwbFIc4AvY+kyLRhVyTUiQg9TSNrRZ97RYUepgXnt2ka/czT+nOxhQVwT3kjiB0esqdeB2ilZMbS+Jp2TQSTcGkuckpUhD9X/zkes06hDFwAy+No0IadAj44K/NOXKYoyh3XpLK8uQboV1hIjrdCtlfmgqk0z2VzRiJG96pitDeaOlhXPRkDVxuNT6cgkauuY1KFk3b5Vldy6tfJX0ia7En+swYBZpcAMT7viLz9klp8zoDaZMsoawMrxppTVQ1421qVYLCOrKOAvxPOzglup4fckmmucnztETxx7SDaDJ5choggcfOYU5dMirKZiJJrAPDbPdgWzWPKcHsZSI1aWImJeHWre/xXyHWCl6QpB8U3AxWGQZtTkC/mvuklqlWTFWuhzwfDGyoa/BAWce6U6gUVGkzt8IXSP61kJrbx6Gjui3wHos6rxf6Kc9FYDZ3Ah2vBv0Yua7tpdmf6MWFRYJcqpL9PDKt+zxNMaygWSuxxVB0CfYoL2xWLRX+SoIMedT5KnxHFKEFVl9WTpaQ667eQGw9fbbIek3wVGD+IS27AO6fsv7ZO/eSGzRRbo+a8hxXXPuGIiWWSrEg23B8j6QF8x4eYRcON5B1sZHrbNqip33xXXNgrtRyoKGUb5UrxGw2WcQDCIXujSw2Yv2iAoo6bFC6h4qCWAmdKCvS+xTCE+ckOu+8CjLbiX1lllZ6d6GIr/KIiiC+SXGJEQptXzDYemIFHk3GS1XYCMWnENyRZ1ravILI6lWQefkNPSP4mXa2ogIbtcq1XMu6rZYAnzWnmHCsv0vhjKFfk0AWRMpBt65xHLVq4KouExtFq5X58xyiyJXBTg8mLk84C3vNaKV+i+yyi9q0st1lGGWMD0EunC+2zHmzdnaKSgDD6JC+Ed27zLkJpOBkh07r0A9jqpdVRh6sr+L8xfLy511yPmwlp51KEf+wLjwAqhJeCQi/Vnk0RZQTrVSWJpbJzlji/E1C+qaBXjpGdMgIQbHXu1PjLREHqrEBfdbyXxvAmk/cdTuaGhf3tzKpYROqiiZ0/qJppWMMQOFD3qB4ndPyePBmP3fB+9ZDyvSul3lsJTpMuYe/hHLhxQPXAqz8FzXauQTs2gMKzg6P7scxd67DQ3mBQ3ScscsS7chn+zihQYC3SeqdElPE/Bvhd0icaQPuVuoPOG+Hhu2zWkLf0DWFSRNC4U7651cet4dtHazo8RN4MiZqZkQzxM+ioFrspThz1KfpNje3NdnUF9GrFYlN9Ap0cCviFPcy/YEsnY4ckbYTIwP8BxoV8bQKO6x1xc91KCfZ2T+ZDG6YK+kf/hElqMgt3PmzrB+fSPvFVkJ5HiXrBIObmwygXTgHOT79BkP72T78RMtTdGrzEliKUPGflSNPTA8XYCgCFnSWL9MCdXBKbavtKh0yuOxCs/C22Fi2jsoIdzP4NFv9Fkr/ZnS6SUC1fDiaw48Bl5bCHXtjTM6aD4rZxJzSErT5gyovK2rX8Lmt+Jf0IkiagJtUhx41ijXzhIJBt30kvCYnTLekZWXCYxYB6c1vfdi5yd2fN55YSftkTR8uDWyJ2OQfLvxIM/EJMwFj8oplmw1svpbpj+P0zOJspvRkiphwfMCRMO6/c6h4u8XiFzjFpBFYmd5DNzt5p9bCnViu0V5B2dXCEuB8SmTFd3rL9Y8CbFcRxGCqx4XcV0s1dF/sciWli7qzQuNUU49DIeb+uvZpEDrkXpBpooYzZPZ3XE87K1Y3zrvavgGoArFHMQsVruy07JFunvrRmZlQF2KscQ16g5B65V6m7vCHPbljzql+3LaZQfKvZRUO/rIIyPpL5Hqd5rDOOw19I0dedLXoP5d8YzLl0Ja+DwQoYK0AxEe5ULXvb6/e0igivxknssH1paVsU1/ioAs/BRqMA3DHnoBUKSbEudpGmAS8d10CerLmd7T+zFzzpKJz+oCZe3PXCrOZUbL49T1xt3/s3McwLpfE9tLm8AwNyM5A2+qcNg+sVTtEkFolGHTzWBc2UQGlc1IgtOu4lCDZ9GFO8+R+iINNpX3JmaT6nbO3UoQ8kNk36x3v2ftqWoLReL1xvon1Ja5FGR35GnJZhhc8sUtIq3dzTFqqlXXBbg2ODZsIN9J01JsV1YtY/gJUcAtjO0731GGeRguKgE8s+8kk4hn4UxVFqwpZyW9yiIRyVCcEl349xhiwX+k6wc8GQPwfRmd2m+g696Ycp7AmcW6ZG9sREunk5OAZpqarme1aoe+JamR+dZm2TXKEdsZNXfP69U5wJc9dbEyLfoDX8XAJeDn7Tj5B3Vb7XacI3nej8Tzg4IjuvmafnQvxtXD+9+lgb/vIxd1YsFgZme72xejJkUbav3Y+3ImvGM8XdwmEoNaU8qcw1TgrudWnCyGm2o2p2HbMHDoHWtDR/3vBRf5lZkZZ1GSvj8/nNGGYdfYRCD0l2ZSBxFTF02EdLy46sI+SXNHGcg7tAd201IoPf8N5HNvF/Qxv58PoDZRf3Ro17+xDjWsHdZZmtfZKNIGaPF1cC3+jTQ+RUOYoaZjS/S/RZ2D56z3AI0BkEYaSq2U0A86oZcrNUqYIk1iq56EP0wqpa2K0H5T6V64ksI3dShzSN5CAlzAQ7xk2r+VVVk1/iY4rjKr6nS8JjoslIo1MxDeDTCp0ggvtJSYfoQXUJZbNoeSC8DGql+vttYvOJvNN/HZ+a7tqIfx9bDkKAlzr2noi90miURqJbZuang5cbRadNds+yf2NShsQ/PgJrRUUV5zu+H+AqvO7ry/l1YMa+N1002B8Yblb/zB2NMH1aYB/2Q5zJKV6YuZr2YcZr/zBp+6ihUW7wER06RnPrhYJb8wn0tNWG5losbS4E3hBnbMW9QsTPBfuaEt8K/MIhGj7E4olqI+j+tB8buDW0CP+PjMBoth4a5NGvIJPXMGy66cohyb9mX4NvFjqTJNvrY+ElrrcRSH26ygzE5NmaAuBLbZ++wOe5/jQtjaBXKGOWXwpIiMNjNNUR0+IDuTWq28GQ4ABOTA+S6rjMu2XnzQXACsjn2FIn9znYxDLYsJYWWoS+J2RzEVnpdL89ICC7BNWa2Mo1IF2iamR/k6C03gNQJx34m3/d2pnjGWvOsLtLBoTuFZ1hu7Ah98jASTWNTwNHMr5iH8g2P856jCaZmVOUHa/xJ4ev/Tpwms54oIK9Qpg84p2cgr2U9AF/ygGuVrKTEbGi/F2JOBs+CLKO9oHE2TWpXaggKZvWeTCHsw/H6eyuMqlFlmdx/Aad1Odno1liEHSKm65FmAAcq9+ZKirKpC77uOPLCMc3YW76uS9htyEc8JwE20A3H8h6uCoUI2rVkwYsX6p6I/JPQuUIEPVnNoo4p/38HFGodiHsjMFxAyEqJ1Q6l2HIhXB8mXStGqJafepBuqch2mg7VYQCRtmPFwp1MzlkzJUj6aUirs/rC8AZ2yiU7PtFTkL4mZ1clkSQUlMIS8n2A7rzDuU8vAu1QMLahjlVK5QFIxtygpujvEx4maN7V+inh8w5J9lC5fOEwcmwHPw4tq1UrXJdsN3LRnR44J6aVefMNtWLVOrCWlNyEmePq6ohid1wkYUxOss6p39MCPfUFppU9NFRsKr2yVkRCRp7k70PtX/uX93BgCos13314sptIjN31MQpXZnhzuqtGM4PN6gbdO1Edvc53Y8c67P5x+hfgFLsSYZaKERvJ5GopSEtYm+cLMXKe31NzO9v7VzOYfUyLWbYKeFUYDrxfEM1Rp1y5w9pc+kBmJKZev/6FQK+CHe5VhVL3t0ZEEKYNRFjAFD12u0NdkneDB7bgozrznI0jgM6c4kyNhtp/1wG7MnMI41b7+t9SN1w8dNWUDwW5wX4SLeLcFhP/VGF8+WTfDlLS0fe3lJNT3Qu3f0cOU5ZzTI5sg3ZfR7/A7ON5ApsGV/zSxyUNn3/8iRTcQYNWBNby3aggqDk6rSo3yaoeTUNbS3ws3k7tpalsDrZINIyZdUiEbM8FU6wzXgBr8lWnZPCWlgu7pa0X3cuXT+lhO0ijW1fl7+MP0LuMnRLkY6PErfA7S9x/XqUTl2+Jps7dURHA+KJVnxW4uzF1n4vNBTQMAiN9xK1k3IsU4tFYiDXGvfrJZXKKFYlA6CtwEOTktP/yEsHBcsnxIPkoyqupln+og8GjxfcF1Ik/4LD1LxgJOSCNsKsdj4IXq7N19oDxWbubVSLC3st7JWxqeUuD2kPDAlqoYqi7e8VTcyQFHMDhf1IA2ZzeVwoYh0CCVQ1fmeJ6BnOtLMqMDYP2hjMzpFFp8nZaWdJT9CyqpbRppkvgEPBYu8rPoAG3hQJvQbX9P2GtcUjHfS889ztcYfumY8gDJqYMnOL7Zuug6h8LAZiXg7k6Ypm9rTX1LDqLr1UkNNHRBbSbBSBfv9V2wD5I8D7M7NjlNBqrxvYgoq4p6ch6bsSwN4lNQOdHsad59OzaOsUXPuwD1ZJelZpclaI2iBpk3HYgTcIEk2viP0Ffntpm7u6JXtNX4FzWFEfMVRbBhgq9UQfV2hwlkV5kGsa+C5Aex6l/OhS31wguAyi7XH7QRf1Z66A7NCXAzGUG/kByKpR5Ekq9RMrDP6j62RZ3h7TN57cuhBy4HWMqn8tPX7KTPfhGOarRwNEeubjmKWGV3x3c1rUEqmfHpWlYdnwWxI9xkCoHanLLAJhGIrJobxZh8DjlBrKZ4vYaKmscX1n1UMtDy4VeeP8Jxj/f43b5+d2QQtsjfnT9Hcy+KqJREswhLz2dRR3ZvSa3M8y0Gt2EpMTJqKHl4oVkBhGqSD+5lQQ0Kdoszrcrbp6QrYl0hSO9e4MvB4/aMb8Am+JiTnlNkv7wduoLrVK/1bBZHmotnJ0Mw04fuRZq6lBP9umuWV8Lx6QisG9Lfowd14G6woH8cyGBJmebTuL22F5gzHjQ4zuQ3MZLBJj9xC1WaeAVGM9kyIUChlmMpsJtWB/2qbkQmWdVObIdApOEuISxDcLi4d5/YHoIiqzeDNDtT30hldmGQtAQW8qZ8xvZ/2QkGY584sL3EDFDL7eZ0LMvLGtsBW59ZkZ31quUwawGmNo6pq8BMWBKP2CXilSyxpwddq592YgWCrD2dLnjMFM/vZggpQLxqFahI54uE13DwDgdKOzLERn9sOjt1lBJd3gw1VRvanobJ9mldeVMR1Csj+E59c5q1+Mr2MCelMSvDrNC+dSgS4CbLJW7jmHxARqps04lLn+aL9peOrcEoxUylAmtMuxJP1u0j6dw91/bZ2LoYPhawYg1263I6ZiohaHPOsPnBM74dZvZyxoZtN9I1O82jJJ2JdGzZ9/EwplpM95ocuiTGDDHJ1ktIJOOqz9cUBZYA2lSrLLYKiTRp6uWqJmQSObaPA2l3WaBJMj1bRa03BGwPqDKxp+gsuYlFlWt+r9k7lucTWGyl3HNXWJ7BwYW8x6n8ubqY/qkCP2HYkyRDgRMdqQa8OxbiFjBDNSRqkPER6Aw6N5FkJcse6wsWEGP2ctgilzXp3m1mfEiyuMrL9Qr+9gF9w33aa19K9MLNb6GEqFDv2aKN1VHfaI94s3/MUG6ai1m3zzuzS8gpNcSOP8H/NQBOR7H5/PQ0uDgk9MV2GzFTpflYTOkbsWL102YRV0eFBTozxZ33t9KTkN11U/l3Qxd+lUYtrWMx1IS8n++JZpIO9h7FKh7NjsiZmwQb1SNbmgtEU5JTUpyNxsfSFWh20TftI527/Zk12xeDjMgAsrLrrN1d5iik3ahI5geUSYU0neJcRDVm1avxzvfuXdH+RDBpeB78+eh/iugnWl6pp7B2UDYGDg05Dhoj+HSEWTCpQNqXnHjkr24ioND/UygfFMgf9MGLHk5HxLhWOiOwVNE+CXasyc/RYosWDaP0Fhp1wAWR0Skoq52BBIbitIxZsMpfW14rb71B9cj/yqOtLhlEVuKEDLrTdJRk07DbO1FLCMMRfHcWJFzvqxGZIpHzcbWWjvadZ+IjbiIxHqmoMtVM/m6yQMMrF4FLXjTMB45siC1zC6q6VcOAZ0d53YR+5NsLCempdKhT6RLLPwScNR0TcUm8WT/msmSuV2/mRnATz0TVNzK4tkmGuMrmcbEg1VtpX9HVp+aaWUjlljaYCaXskyzgNKfsnd5NeDPTmlx9dkMZt8DdXpD+mxEGihsJ5UOyV+65dwNzRz/noiKfksLPCygM/WCl2/VJzopeqZd4mPdp9lqkHcR9S+Q64mQ8WJOwNH2u1CJAj+WCEc1zatkNPqPacemdMEtoT1BN90+tLh2aA83okr1cXK3DKRpEHBvKDAvOuHfVpD1qVx1dyurGd3a/yU6C7tc2ei3IQ8KHvc8xkmoogKPN/EJjUYDMvIFaW12DmqXtklV1UaK0XOwK8T+Nvvd6OGWnqzCV39km7gBYJMB+LbOz0XnSjCRIh1FRs+gDvENnXPpeoZyG417zJeu7FrQx/yobfhnk7CWxGy8vOTnjuEVHnkBmPSV24VdIvRrMwwXc9DKTduY+IKEowao/DkPjn6+e0THI1zFubF1FfxCoNPIusq5PGHVyFfHvt4p2jfPhUk493XSs0MxXLbGwiFgqWSSbp+p0jfVKIG87U4oJVvaP57F0ms+9zYTTbPOcJF8G0uOX7o0OlVFufqu1CPUP3Kikgj5hYZXIgh/JlnxbOjpDG9SF8REI+ANf5LgETnvj1+zuOvFXC31AVeq8ykDnUwDDJFnJ/wCPpvyTGU4WnmUKofI5xz5vu7U/Dgn/QN/SfPzoDCQSsXxuweLCBfPgRqAyFX6QOOzIuBLQ/KUzyNOYNw2EdY5gQVaQvqNF1UZ2ljgdJItEFibw3IgnBBgj3pfY9cXUn1qnVwevX6P3RLswvy0mHjjiSPY5HB688Qain2p7b8ggcKD3t3kLQBEWkmwNMEKpKwxBSBL2u2gFOlb+m5OY3naLdMtypZnOpU2GJEWKT1OsQyxmWQgzzYWDei+i7Zt52E8FsHxEsPIcyPS6kM22nkuW4ZVOd1ERVNCa9GSPHqO8jzJFRGq9X7llwl6Tzo1Cr1GFx+j6FfwDaq/z2LZsnDcXQWs54HJqKGZSkecCXwf1fCwwPv7pNZ+KXgv6RZQtMWujoa7VvtTL1anQAZwrUfVfnlo6doqjYQxRcq2GaWQ4znk0cjkULMGegMbQd+WllSggj0Xod94Zl54iCE+hxEd2UgoTMo+6DlZNm81ups8W6k9FWjnLoBt3pkSNjfzGqRborJ6LNwXS0RR33SRJJB3CQgty3+J27jNw9UVa8UYf6cC5UWCrkX6iYoaJ2o88ynj64ccttyDoYHhQMkN+cw3MtGpV3c5FjXsFIUSJ+thtLAJsAIBs+P7sV9VxpSVp9Qx2JyXqoROKELyPCFVrTCpr+ygAJMxyE67vSgUnb51yN/3wFnpFq4XRccmS0/NkVyp7F1tW8unQGEAylA+uP/gORuLQZ4i0K72X3psE8Eda9Skyih/ViHjC6lNl7Y5aOy92T0RnCtPtJzXS/6wvxKCcuLlhaI041d/VahGzq9RbM9kFnI40e7ZaMOkf7RT7RDW++zWLELeF3G2E8lXSsgtnyqyISXUxCKwEIpI76TEXmUsYjZ+4pMpAVQnGXtG8sTIahGean+J15J3MVKIuULIV94x11DZb60MX+cYekuTrDQVhjjMQYJomdladEzHxK7uPBruWIAO55Y2pNUrVuzMH+0izm4jF8dODD7pAr70/mu5Bmk4zkMsBlL1k1xxAaF4Cpt6UQTnuyPidrnlhyU9dy243LH64UHhBN/cUqlNdMBDPbMuFoShzGnB5e69nh5m48xiv81MzoYzI1YHOh14fdAQ4iC6gdqeHE86yuD43tSCUSoBvJLXUxMmHoIlm6de9Q4Jz0D1Wzj4eMqKTqezipo9lx2LL7QofiM+qRn/8cwJIOXQ8Y28a6qZFBxlnkQBfQ3NINr7yYV0sh4RpY7DSKYe/9XYGhL9gky6Y4nd/fek6m5zlQzisL3M53Ts3iudPfzbXYg2qTMZzGhYme/wP0hmEM62Jpf58ev+MIBf5+CuG1wVcC4nREc8Or2ohJocgmxU74LzhzVaSClojWZpDyoB0G3sQYV3ys0M3mUQPTKXOe+ha3t/OFD9qVtNICBpZOBmMdcbFypycyRKpTTGTcBj/7pY6Nihn7OVXxY2MOQxuvTshGWgQo54+iLpV2d4VG5JSpcP19UY6hrwMFWCgz7SwK2vGWglsb5uuyErCXJblt3RzZII3o+7MbJ4tkQRIsYJen9d+4F4pa9j2EA/JPJoKmLEUdHccYZAa//pvLMRjn73z7MBsoJEnMU0CtqUvcPsySyRljzNYBB8LWq/XJiuWn1KvxBIf+zwg4Mitcjh7o4nOFbn0sKr9sGw9Vr9Uwe467vicL0EtADIn2OJo57VGhmbOpc95WLUb1tnbD80mOwnQec9I9vkV1crDfaw1a8uUBRExDlI+7/r6upFWUDLYBDqox9r4LIuFtI0HP8xkhzKi+kFiyPHCDTb9lpZlW7O2WUeLrsRV0JlgZu67zrfdirUcT7uWwc9VnNa7/q06zx4ybIzG7X3BVCNrqW7tzDYpFFNiVQu+2bOr1lKn8AnumiWdLTB41FTap4CNqW0fQE8N9GzdJz8bLZSjHcGC+9U/L5t5bAlDEI5Xkl40zV2hvuEoMdpJMN2Lab/t3cIBbz4xSFzAXBNRXkuo+h7a9sxknkxcHBFfzgWgH2/VTfbXBcvu7MZfwxfbGMYgBcmssiiL/9OC/OdFiKJCec1dFQDrNFQPPyWPtd+8RnOOVWedVJafgeSL1zj6MoCNNqZT+7YtyZ2NCYkSxUJxkTUuwELn8ZXUoW+enf7sgKwfu3coIex+0vnNfj9Q5OV7rhTN3HbfbbaiHrewjhSpvO8q5QNJ7nzu7DgK8i5Sc5nF+8yFLLoaXeg7cWa0ovF+u6xEInOkS4MKJ80yU2pnGvvHHEM8/xokOuh2xCiXJJUPR5sNTsiRfJcODzxVdeN6Tq1NX2PAOPibq3ppnbntqe0eFGEbiNcurRCALf5c0Ht2uMNAMM7y0cdBOPmeEhO2iSPUvRwGzR4nDz2B/dPUmx0xWX5/BGWYfbMSZ+3tx03B6mHCA/eWlsSDYD8ozKYtgjrUEmW7sqF1hTO4H8m48B9Zcx7EsIl/ioDTDRLBpfQokiClvmC+U2GxrL+F6Q/M6ShGemBJi52jYNS+fNsfvRGN2cH7WJ23l4V9QseP5tqlPvPMGD19zyvegt/xH7THr6KxY7gjiLhJF5LqpUs618Vx3DRihc/NQMTxagal4i3f7WMdNA7TNPx4MhHpmVKe55E44IW8M2WdZBUzjILrKxh2uz2T2K1xor5Q4WaFgMn6fiYwVyzRkj4QLKFcTKBvDKX0gyRCfIBfFdKSLOWlhQ9zqZKEK2qnZhwM3hGhhyOdCcI3AUgRBj1bKS67s9O5OzG+BiD7OUHO99netJX/Ag0RP7k0TnJ53X7VxKgULfNkA/IUWk/E8nppMc463QwHIUSKSZf1UJdoUS8uz8hxpb9U2Czl5abuNqeteDIxIjPk9PB5RIm7w0tTecNIq8YjbhxC+jNgsLCqCNHuZwDMz6WYshXScJ81DIBQmk0OaRvf2f7cX4VmWkm4TfVC2mt0+Md652o+UPK+YHbZVOXnm/F9gvt+M7T2rIWRf5KVgAisYbNKyBGal9Vb7UrDkEKSCzPIkRPOqoZqQhQnvak9icgZSyF2Ffh++X6e+KFY8UTxx7A5+kI4lC3wh13SVqD1ohU4hp84QYEvxz4WaxNE1y7l7HpO9pTzUx79y7Ijgg3yQgCzsd19NCHA/xrYVvb1/jN9xrAgbL/Xdma+EnG7pcUtrUxbxXEzxQdQZEw7wB62kOwIsIQIiYqygwgKbQWF6SRVCBWKnhE2hY8xOeJ8Q0KEByVYCgU1buQE2RGkeOyYUpCk4pgOZJEqp5YFGnRz3gBIaBYr1dQn4Qut973ITVSNPjAcT/euI27JcYSoKHRmr+SyJFIBNJKpWOHf21NMnWhI73M8M5+71SVB/koXknmEFeMwuoNboEL7+bdQIiWXOH7PgwYsTBV+zhN0D3TJcSIYtrlg3sHml2XAzP55kUBJhjAKDv18jfjDEPeMFrQnYRgWQ1FiyVUZbw0s9W5D7ZA2imGWzxK1ndGQOQ3+IeNBfGs0yUI3oOSGnONProZR+Mt490elYMCuwmDv/OIZGK1qTKpliKTN5ossCRxjcvBUZlIi3Lc+KcpdwDL95lo38CGg970VeVFTH2cTGaccKF8UH+7KeXDRdxDQIaXBwpdaDh3YK3BlGSekRu1aVWDJHoaZDhjpGHykorN1iqV7D/uIWpZZ7gVInaFJGEZMSUiehxJR/zWnK/exI1eefL+fq2TXKAQy0jsyP2yV4T2SCblaUySfI9+p4Z/aR/ACUud6ZC3/VhcBCyhqw8kV4iehEBTAb0dxR6xklxMpImGTIMKQpgIBIzLnijyby7yS7jCSLeeIeM2KskiYybk1RlIgVMgYvMczaz7IBONaA9X2IPBXFrWgf0CguWofShiO/8VWbvzIRR3C5wme6C6+lJpOaoBMC1tZQkqN/DeQEBNAWuo+f1W5v0mt7ZFpF0uWXTsLvWzBPqRxSS3cRzDti5ea7/Aq4Z7iiyyNYeJbaJylKvAoeFfiKB+aVqLhYe6QId01kvB0OGyY3A7Dcn9UUbsniubrFEeA0AtfUn77DKt/HFq7SljLY5vf5XPDiswNbHicH657qbkLsUTM3fytw02oIkWyxTQ/kQSqqaeDm2hOkpdNjti6ZeuF2VeiIN53bd1Mho03KRjjo7DhtnADrryt38CR2zVn8uP/a+vrNw4OBrhToMTMNjO/D/BPXgu8oH6WcbLkeQZWizlPW07zrGPAmjS5vtLIUnmRzr/AGttnhM4bij4aklUF8MLyzTXw/agSn2iKzCQ40W3Qjg9F3sRl55Z7SQMJwsDcLTx2t9ifC9Ez0+wkPp/q1+qxHPpksxVHeoc2Blm9cOhhxib5AlOQKeb1vO+OYu7BBIFmSyIGqhXB0geNiUrB7tRnJ/8h1VSc1o/Wpn+/azJdnyEDIiPRlbrsbp+qQF4duk15Wl/Rw+qFXfExnwt7taxesycv5UVJq5+0wN0aMfJaPtLaAuQac0hOvCteEuXwPnHEgGhjd3iSfyjH+z/HGz8quffn/2SMGUGg9e7HFDvPnpgCRg8jaHUK8vTmesJ+gKSPaijzbopqPT+GIjkVSfDMyTWiyGc45XjnsKC0DH6CDaTBCQy6T319NCgbeVTjVLEMQBjUa5znDzPSS12XXFn+pajq/dLBxT3x8IwdgWB5SiurQt0ZgczP4vBKP82KwR/jPANi8yxpAEHMyxB6E/DsbmKOaiSr7aj6R/aD2FrbxP/PQBvS9cyq/akmvHIJpttFnpZSHrbudFfeW4xPn45JcXWC4WSo/hs7965OVVX0zTIRWs/3rb3Ufq9mtAr6jDA+ZPSpMGRDQEbj17GJnS2gUxe/wSJklMz3lr3OGWi+NrLlL12ZocG8ySBj+t9RhhmGcNEm55EQEtRFxFsan3jUtGTqB/vLEF0PfTno2roVbACV0Ei1OEEqoTynIcJt/PdsZ9Isd1yfMbsZn/wBoos4khLPpXfaj+Vnkjmt7AtlutAMoDkSf9YDt40Bz90e3H5XRG9PGG7EubH5CazOzjUlHWk3DGgd8RnAXiILs0rVt4hGBIWh13L961hmlOw8Yh4j/Mr8BRFV95kpPIf3BIrEta9k4X2LEFcPEaAenl+cdEh4k+MMn/mfjkY+mbmyeUUHlLk+7v46g8tnPNdW513iBa7eBcck6aopkzw5bR7RyILYWH+B2d2GN0NCxUwGPVHUkM1dAjIdOus5Ip91sHdM3UDtqYNcvbtw2CBNQlefAQv0ACrpcXwx/8zhgbEvpl2xvUgu6K//nma+u8/fSfyG1A48fvj11EXUdBeDtKdxtt502lFuwrZkSto5Jwj35ojC5of1syVxVnzX5y+uV3KywjXzJPotMDegCJ4jpmaBfUbJNDJ5cH5kAeCW957uXlPwaTEw0/pIitcazyR9y3Y7RudXtEXzmgqVdQ9jCzfaMCMvERY+i/g/cTrhvHpGl++tw15OnCud4ijrz8R1XUzHgdwlhj3pF8lfTZlqPrGLw2ngzKFNHNB+okvMyCGtd/VG+lU2x6qcy41GvZes46lzyz4GOl4L0GnrEMP3CVU2R/C8pZw8q10bd7yh46KuCe7rgAvSkhV13TNiwixyInLiNyJW9RdyKUP27VH/r0aYom9PBPOlQLkYx0n+zJdLlpzOrb0TUnjdC7Oh+2carMI58wUVHTuCeJVAsax6Rd+2DAu81Pur8TxCx8ps/yTw5HbA8dahUTjAPdEtFeRusJwdJ+UGVbSmDPLgqZkRXtgYe+Ny+tQmFFfks28VeCfF7ymek/dCARzfE7O/2zRB8Uzt63UjIWgQFPXtNfXz5YL68CarloysItMyzcaony9zT9xYoKToi2DhmfiJ0PKIBqnZTggT002HYLrG3J4Yc8CPlLTri03Cr95mYOmDlyUyQlbfsKtb2ovC0c13gXzPptWqCmB+Jh3ivOAAJFUKEAzHPQR4+pFCIZhDEwND03cJoqf3e8SZQiS65fuYNG7zNVYv2lgryLy2Gdc3YQTPwzSnKYQM2UYmVMACGbYj0YSbGZSaLSS213Z1zv7sL/YKkNREtFL/0exeDR20YHTXYAMpff+3kOWuI6sZn1e2CLyyjJ/Iib5U9w3iSdGSwEIqZFyIjeF5lMr2pQqwckLM1xX7k9AsZ86eLCwcXRx0A1kXDHdvep0SNLkp8vN3ZAiBugTxLvliVu9xj1sCkW4tnT168KJRXPkApFDktMB5Tv6i6PyHWQWBDq12mSag51v29oSsfzagF6Y1X72an23pV/fRnGUduRjMpLyXsKuyG+XRpQbmSFgcKx4ax7QNFGHhB6dctNIRNik3xtMjW6u9azEBvxvXEKO41z0moOpvSntarjijYvdRtSb42gWJrqaLFX3v2Pe0ylNdruAZMcK8xcALD2tx9DyWbEb3Ce64l/aGxuIgzNw4kpRO1K61wKwcOSZa55YzXZYHVg77bMFvrZ2h9xF/v5OItbP3WyGp+5uy21MxkIkkV5c1r1T2ceIHrmFdGqUtwOWBhJKe8Fj9BBlIOBukQRBAE0xUz0eazCHuWIPWofdPWmhBL8ku0zmA7+nW1ROsjxNQ0GU+zBdMKAnLy+NzGkpV8KtXJOrhYvHqpdLTcgeEEBg8yvbOjzXuAHgrPyvtAmazOdIj7NNCmLt68B+z3CyYiBoveIooijt7zefaR5dUx5eCdQ9WRzium3qUBdcrVl6Fm+pHLORWTNS7H+iLaaRzvL3vyhf5Kk5D6aqdECt7vLx5PSLCdY90h+FDjy36Jc1GHdFvrQUQQDR7OP/A801/vUorQbimOeZyydxZPY3JlxsGbmA3C3AJcKlRN5DcqN2iZ68xEhQf4TxJKOoJd8sxiIqRW1R2ckzh7xYojzoQICtkftMaVSIOJhrpKsfNTmmmJBA06khM8dXp/Pypi8c4M3PBz/fBRLjzkSGdS8NoQ0kfjzDgZqA9l5WJ6w4pJxp/ROvohEmlN+lfMJLzk+nJrKBdkJ+Kvx+8EAsV1+MZ1NOI0BQMSN7EHLuKNAMAS7GocVH/5PK5FRSZM2eIG28LClk054XBdp7fQQRjY4vofO7s7+GTunPz3ObM3RbMizalTAiLmK6QSicqSE306jJtmkc3a7WCsLuBTzJV8V1W/2BqoTmko+UaMZXBxHZa1HDF6DETovf3EZVoQttgkWambIaHefNEJrMvzzlVG32HypXMWZdorAd0Cfl3hD82Nb7Thsx5O8ZpNFd5gnqTHrsCT305xVgAOLNWd1O3JgjsrfBS7Dw4Eh7FwXW8rqoeFDm8hwGMP72cYkAPgI6YzEIjCCI+K3BDy3DD5DYKcDWWE+Btg9CeMCeiVkucINRzj278Cr2ZLJXOyMmEpYAbXr2jiYR4Dv3sVxPorYClgBeeb0VbPefiMEhqelh7I1cE9RoxHbCeULv8FhrJI1v7WyZ+6PDlPyXMAJ7XNxVorkrxTNPmP81z+YEbeA7BLmnLY9rBORy3o+WkMP7dk1Tw3gH62dP7FBN+8cRCbsphaJDHOZArx+zDPEHPOfGFkbdwbyJwjq5t7oacj/MKf1oBpialaGym5ibMK0e7Jl8ZFvKbp/JpsH7VahUnyDmFFx+dQqsH3T/tbjNC8UocB8fnkCtqGlq/iAJqdczBQAKHfMHjgZ7dLqdAHYBrbP2vMWVHTSi74uvtcZkLQYw9tPUUlonyS4CVc+NQG5jHMgd6w5kpnC2o0oIM79aJdCLsJPJbOHeuqHOcggbwJcbVWhiysuosOTwTQfzsioPeSWiYk6OrNqRw0qBXvxAve1iMuBDCLJR+QR08aqb3ImYcvczk2KkoNIRx2bEbnfZHNW35V+mOL9glcGMyaR/c67JUCIUzVZFFExbOFpjLyrAZcPRz18bfDY/FYyE0SlSAHh0sNzUdfwdRKLTE5CSMINOJjotUd5IlW83CZDRpAezvVZWntfK5riNJP4Rr7SAir/noGnb1yxYllPYVreaChiOjTZH73IF75FiT0FPDqOgzPFCmKjT4oB/HI9C7KPl3zG/PJqlXSE2dglGSDEBgBXM33ZKwg/s9fjBbWQaOQfZ6dzn3Vx47a4soTYV/zV5b6q8df9T9NsSbDrd0Y1NsXyVNeV1vYh8tqnivoaUk6TiJUB3alDnc0IxWq3pX6V4uScP+TKrcKkbjIqLqtDjizrIbkgn61QfjUag5z6eK1MixuaNdyyG1FGmW38/dryaLXeGv20338YPjgD1IEfPRYogJayMc4lD/K8n0Vh2VOQ6g19DPXK8gVJM3Sr9bOxw90pf50dLcou+E64RsM0yMJFDSM7kIsF+5RYZ3zSpqrCTFlYXv10sCKvcq6ClkZFul5CkC8uYNgYBLumqcLg4hxdwE6zeuFwZ0iAMvMcG4PHISo0fGButOuhlVuGJCi7r5R0rvjqbYSSDxWLfM95Z4DJY7JSwPCPV28KreiessOZJMcC0TYcGhf/f/oZaXfIBeXEMiW+Sho01Ix1D/LFMu2Ri6OtUmIwECS0hXmHwrzXhGaOjeOPnCemFDYOf7pgnuLdoxblCFnGk4Wr6DORafbI3LO8EL2iif5iJk2o0LIMDdY4UIBwhj/GMcIkopF0F1XVgM6EIV7+W9PqQ9CXyfAWPXcYVPpTvX2Ino6Ro64NUq+uikLpDY/sdhuvGvFLmVJlale0Zp2zkgqc/huspyPN1xlslf1JCyy7aXKbz1eL6KKcr/qlParC9AubruSJnEaEonLkGcQ8mlzUaPXemfnQH5LyxnEy55p3psOLAHsTQSEQugCCIruIH2q4egoJi7yi+w3DAsuUeQHB952NvHLd0cB+sE33vQVPUqEfzbJ8ImOBpL7MaYU/b/bwtXsSAPVuLPJ8vVkYcKrbVREDtv263P6iNoEnxIo5iFp7iMitU2h3sbXJu7ABc+tsybixRUtMHlw0fG8mojxU34Sp1pQd/nFx/IVhvr7nwTyYuSCZwY/X8gvUQ4ij6phXNMMWn77J6RsXJtuBXQbUwJnnAFk/DCFiQ4BctkJ/Debk7IxbvW8WKleEYumh9O67sGJQ67g4+m4rBFuhyZ1WBBp/QfMHukwsuq0tQyG8tcIjexi37OXI6ikgvY4XC6XpsRi/NsXYZ1RuA086RANKvobg+SRhrRnyzaq7kFdr4/MJZz830s+4htJ9FmD9zPWdlwW2q8rZT3sjKb8oG4mNl4Zp9Zfhpt3qu+3ZEcSlCYrUctQCygoHJAolM86Fm2ih0W3relWyQR2ZPPE5sAWKY9/TgW7JY+s7LMp4AuPogPW62BG+enr6hASOEjg4pe8QwJ3Ztr4BQD3K9YxKLwmoadBS0h0iO1vDa4WvdmQou2AUqyZw4a3pqduor2p710CMCQbpS7g+SiErMf7EMqhMs78Mxkth8YlCMT6G6Byh92Uj8nCe/cF99rc6Ja4m1SDHfuVhoMqLuTQpof4KXm9Sw+RXA8yFTEfhvZMKiRKz2QXjvaefa3Jy+AMT2MApcc/3OO2q769sos9e74vt23p7TYAkEwy/66w1FcYlXil2u6ZiXRGNcQbUgWlT37iGjCmgyQc3Gyi9TCOhwNcqx2edByIim9qwaw3k1iyfPyeP5rWWOjHL0v0GqtVokQrar0RQ4StiiM/8hgwt0stzf1C7wtaCU44FLkX9975znbPTctmLU71nN92nJeZtxpvtDcKKaoqMG0il2Dq64K9ZE8wBd/1PFwiBc0J2GRttyaNCrLfyIUcvshJB0HQrzH6mqxWs40GCxNoUC645lTcrKbaHmLkaCBThEzZsJLNVvdc3TxMUwMJlWAFDNORzFx6U5BzSrwfpEX1j1/RFnFwZQstxvp8Pw6kLn5ljmrNZrvZKKwf9YNCrcVK2abIDyTNQqyDemk1EOkLntoPE90nspRs4+GlhrRSaoaU0P8XAcijArmC3LRrlmEqaLdlFe1Bwi2yrg/N3dDGe3r45LPhaN5DNWkhp/0K+VyKVpUaE8pHkImeyN7iIOnRPifaM7wvvBSrhCVcdVxu0Dq3XbYpUS9JQk8bDcY84cjiklSuyMtMVrpZI1rh5tWafyrRUiOaHVqKeL7YfGOVlFdRv1HL2IgbSRvCRWm7Ibtaz09sO0Qr7f7sMnslGOSgR3jp0HUO4xJvhWffID/Qd2UAJG+yw20ufXwPEJpwtXG1ACDSIN9sNiIvZLJC5f1YusPGokoRmZOMWbNhUQqBRPUCIiaX0Ng3CpWOhjVPAWlyzUTocXDVUGPIwuMpwQWMytmEq1Wk78/K1/wU7pb8j4tMtNPXAFgaZae87rrr4dfanlZCVuyIeDGuGBSRbUEIgZjFCXdf99+wltp1uz3jTYOQJ82bkOPctdY/F0zy9txvcw06KZZdDTrinVrpkpzquxdzW2vJO4aWIn1fudV5P3REzXf5HhbCeHXbPpVTLSjDQPfuLWYv3Lv5NIdTZtzin29hYcXyjlqtPRa8Lmys/kntF8uUIdWC8PlBZSklFTzg1wp5mBolIyD0f3YLjsEfqXaMRmVM4fRvwCVGj26x6p8UtE0rNKUmWNBc0rjlKH/yyepNrC9bqrJLfcYjL3Vm/1hnTDKaMscIQniVIsDVtU+b5ihb0UNJblvbWtRu9XRYG9Y5Ehlxmq/WIFE4ZU9Jze4FZxJeCO24ti4lWUxvLtYi2aC4fZ581T5L168P8JIOXNLYPNsILEcOYbwEQjc3MB8zEYnnk6TW7Gb8Q6JbH1E0MnwVgM5K+lXkoYsmh85e4uW2XF+KZZU2ACPFeNzVVqDc0Pvx+SwRfWSBd3W3R0PEx+IFRYNsXUIu/zsOWpdEErIOG2bQ5XVRue3y10uMUnrXn3j1XWMGfA5EYLFAEAguaeyGkqNA0OgAW9rKnA+Dm7WRw23Ir1t0wO1kBH4pcYaIz9FeAkZeB2jwhHhIgaziaEg6LqXkLYuwDk0gmU935heJpqN17RmlIAnt9FkE1ZiyGzU1Epw8AVWJln4fqKHp09ASkuvkcDKvlqm1Sq+/lisGdOSsFRze46R53fqJu861v2gFp1HrHC0xpVnKtAdu1mI1LockzWV/zLtphjr9Qw7nh1wtvrvDPVlcixKcBQ8MI5DTGFh1iEEb2HooOZDb3H7zynNHvhIQacYQ9RwKanvlP2br/j90TUUVh1kRfivcB+mUIvOTPVupp4Fn3ABuBI+HgZ/Ovs+Biv6miYjSEyl1ncygffPS33TEclOJNXbPdUSM8vIcQUHsPA6p6dlck67JK33fFhIGylriMLjXNuQfFxcjTaY3cTqPzFCvA+GlON1xdAoBaa4ek56Q7PE8aRctK1nGvhdcAEEQqkUyje2JxHfOg+6r3Thwa59GYqKtMnKZxJPUV9fzrEq+xMaEh/dZ3lYP5/wvn4Oa0lAE4MV/P/QoTr0OLOvHUNxZbrKbLp8YFUtiZuS8KfKJrtNCxYmsax+SLDeEFvsORj/wUadKs9Zi1g9m5SWcawSYuEIxXGzD7Z24cV5HCp6R2YCypCyaDhaLvXqhx3n22PYxzgeU6iIX9WlkFCyjzAyYDY83ymtTMLJNgLuJcNFqE/KRj/eAeLBx1eUZPX+Ta7e+EKwuXuh2ldyybAJpIQrGSqE80ZGk9cEXm1z8UO0d+l+/SzMMBLdlvbZtCFMsFLm7HEps75cYhmggmqtFPfjWc8zbBpsOpZQf/HzC+A630Tt+lVTB9VHUKZIhYTI/q6fIMLCOeTZHm1NDTzFyG5AvRJroB+wx+6+OysIersKbjWejEHWC2YvIlmNmd10eV3emAmLJaVRmNqY8TqQX5aHJQXZgP+xIMr2piuWtDDP1xTh9p0tzJGU2m0l0YJfcFQ/zVzJqoVZMytUluZ6WgyShtvy2mvcte7xlDXKXtjTeqF4PFAMixBVAxanxYwVc/8Kp47A0HGEe1/ajzQZX/rMVpkr7At3Ur4Kmq50zGONIl6TZLbCH/OjPwfh/YQ7KXvc+HNTJuOKy2Dl1/CSQmtXVRp8avQrcI18Bq8FaX01M7faL0l5k9gh/A7TQa1IHQOdvipMCniQFJZYTNNnh/SPRgWS3+szZNJqVmPU7J1F2V9edhCtwndKYAA8Lv7Q7O6m9H0uDkT5UuPZ0G0bP3iU03h+Hu2s/XY2XdUXVxyP7+hg+/OIJB04w96DOdt5UkH49v5+S9pnlnCpTa2v53DP/ZhN+ABtfrSjIvKx4C6GZ6225GZaZx4KxuLB29/dRAlRnKHDLwAu5DP2Cp8c9v0TA73dl8SSjLNS39+bm/51w2deSgIKjNt9qNHsrYqpnaqprOxJv2OTjnyav12GdZiAq+nbxvZ7HvTzjXLcM6v3LciMQCmazaA/MM8JAQoi7Kg3E+eNpqE/kPgOh/C1xjLaEoPqq8Ada9Q+lNpkDYFxn7kgIgbPD7kee42oFDFVVoHkqUYN+rchZvoIwWUZgJ7MocGp6XdTaXbQ0425l2gWvBlxp/atn8SMBhjkhLQr3oNGA+tFVdWSh/aInRwphy1vqix9tQi3lwCms4cHJsyQSVHLUOR4IMXol/8QBNdlMHzU2JQZCFte65AplUKWnwMniZNcM2hWIYGT8O701yGm6F0hhjfGky9pDz1oSxkYuu0Q7oLQiuY6HmAFhDn9K8dQa7ZF7oluY8cYBxQojRZxZG0/jZSBcoun3tKbkw9YyQJRnIydAr5sQe19aj3NgTUFRTeUZXjbO3iU6GdmQqLu22W58LkyNLCCPxLvruhn1uJC+OnImIHa1rHMTM6Cec8OMS3r3wkrlPF4XWXG+uCRTOnom3WrUOFPMVERwsPJsg+jQbWp/66ylxBhkGPHZQq6bLuUiFj4BwEmAJ0+6ifg2G7uy2+f9/CjE3v58iw1ejzA2eGqz8h2xC5PtDr4cHBRXPGQTp8umo/CF9aQYRR5J6sLLY5Rybubixx+FaJ1VnKaxHc/mdIm6rUml4VdYZSN6dQ7MOOhrC4+nD5AMXVxMrkNpnZjNtsVi6sNvQuQaeYkF4I9EsIoFwR2SlYa5z0EhZHtsiswMDX0CRelyZFKyqJIKZgpgKvB2Ln7YZp113HtkJ6NA8wE1t6oTuN8Gy1/YSeceudOBI+J6KPtjWkj5Ns1FAOnzomyqVAdCnniRfaRMGMhGvs2HTuq292TxYP2S2ElUNoKe84kaYOpvUjkMxBs+vVjJrIxpHvWOUy+wKvm5soZl6ZzQxC4TnFyzJFTaFkF164xQf3YCZN3aAbZaR07BES36BxzPliI1uKbvM23z81O4Wh9lCFLsNnd4Eb0Tu2QcEV2E6HlGkecrW5ISmuqwiAbOg3QSZ1IBmJmuzk02OHkRjwJCUsx67E95dFGtz41hHV+1og1zNm6x67hzsOGGKXG5/WhVlvp75AybnL7CvXPZyDoPOIBDo3KUy34allyt+4ZcRuL4Gr56oiWAFvyVD2C1jOs/6qi+McpkpNzYdgVdGxJZXx8y45Kn3Fta3f7kmTTX1kbwM5amhj66CL4CSo34ThA5r73t5wEpW203rEaQgDysG4ZAmreJuIWoTBcy/Q2UQUg45O7aIfXXBRcqVLE+KsDFKZpOO706nagJEp7cBvxk1Bt+87geYTXRQIQgz1boeXvtCoXJGb/Tr3qX0aYdBMYoCxKTLpxDYXRLw6WCG4VovssbRBT1WMEG7q+ivbcucJ6hHw1w6ymsIdh1A99PXW7acRsUZsnoGiFiIgtsuJOvDZXpkCnMwKHMiLMtxH04zLYmvDUNgCMhCMDLuz7lPPcplBfe632lAKqPUfdISLjOm0yZX4ouU7AmHEgMjV0UZYoye0H6iiBBlZI+VlyMMw8KBighyO5vmuL2RHJaGnac+rV7/jgW9G3ONYnJmHvn7NDcyoo3Qq+dOIF53a4UkZVUT2+CoE7op7RPsJcIot+ADhrOuJQQeJ5Iqe9IRcLQLPAlj59wxqUMk1nCtQel4JV+1Xi01MCFQwdyT88YYuV7JeLiIQT5QSNpfkJ9Fzy1faL8LN0jkr0H/fOI1AZ9fGXdl1wr/irINJ8dqBob8emmUcI8v8+SjpFcGTdh3CzHlbDdygytFWOV7Y7kYdoQvkUnpwAQB9UxbW//+J8zkd0c3m9dO/j7QRVEwasKOiEBhGUah8Xpq6PwESyvCrIsCBcEEHgiPBXyYwqiRYLmDajrDx+QkdH3h6SGl7tszmkheBeTCCH0Dw8KhZdDptbYIzaXS32EryPOc4YQgFWOY5F51pteRHPIR7JplIkvMJFJI8AMs7ZNsT668d+1mrjuVc1S4YOAy0kXHzylJQvFX8C8w2W2qGu0xBP2AZ3hQ8GR/4Rp91Ksv7SeDN6a5q113YRxijMpcce+h9ojC4t6MKo0EKd8a+1Azb1CU+Tp3ENSORdV3KkH9cNvmVsHghusftkpEOEve+/h4ac04+9ObE/CkvTOlPM9Oui4zmS53U4bzCVs/Jyaa2cIb2CNB26uJZwpCVRDx/PCudMByp7NV4xSh8HNB6BcyIBknF8ezgTy4ATnaAVxHZf+IiyzaR9rCkbgZo6hGZ/4qTBoa6QnNUk1qBwwjLGEgt/QG/15sMYMkoUqmsURrSneuYWiwS6wlnzIzylP99OtRJLfdDCpODtHN3L7H9Pe54S2rtbo7PLUw6PHQ+8pIebjd+utDu0LTllX0JCC7Aa++JsqulUhbSEY9eyzsfoOQwR3ujT0BHaG8oi9w/QR98gbEZMwIEdDV8OaIv1QdYfOVsBAfu2Y2Vi6kW0noo40KcsUPMQQZK3eBmBuHEz8YEsrksIHS52CTHDhx290bAmHtQsFgM0GEnP4zpqKhpo40hvcoinkRV0JYbs1VTKAyWuCb+5Vi86RQqlo+0DdWkavMpscxJ4QqKiUkgjzsjmQA4ekA5IdNqney6UkrL1defgfAk2E4PmN03GwJG+uxYNOLoFUTGSnmgR/pnJdYjIk+ynldp0hPVzvxEOBt/ZIDF73cw5lWOKeC3aijR320dC3Ldc4yrD5IhTk/A6IUurRkTKjnh+lXrTg72VF4Lm7qUTtJafDPb/LA8Pg7EK0TLR7T0rCTO+eMJN1CFSm5V0u3Q5mJyi0CR4Oy9zJdQy9zl9Njpj9W6fpOgA/+n9gFlwsY4gVxKlt6k6MEH6roGwwvuejhALClt8J9SgyO65IjT7F8TOygUQ8KYtYF5tfL10lLZ5VTbI/RGKaGDhvNh7vXTI9VcxzlLKeweA+vA3MpwGnXP2TLeGW/8LyUGRxVXQC9+5BSlYFZ9kMiO/XxE4U5DWYPCfRIPJK9THuiLfs47GYi3yRcH1KP6EllXkeG9jdHeSd4DbJg6KK5whlujE4nmSlpThDDz7GR+5C7DmOrUuQ0ol06ZrMiY1y63DBNo6i005CAY0ymymg83U7VEw/+R+ZyNB980AJuOE+kVSguMI64WwGBdw7ik/VLwrWlaUjcxuKWSdyOWWspk7g2SZXk1na4UPigy1Dmk4cE3USRX3Z623i7bK2vsg97pGGrwrQ5bINvC4lBXCfSNYRwz8S/+Mw0AjeTgQMGLzHSHNvQnYLwS48Jq5F8a7nwFwdO998SmIYRicYQ+mANqhWD44RTB6yf2pFF1Bqgk+TncNbXJOuxe1tXLWrK0/4n/60D9LZFocjTrVYxaVe/zPeL4y6eliitHvlNNHvBNfNw0LNg1HGf1le+DJhezTO9FwHZAHxWFMhZiyDSuEJm2GhtE2K4TjTZM9D52pLBuYbx1T87ImuwdfjnR+o2FSbQ5BdVqBHylXL8TTqXgBWXAAlY+y2rKlEMfiS+WdJxVI5KU7eJZ1sUiyGXtTBJhLcWvoxYpuF8FKizYx+feBAgsAiNAe6L4ifWj+GLpHqig+mK7UX+tyQsQW1auEj6cR7UrjaxsSGdlKjB674yTqd4he56eRS6P26/vId/pdFzFb3ABK3mMwg5yOXsVYpaurBjswPzy1k5kMb0LxVF+aOwtNdS9H2kFs8fTE3KwM7qXtBBlJZ9XMa82UqMunOfBPhfA+BjxwQbdvfnWto+1tIJf6R491rQQ5MSXHHzgd7OeXG82vNnrICZIHGJ1awXWhQrtYtiMcRTsxp4X5Sn8aXH4SwfHUMcuM7SkwfmehvWfP1wb73D208PtkFYDoUZE0tuO/88xjKkKt6jMS8izHjds04lIUtVU9GY3R0yOJXQXQktPmEh1JZvvOP2RUIC8/7FLv3i3Z/p0yedfujoSgOLYoD5z7OKjxnsIjLrFOQjlkdkVMx3d/3pV4qlAiM0W55EyOuIe9RKaP7y0OT6XQeadNbMbTzDIW8/Qa8Ukpr15qcZlneMwP4w7KU+XS3Cdzk4Fq2JOBmsjmJdaJ7+QYDpfvsy3Vic53Ik6+eJH+0ZUwqwKc09cbHnqbxKbV1cVqFshHeUwMuKFVRW/NPtREW8WTruQ8eSNxY/9CBXJBemZKyckdfSHcmUhVR2EZQfBIkqX0Lqsf1hRiOHouwvv3gAD89Tkv2llrwDUH8rg7UfJ46vtAY1/rt6I1Kh6nYpglOi2CERH9++K4wIX4nTGCP3IkFKzUQZpG2D6i4SmTX9+iVuBKnPeTajNW6rXzPG7cm8QzW/W6ztCPzoDr7q9MpsuwfFvTbRcD+4sPsbgbRo5CCwe/bLj9RQe654Jh56Cqg5pyatwug9rqh0Nv5EdYy0ca1qh0rv630GZVcTNmKGQdLdUl4roYp0jgWHVTZSwDMrW7+dsBS0K6VL9q5Nl6h78Xo5WkvchT9hIg67cb9VZXmSvkPwfXfxH4ABWfYHKdz8Ub4IsV9KlgZnEBRsldAICRnedzpcOjaDw70sNA1QJO2I/7U1rkTRzjU4bqiQQw/fu5bQjPeDWo2Ybg4hSZwU8hJWqQT4Lf9KaFmYNbU05MRQPE1B454/kkjI6clkf2+60MTTY4X79F4juOu+2TpTV32WLq6wuzBsz1VeZxCi00xGG4ST37UsM7t49XMGFU4wR1awEjeTId0tCNgjgBIQikZfYqLvOHR5cZS4mp2xa5AJsAulz3vD3m3H8WyXJlQY6FMSkbKP/6R1gfVigVgtMHloXRzSndwOdbSwkH9lGSMoH8PWiG7SHYui/kJmQHqZYdA+vS1ppJRPxTwFgbHs0qEoUSmtYHJmiJROglxdyKNdkgL9b+ntfNOZ5TvCqZ0unc4hiJvWO39P/mo0lQ0x7fJZrkE+LfjFJ11Bimae8X8s0HgFnJMeJwQTEFtFfCOWbVUt7hhNtMNe2PVOYf//DKZ4igK7LllbCkrvNSVv0WnOwzPVSf5IdCYGHCkdncM86syyb9xyLxqc9NgBxk6ll+zugViMhX/aDrjZvqMojOp+YL0JuR9jF67fC7hZQ2AkjDca41qhlIXZXm1UYzm+ueMWT74O1LYTv3+9TiQZ7IaogaOr5g/Nv6oiwpLBKItEa74CZNyzSVJTD1ZJCqO29Z1pAbVS8VaPAeLh7VurPldmOdLo3tg2v5RlkS2Kut6s7sDs9G9DqIBBehPCQTOzPHIZEHyGgaVlQKFFcVuJ/hr1AOCmb7K3nPiUi7kRbDJRVvCDvosLyiQxJQBzrxy0HsN2xxGypHoqX8ppI2Pw78mswVOnG8ZwEf++JOeMhicRKdiv7KCd08jx/RiQgfRPLmHgUuIKovbFEMtiS8wL1O7TtcjDxsfSbGPssNBOxpAg2KoM3H8Bz1McbIVtp+/WB75/QBHeD0zQxT3jzsyYdw3s9cFz5SnyiuwyST21IhRPal9vmdRR9C/9mdauyWmgsG4QhBSpYFpinT8O1sgdqls9ll28+QNLQ9FL8fE+0XKjWKhMcejhX+ah7LtBgtJZ0DRRx+xujOhAZ2mp6Aht7s5pn2sRmZgSYRii7M/PgITqSxEsL/c7rgX7JBtDM2exSjUpujF/jK6xN4mUS1HTAi8NeKHLYvz76Noy6lw3wvdyZFnDk2v3nmWb2kpsdzJrYyzRa/fU58FBJZX+2t/NLi8jtwHE7uCG6JyfWF13HOA+EWU712sxGkNSK8O5veyleIMvdJilAd4DPUKLZH/lUDHhvSwhNuVlyB8eHjpmK7BQIdMpLpP7TvyikzK4pAqYwv6a7mkhXXTD5ZMSJgtCgPaP1rtCYey2NPDH/JkaOsTzWD1yN2btsMWSVGx9T2XvquFFByxxaEX5ra1pynL6Vz6wF+54s4Fm4cYtbpl5dvazFguIgU5INwXbkJF+qmRkSZcFkKskE5/Vd4HekTWQ6cPozJ6tNK8SBlv/ARM5VhPVD0c8BlUNgw8wDjZiE3x7y+L+vwY3RqzamVVFkrx6geTZ8GJfaSsxfmRO5ZWnagqv+2Avfi93RDafpwVgX50ELUfKBTUTEin7jKwS1E/1nfT2PZxSGq0/EIUGHx6q165fe1X4UaYNernw03rDHaj/+lRTcJKIhmGcTlg4SR01gJn8LQddjw/Z5wRbkDt3E2b++twK5j6SSMZnqRciodAYTuLXdnvLx65Ycf47Ymo3pTVOF2YI7sTWeFrlwO8/6s/JFQn06Ib3Z4DMTGo9PG1McM/OuuGaIdvfO5WJyVlF3dPg2uqCNqGf/jBQ5gmm0S8Ty6tum6E2VwsVgMtRLfhdaTuxrAWkXzpDcbLqNJ3JBAMkP+P+4C6TgkQ6WcGbSZ6T7Z8jLNAZKRjCBIh7rzAr4qEYc76ep9NbWeGcyzXpWZu/j2Um72mIWa++PCjnLpmb/Sq/OmRzi7jB9R1qpC1zRePoGAzx4VZyHLGiIkzCGiRK3b9j0KbS1LZwHVvkLSXFd7w1R+Q3fUg+/+3LFFowRpUDv2PDEjiSiqVlyievxAA48a2bO9pWWNkVQZvvgZ8f6RvqxiqZB6ijz61yEFipPdOGONUH1yrOfHW1Ta2O8iF3hLJj78XpyvraM4CO7xm2fr5HWo9ytkmFts/ZVgp3OCZUkyHDemuAxJGxQKTiaq/cqzx0N84/UBXyFmiS7vknLRAygctJp1rvQsudsBelmE9EVkRPueWH37VnbcSbWKf/1alZIZORa1juqTK9hxBY5/tZk+xSVS9/fKhHlb2It8m9t2PJymZk77QF6X9fJgMiGkYgXkh4xayeCN4IZ9q4pI/8W3ECjJJE+hHA6IBI4aBiTDi3OjWZCKoBNk0AWG7RpIbIFtmS2i+6kI9Eevpnk22hGoD5eGOClpPZUTPaMRlQ0NhwdvLYVm+kuoU1koWH/BAdXEKlE02nmOs5Y7yJ11BASkTP6WFWsiu/xgtYSQChZ25BkNqu3NhddvxwLfFqvpfq/tR6FJ1DzbzGJsV5zg+/SwWEI8yCIm/jzxAd/aeS9ASKfSl5c/76r6CN1dA3R+IH6F1AdjmG3dsmYiBNErogrIlKf2X+nN8QwBa8q11Ie+MoKfcyaw2gX53LNfwZTMJ5Gh8nI64h4LLM9sRgEgOSauU5myRAjBthleK7Dmyy6pN7aV+kGUdiZP0GO+7MwL2yTprAJ7hTAwhFxn1/vBUJ3O6+UyxP9maB/VgVZc9Ivhcu+mJ5HDhLvKiGGRD6WsXFrsHqSvFpWU/4AzFMuC14IyKp1Mmp+wINMRTK0FVsr6TZ6yEDkeBgpaIVVarWqXktYyghJWcHh17S+ZGwsxN72nx6DGv6nSY6/9eSaJwVdSvp8x/LKY2FrWjocg9CfhKz2wiqC7jZErLFS9fOWjo5yQIhiM2HxW7FS6pgqmTQ9lRY+T++FX25QdPyIebVTZaRuTfmpadL0eoZ6EGgvnPP1TVLeVhCbTOgVy+edFcMWlmCjzh0Vg+dy+k3ulvtaxR3cJDOC72GD56+SN1v3GX1EMBqBWGSK2x71KshOR4tyW+siugmCiaMKJ4AQKuUydMuS3AWtmNMnfeZC42Ru9c3otZMyuzA8OzTZ9jmVtMMnX3Upz2Y7QXTS1+tB8VL6o77der9Rv/x9rI4oPULttc+U+5bfKYelGQZGZ2RplW71LO4Q/uQosaJWdcT82AABwKiS8vbzmrYOS4POz9yIi62UksAOJTvZFLx0vOBZgZtWT3PTqTIj+KzpxnSNxF/IoLvZzzxJXhzkfSx3k8KfqUZWtAOfZN6XFOmklA36pNxhF3/Dhd0j2g0Gby7qRjdc/CEehC4YI7DTtFJ1mpdkB4dR+qZ7KFix5oLx0+v1vlo6xswCkLQA0qzBbkloZCFUEUmScRjq6E4/7s5NANQQTC5X4ytlTM4NMvkPeqtrTauXzJja1P4uNv0V94as8798xWpTicDznS9V8D+mvuBcmjwfsEbpVj+eOtfOp30B+5uV4bXTAGvCfFiBl7igPQCfMGNBX6G2hYpDSHy7oA2l95lDJIwsAmowILmwJnGVNKDCKNtTBbL656AegkD+ZfSGRiuewZugx6tWz2+htZCIKyXZUCISVfSHYUd7WQ7Opq3DYmHu1rdXcuKTFUl1urS49yxiBUV5JoKmZRHGyhyOo+v+TAbzTuDg8r6Iy4Tt7nu2zyy9ODEZfst5NrDx+d+evxy6CxZbA53Qqjx29S+YCxYHGsPRPthm3159EvKAd85NSn3LKtrBn0sBVldX4wu+Asu7cZNscHV4Ob8NFlk+zm8X8xm6tRm7ebMe0R5DrFJseSQxH0xnblRH2a4F8cpuYfJegVHXS1KNBhczAxEWN0ylfe8FJdk/+EdiRyQ24As8D0nfIox9NfyR6CAFYHGaAkItD/tBq1jKhjZ/3Yz1Sg6isuEXnARJfMVgiMtW5aRaKl/73c7y47MnUgwxw1IKN/vD9UiGjNoYA5dR3dbJVd8FQ2sKsXjc1UoO3aC1JP6pGeDSuhTU/KbL4HceP2a0cHtl1HW5KiH6kguW3BF2rolA/EA2UOxykQFUD497QUyFT/z7f9OhTEGFMs2GhN+ejyEdLQj16vtLBJtisop4mVmZkCcRRHkzoYgM1z4TJ28NBswUA1jr0/TTlyKnFEqtFek2cUKri+AcEcuNssEKCd3jYkcRLP1XH6JAsEykakaLasDyn+8cVxfWh5g4n+iZFUtfVrG/w9B1M54/mG/qWg3mZGjuib8O09yKhydmJg0OzWRsmeD3QyDz47McnI1RJgHNJsfvxWWbZmHptG4uYQ/ChypnrhIsKkzs7MQL9i9yfzxKmpxmB0Cj0TGmet06f4zkFW1bLeAf6VD2ZX1cu6R1Wc7aiSlUZj1iNmFfxccQiO9HtYgrE0iSC4VRwZ2nADaq1/eLufsaeUzTs09iEtwC0ik+d8p8Pnl9kb3mi95fQl4DLmc1Fih86IhCOmJ/k2Q+HJmTdely7IPW/3NKKd5vxFAiHEhOXOZ0DSNS64t9dKCTljRTcjB2QCH6eSE3Wb5G/Wxpl5PxlkXARuDuspLg5PgClK1QE1yo8f2qlmjbznd4QiJB7LSa4Pbcxih9M3kLIC9jTik+6iOMqaaH/STiFhiNdtDki/4vrh/pLNZbrVaDOz1fqOQGKr6fuIMrxb7Meanwg7iuYIPS83TEw44mmVDE3efVc33e/ri1fCkV6HrrhhI/Vct8AKvKixSTKYEgd+7gLSel52EMrzLX1khnTKDEok1tlLgkCQJ9/ukTQYznNB1ymteai9wetVNBcnti0u2ErVNhcwnW10bsoZ2NZBbMcMlX6t41ECI/mWv4Ur4+ahKggeCEinoSCKPcohFuezeMVOaFd76LxGcCy60n8W0iQ1KuX+nuP7QFy5HsZRNwOLoc57mRaOZcX+6vbKFqiFR+rJK6DLCo75PHxZkED8qzksk1/D9ei/ZPuFUC55Bye8MlLJL0LU/JL/aMK8am/iNVx9cbRBJ+h4PGW4GwFg8w1vdgin8j8j1GkgwGlu3A+hNdhS6tQPCQPR2YJ9UAzE+S9XKlUwu7vVuvVHIyXbeJbbMnE63wWqPbuwzcHZTCn5YtlxvNHxcm41g5yZa+7Goma2efeSyg3oww4iAwQfdSLQy60IOnMbk8ERm64ZN/f3TnwY3+LbfiH/oeHB9qsBZsZB75X/NWLFj7OQASILh189TPWQtMEZ4xb7ImIhlpdAcT6ytughh2zEzMuO1zCiTY5wME7A6Nj9Q6TBiaraeLMyFo5NDpEYW4H9oi3hQMpWQT7VLIICvV13KTWcA8ySqoOYvyx63l8rSm4KWUMkN2nXj8hwIT1sXbZt+z1yD4QNyW52D8W08xYufY2Nn6miWaI4J/hv1RQJKQ9i2awstlMaH3zZqk6eap/aPaSgD6p4ZWAVW6cyYf/RDBcUcG63mxrN6gji5zy5TevaMRmtkTMv0ovP9e9M1F2/G/e5IBBtECRgvYYYOjQimO58fTmyKIAGy02xEGiVPGAte/LspyQTobL6kRQxNtIlO5Yh4oToXTkzH4U0AikxUpLnFUc8PV8MFmvuQgPXUklMgtPEB2yBzzmRwn98TJmT8rkecA6Rp0ZF+tjEA09N/1ABMPPUQn+NS1rDdoxBjGV/lnrtWOq08mBm+ZRDFmE7IUSL6ztkbSd6C8w0hDZvFoWB2ohQHAloqduXBojVo7WDDeyrp4ZxwxM7s+Du8KrWVMzsGUESIUwycBhUb8+9sGcIwDHw/UMmKdNYWP8C52w6P+e/pY0DKM+9/o+NXLSSkqiqUAHDThQOdspqHm2RMpKr8wbuEWn0WkgqMEUPJEe6EXD5FFSgVNWVfYSwfIZuD9jIOJebY3zAWQbNxh0TS6TgzWnrEuWxiy5bRiBoAADeQCwh/eQLXYOLMyZ6i/+RE191QjaFNHg12L93zD4zl9lgpeYmMQQcxAq7rTTwmMPOX/NuIF8V08o+FFYtHVOdL2e+s+nprI8nPm/A2kUM7yEfb2kBvPJ60AXHmimQbRcYQYSLzXtKoOhmLIKHKOu4i6JIt6qh7G4AdVakPrhuwix+It+dX+XBFUhItq9UsrWQDVY3R0wm33DwZ6TmXFwq1DnTRZSK99+c9XihjtXfi5eXboDlQlAO6YQxQ9XpHUnECdKx6UpB/AtJoOmP1HjvI/FAqsQjzPoSmi88L188BVS/PSUzn+0J2cDmY2vUBWnJEFggZeVOG4b61PibNu7HflJOz8FCFU7vr1KRnJqiFQSWgtvm5qOgwxPU8Igtv5ZC5LtaKmtrRB97NLhlEuUSV1PJffZT60aO5+E526N1/xgaXbqyoBXtFHLfhcFSFycKdvKnhU0SJGvbuNbulvVFVHPLq2HUAUClkMTcWf8moWrCwWBiWPj/fKC7rUVC93nYdqwSij4hAHowjgPN3XHZ7Y1+bn9oxTXaaj411z0ykSSQLkON224GK0gmjMk8Mav+lDwpVeyQyaRZ5RlgdQB1sysR9wdRHtFxyBwWYxlX1dEfc4l3j5DGgYMzAVd1TMfSwdUoK+HMRA/FhR5wmUsJnjEnC+Pf4jB+mqEGKRYtVehiazWaB4ictHlz8lnMCKFVMMapD0+UdzlAaZrCTcZ57H3c/q4XUqKZr/EOPsCFPqFkaInBYNtMEKUwpYckd0ys24nPQYpZdlXU995Ikd2MP2i5aNqD7xywPo/ljmzmmFlJW2u5uBeR2II8A1AL1qhvzX14n1lMCZS0siPDReJlNsQpzNCX3MQdWt8N/xHk/pnkQSYxHZWRhwm/8Z4YEB+1a1GmnVyVym7saHhiAPMNRO1x43b0xiMHH0e9f5pDZIiUwnjdHgDNeYJAitPhAbKgV9l/TC3yvoSwzPwZTBH3KPZUe2MZW5hy9mZVU3zzu3YX4RUtpUOHyWl7lpd+On2uM0pTgrp/lsweeFRh6dYqaqCFxZ6YJWBNUaaQuCcCKT/k/151/iDfPCfcPGf3X2u52j9mpBMyitVvt+nO8C3APTt0knSSWqgB+HWzjJshfnr23k3qCk7E1D/Z6qjWwke0/W3tcUH2E7QYS+UZ3YaWMIcW7j8+XGCQhcnnOIxqTYoQOcm4GPN81HfYyrCckj6+jh9IPF6wOhqEobbpsoZkMLggdyniG2c90wsYGzvZgnlZk5483WhA1ziuPSL54iB9BDv0PDMDoOVUDVxARulR/0RiheRSyn/GcTV7XYXUg1ic2D95sstKEqdix3cP+eKnR7ODWAnnYQ4zLE9Js83k1haZAN+7EYEHJddpW2CEiNc1MrP/OgePIFG012mcSwZClDzdqtwjsHbWnAxfrIOrEd/Yz3IR3LXxV2U36YYqiGQ8GFzlGOt+r3X2/ywOkRGxL7h6qtBEopegMstB18sBqnIfO8kb11eQKqcjN3Rn7oW3UII/RCqu4hbShZSG7Ziu4kAecAhdVJcd1urHR+IkjN19jg6EXkXVyeJIX+S2CPdRfLw5b7WySEKR5nU7sm212FkHe+qTmT4y3jKQn88Ch2TRlvqg7xGn+Q+jMzLbT61BAXApF+JF44MJtxMiAzln3kDkgUsZObXSbpwl4QA80AU9XcwlmQQQOaF4ar6NSzAV7ysMyowdvEdmYY/DHiP3brZdDbeA4eYRY7sx1I0hluduGFGR4Ai6j3gAJzk5DkUGR8gsBDnNx7FXhdZHz1Ybr2SPBarDWIlHnyUt/uy4XZQycGrbXlwftl2etKGukpzxgo1oHZ2bSMvfAPHZn6gLvXYt3BTCqLvwKO3+xk29xnlGtzijHDQqDytqypbBq1Wxg15/fSQbuBAKx9iPLdT28FufaKiPAmigI5rGUp2rT99/lAupGpqbQC6nuiwBBp8O43Rhf1HAqpLCmKptyq9Esguq6Q6r9YfDf8dUFyDrWgeVrzxjSRTM3Cqnbd+jroxnJo8R0rNSktGIUWWtTjQesN5b8iwLDVct2+GjRUgG8Mxa0afYAUosKaNjZdutZgpuK753OcqdUdg5srq3fGQ5c8DXPJGUAIW12NBf9063U3eQI62j5eGQXgVDIEBJNYuwVWWbcesw0I8nVHGCwQduvkvcvRTxjn61Psms6Vvlw2IEEPzhri0XOeO7DH+9p0TwMz2OXip9UnYDpbH8oUWjuKrX6Dd9U8JEKqhBfiAInZtmwt09e/4BdHxloigrHWysIVz7pAF9nnV391Gtm1oawAhA4S7sTI0ztN8GzT5WGZcpNmmf3szMfnubifzoN6ImnHHx1hGMoNBuSZIXZKXNOk6BL180b6sk7zs/Ed4Mr7uY/EEn5a5VN9FAb9LW0kCienJDwk13tJBQSNxvaQhNpw6a8AJ7qE9CqLBHJqAoqEHXhLMHNrHrMt6PCa6tN/6Haba/WtGR6ng9YKBCG3eJfhNjkId1lcI70UV/3Zb2MCJkWmIlyIxPMWQTaPEytxd4ni6v2PjcgVmGXygnUPhOHmNsxMjwVeoeabay8yXOaSNCrw5wPO3FOCbMhQ7Gbl5Mfo7XhBxhKfUEenRCY7yZx/ngl46JFJJqUjgYu4CeeGNsw4qmCP9Szx2g+yEHIGHn/WAmqQQXmHQG18uZ0xPsRo6ZNZ+/9G5zbdChzC93XCuPrCTwLoF71SsZ+//6ktCl7kNiQ0/YDTyiuC4uTPoh4YuMdDWkfXx2Qwd8R/KtVc4og//FP882Vnn6LfKq8mDn3rbaUd3x97EYTghPAa2HepsthbV3dydcDscb3hN4usLjibmizA8pgbA/MuLBZeCiW2y9bLYUG0buYWqiWYs/ApKzAYB8vf2g/V51rQpwj4zt7tMTLchshxGMthAteBCra16fY80NpQcWELW1P5zxIzeNNZ86IDFXE59cNUIRAM0jqW06OL5OwIPQq+pZEknBZQza9w/rw2reosX7XL8fUioTi/EuAeg/miokNiD2JgUeCJQgsBh7EhcesGN4A0m16KzyXPFQbiJaFWd66YqftstZUXOSSBLQ7lgzgSizmgP/VD2EMdEUZLkRZ98aAR/F76dQV4oxNRsctpUTIZ5fy87vF6dt5qICy93Ng/ThC+aAZfo3nDlk+qCPb1mzuIfOVm6qB0mrGbv5g/+NASOF7AuOq0eEOthyqzCL1pw6ogm3lPmXGJdWuxf4ZnuGKjccSKC90fgaYmwc2kgeoM7msHIwVoagraL0hJFMxy2vBwJ9o7EnXdsZeNC65IGXyIYnxgzOWKUFvgKN8nWOiwO6z7pKbXUNxlLQv+EWW8ASs5NTt6KCNq0rZaJd+6MNTUnDQwHyuNGlMGnF8C6H0rINCDrDyqh8S54DSmLenU1fivDzHVyOt7eYw6jimTdrb2JiiqyudNYqolKfDmSh5/JL+4uGpeKk2jlbYm4D5gurHegRipk+O3cwnDCB3pkVDk/158UeBMOxu5T0BFwfuuMLo6VFgSurEtUjZzxZ0+z6gg2K0C8ULTVFVtd69EGgq6C80O5JvjPrI4BG+e0qDsUVYLyBKtGm9aw0hceCayt7I4RsgKJCecFR7lzsIcEUNkCfUoPtA0LSA1lQan+H0lrXBJdubdVadPs4B4rDKVk2lMCni17o56mPVqbvfAlnwVFPCHNKiega9asZdmzl+czdQ9rXVtJKZbI00cWgxOz5DN4k7aS0pyEG1DZtu+mCUNQqEnqfMhqvhG8wf2j9cUgWROFU0Y73RRvUzzvsDdiOf4f0pLnTWWR3oHKbgI/2fyMTHPvqMardAUKT93O6O4wS9t3c7pDr6/OaGW3Vlyawvl8fCSyF5Q+jSAnxZ2kZf4XMe4syqeOTlzObOJ4hFTHw7f5PpVZo4CUzWEFnoTxM3JwqXs9/5lnXIbDTe72MW9NUquvGJxp9gXZY9h89f5zfBW416TpN/tsVeRjEnpC5qKILca5AhBUa2hdBks5806nDthOuTZvWVijsrseYKsqzKI1Q/5PsSN4KFEE2gly3k8253sk368SeUD5JfgboglCghx3tgdVffUwGbFlvpnZBkeWYWh33RjwsWtj8rPBHDdNt8NXnyMXtAzGiM6uoyVoi6AMknZtDjqhfIdVEm+H/FBZnfi5la5i7fTEYE5Ew5urza4QKE/tAgYKjpiznVD6SY6CC4/oHK7n6Jmm+rEMGz1WnYRUz9dOjIJjHXyODx2UMhzL8C3IM2sQLkYdTeR7eOQ85tXJH5POTGoz+u9svzwwX11uV8WHucXmuLFDajXpVjrpAez8JRxknWcn9KumBjhAYTZG1+fHTxp51E+ziQ+HKaOlTy//e1uV5pPFnNLl1JAnn5WFF0qjcv455lI7LVKJfx9+tRYti2ak2voRFYEQpw2MfgzE9x5apWrmiKbDPi1IfMe94ddvjx3RQfvlyG/bgZqsvrE3nRQa1L/F86QTbPPzbm27lHCPgSVJE7GB1RTFT8QZHYzBw/PNXZgUvKhjMes595fU0FULvip+7mDANXi18GExqSRJnO6+Q7zvmlhhF0MQVZXLPsVIxLivGzNUDCLUHactDF7VzCnj4sOuBL8ehmudpmT8MirfnAk+w9ZfH0buZySFJxLGBzEbmr1Mb3mxTDjMGPEZKLAN2VmZMXP82t9Ead9TWrskBMQKjtli4tx5nOB/q2SxioGlP91WNLlVLKYUAZRJDqvB6GsJUwhc6cbdSBn5Pi07MW6tyURJsqDw+bcLXmQF96qE+qyui7nkyziv+pA82WhgSNCJ6iIRXr+K7+vFQ611f/2rX1w760bHb6Sozm8ouIo4/Pg9qLLyeKlIJkmmTYJW6M5VaKGJ57we4g8AdpPzN0q9ArpvVBTeJVyEFiVSdwVBKuq4z3c6nYZ+xwFNDhx1bHtNZQSXSXHisHdP9gQEeEltwkH4qzcz2dCy1xDh55C/EcWrBGOkhHDRoDqld5zBUmoJSyP0pLnxicTk80Jw89SrBeFInj6+18arLcg06xRKmN5PjRUMrvOwdPWrMjfApVYP+Cvn5R+VO5f+5nRv1ikyVOJkynMBI1AqGiGltvhU9fIdHbLO3T+gszh9AJB2c2tl/OHpCshTrS5IILUOH7MDya4/4gkjwQQrBvpJk/UZelomU2cac5Ejrcy3RNHl/SmCX8ytLbuznFCMH0WriB66JhiIdTaTiEGAvieAAuBFe7Mv7mpqDeGUb7SHv0MEZhPPk//LCOtzqjI+0tCpcWOh/D9gD1SYnBtWzFHQqGYfV631R+yd9ED9kAZz5/qd0r9cIHPfvmpZNqmhABhPN20F6VZR1MP3Xz3xaInPAlv2m4yeYunv7I1FfRikyR45bD2IXnTsDHiRKqYfpt6unDM1XEobzvY3CNcRkxX1UU+2W+cnKk0h+fZqXpoTlGZnufoKXdg3wJa5GB/D285DuwrdFHOTjDJZ8LQ079rY9tM9XQi+Ka7GSZk2OL3GEcLNw5f20fc9bM/C8j8VqQic+apB/qPft1lKkLd4i7no42r4VuURFlGx0cu1OEewpbPT/9+2dYg8umwOeNDWbXEPx1zJjjzsvcmM22aWA7w3iOED1nTyJY6Xa1LwhOz/pOyiLdQZtYANWfki/nzGAKTz6pZDvuXb15UqyeuIIgDRlHRzK5519y6bExVGQXTPI4W4+yD7XKfmiyba23DncjKutlliv4R05NuVopPuDq6pmUpGWKGDckwgkLEHgT/RxTuev3hQzWaLkN1KUulRfxqpUcTCYxzkkVd7CCB72qjMAtj6srpnxIkpKb3vG/y6FYgP81v122oBj6th+3jqVJMRy88xLorkJXHTATJD4+quoYNs3WSx42F8Kr3tFjLLns1TltQ9rU1l0UubqZbKKhBYOke8mfUXfFTgqe+hAbbHB5kOMdbY3vkLYawq5WuKP14RR/jJN0hlSbmTLE5l0NXIyo5qKN+60vgahDatDB572AEgkNnUHvp5PH7mFXHUBgxetngwlduBGxayER3evtIv3SpiFEui5oOUCH+ygouzR0r04ScQFf0lQsOS9EcS5Nfrg5L4d7C5tculV4IOi6q+Ds5UaKQ9UpvCs6souwaM8FnbspFZVRcHfal1hKtLGbDWmUQkHoUjr67kxBw4yNqZqU/ToF/E2ArCoQ6aJB0Q3s9wl0rdvEc908g3T5hqi2/ii0AEhKqxtag1VwRnkmBuDNf7a0nwJancZ91JXLg/KxsChdg5KuAeHWqEk+rO7LuS7PSUTidCwDXCT4TrkycaSCI8XU2WdXm00+pWiMS4DMp827wckKJHbLm/uwWn76wY7oAo+Yj/8DMqT935FhFQvBR0uw3PeejeFiyTNSVs0B4ty26V4+agiORphRvETVcPWqnbw3h0bBSgjcvfKveP4Y+ODM/g4QCPyk4HwflKqyQEXvmuCCPd6V2MTngi8/Bgqvo4nodUF2k1GU/snfask6J7Ztq34GjOIL6+t/4EPsK1m7yYQHzNYIgsYt3YwssmGxDknN07FOA1nrWXgiB4Mbh12+6ydhEDa54v9C7QZLKY9PEEH4W6VtiXOww5f8yq2R2TyyXEFf9PP2rjt1L8MFAo+OwyCvfYXH0HOXmpV1O3/CPNHoB2GCtRDaEIgTUI7Sx+XDnEs7Y7ebFu9hMfA3aSHVWoAlR9D/mB/0ljqI0FsAPqGoWMC2UIW2FHCjGzdaL78QNKdi/oak8c81dq+r/irOa1T5KZZ7usc4zD4n7YtTYmXwuEHCZQ99fLnE9OJgJkf6bXf/HlIqu+UbgvbiLmViahDlPYtlwmFDjvLL2IlmCH/Sjt2Q0ZNdmdeAiaik3+s+hf7y+rn9IHYZn4Fc8PhpEKmMc2PRD4e4iwUKwNJPBgX017OTXR4Bxcp19wHp2PP4Rtpigu/r+ABAtMBkNbiz2bgvSkRuPgO2GGPNcQujRdMX2u8a5IMiFeYoj3VYpkd8ADOVj4DthOe5z2gTLMH+i6cfWnUbEMdg5+bD19vTM+W6Bp+bvfIB0X3YWUMDFEVZJpYD8mDU9SBkutEQS8n3bu2Uja96XwT9kJrvMafebQNns5ZBk9z1IVDOlLaPmwOD2eWRrOLKi7nYAIMhTOCF70Y9UAVsNQM21jM1D6++ZTH20kv9zhwaGXSNbU0j5wPk9s6UUsegE3+jzbZ5oEGf0CMA6LrlTCDIPjRJCbJhQwPa1aCReLTyahRF0C3gBC2F7ddoZNiHF9pTJ6MJwQq7slTkwJ0awT0CF3BbkYi+2mLKyiGvglEVCeDVSkpGBkB8i5uCsH3wMRyCDxRjW+iUZZIA+PnraX0b0qaDhlhUWsWqnI1kl8wzTimt5ab/4VpUnVf0IV397JvBkGRpXCFk3pCSmP7TBzMbHWytROaK5KgPRxzOWWMz12Oaj+1GqWOSUV3B5hdumNoEf7TqAVa9lxDiRaf4cbLuGQXOxZY702RUgxxw4zd+23aJYrkA8FncCDp+zsuS/GLYLOSH/w17CiHt99kBG5i/fkDSVoeTxOunyr4hC3xWeRP+iQqNPENOexOSuGROjEXsj3wpPMZiOIS1hr6KHYMiHWN28LowUzQAT1LD6dDUK/rNRrXFpClQ5ZKbccnCXqE+5gDty9V6ot/WGrLI7lMgD3pCbRjudGObk+tW95HJ12WfBhibGPx/w6OUehs2klAO+mP/8KoeFuLGOIFDcPdl5OU60N1wKz/aWIlq3mTXZk7nhrXP1EU5gFu0Qrz5NmpN1U9F+Hu+QqQRAhTlShcEjmyH09jP4/Kjq5Xlby+phwiqoLS6ZhVQiZa5TCPua8eYqbz1tRbyD8ksQHR3syrRjeq6HlUKBuvoeJn1UbSlXN03MDq59DVTpi6VTxtQ937tZZgrR0rc+SaE2aS8rwj+QuOIRV+BXzHyffry8ZJMPhwCEPOyykATKh8UFwXt7wAH+MERwgqNTSPyUZUs6FRhjCN1cgr3YWiD8MYaTNGiy10Ra5harLU/nxOCLMdM94vHc//SBi5PLQBBEf7PoCuqDcw5MbHenEqOuKiSAGi+Lk+bN/okK1VTaTFcBeePvwDaLnbr+ySKPJN0Ejjdto6awR7W4JOEN6WVmqXycsSHh852hQDByojxZhRBNkaAYTkOmHBWl8mjsKLEwxVacoq42CqFa6v7pARcPUBRO8rImyWWnYomgu8AzDXgRLI5gtm4xFCtTo33RGAGoiWbrD7LI4yADzCU/PXWZP0gWOhhLGju0/RR675exszadm0dvF1fSkqLVlw+6q00KzR6MK/0u0GcJRrD/5wR7MXnyMJTJ9uRopN/Mb8LuaJ+jrL1ezR5n5MnmbAwHz73r4GK0KaWVP+Amc2GL7D9/tH+0/pYnST7RBfyiPtaH+zujTG9rwLxUvs3i2Lfh1zfNA9dERsU5fF7F85qBJq+U8xlK6QN65jbycbQu1+RXtUbHuEUz5afatz6BtPQmPWYKCaZlkNccp4xwZJsqk1G44kJBzFAHd0/tShcBAoFUR6z570mEfwiEG+RCbyVlN90+RzRBZWFqM+RgkWNBP2vbBktYUFzmrX3rfDPfClqyCvVyBFIiD7+FklBmaB/JjLF5LIH9BLtxUl7bQ2I+zauSASA5zkI/FhjUrS4yemeqGu2ZLuv3FeEYIaCZ+tqW6Af2r8JTKzeWp5BiYOn6a/X7T7NcSfcZPGep4WsJyK55gXN4zqSu7vGRyBlYS+Qml1v+zyBU73bMg42vZSRVqNl+qoEK3jxF/IIViEjvyWTGn7TFafN5uGkjZRlTBSrADEGCqOUCVjJ9Gu4jb2AbSmkQjwvjkMpxtAj9dHGUnomzCk8JNg2BKe4vRiu1VB08DY7ptm0UYfiZaqRF3SxyQ+nW+q5TcO1NFJoPF/kUoSeEohyptmE2Lgol8b7mR6NHz4jfl1rTW7NnPmHsE/3sHWF6YkMd3C6NnEh30Q0BQWO4wsW9IdufguiGfEVP3y5pdh7rIAg/Ed7bgG10uL1FeJaD/Ncar1Mc+iW4lBCAaEpHhY32L4nV82Ic4IIoLFSToig2v3OGOAo95mXejyZYbwT5xD5zZ5BLK+cezBwcGsa7NDdFfWw4d0x1erU4Vt8m9N/jTlifk9wCh10O2oCFNnkb3s76TicdRJ2ehzAv9iWWQXlX9pu4QKEcUPBrRWLkFZpUPMA1bkXV306KNvnND1fsnVNWY7uYZFtQjFuH1ahgxeBnCjbbQiRhLJusqp8s6ZRD0s/tvzlB1SjBhr1odVdFAerzUxPyp9Zp1q3AHuX/NWJXO2qyST9C+ea2kodJjUEDy+pDi4bXvgvK++ovFZEtnrr5taVzfKdovwP4dbV8xpzJlD4kwfRGGigDPDbz4hGMdAxC3rzuOZzF3aUsFxNM58Tf565YcCRu65zPkdeMRVWRZrLr4z7/woSJT/55fiz7c+81dYpcpSmA73cA1qBvOkDKo4dJ8iZZjXuH15GcYOui4T0kD5BiNH/vLp6yKZCKceQT1Ak+gTcPJMWcJSgAEbCW36fC5LbdQ+HHjd1RF4mirMYiXpZZY0rbS7GAnJEl38X35EZwWsTjS1/NOkUIvNVa501vh/uIWg1i7P1SoRpReZYNcnoI6ocBjph8IpMkokCYHeYtDyLxJhEGpJ3lHtGzn4r/eAS5Jt6ey2+0d7slxXyYCH8UkQTRFoJpJmD9K6yEPTFxUg0clcrQy0PwhZulbdCEHmQlwgXJTxFc6sjbtxDa3MvvQUknA+FJRN14Ynaul46nV7lYUp3YBmVEZhv+d5xVwPTefk8brHUdikFK+dFmaDhIX9jbcrMznN/1hqEYY/XnQMbMASrNb7nBaHr6/L+Kr5gArUk5XOerWeljObHcfFsdas/tpOZHydjpMNoSr40Ma28+RuWa4FXgqC3ztZXKztSnfRD20FAhrAlTPjXqOOBpf9djm5rlWYeml8dc4W5crs/3lbLKHcQoHbi41Mdyl9ZTnLDvO7+qlH4LdiNla46CMLbE8pia803wiXYxRsBiuZm2qOqPq6QRWE/Lc1S8gjcQhmXzQRMgoyf8Wx3ur9VigG1GF6LRQYiWOAHu1djkE7uWRH33fTWahEptKmAb8hVpa8dZFlfOxtj2sXBv62cEcS/KVv46E+5v4G/Yy9cXm6irMZFoAqvgdcd9nGSQ8u/ThL4Z4qwNBZRHfKIe6StXH7jqedrTKxczcdrUuULSmZAsGcW13h9t8zVf6aa6lPvnfq99q6H/XG8Uki0ECLhF4JPKG4B3PztqlrThXx9iGNhcJ2tEvWTYgMJ/rrqVAm9HuDIwS/QROd77Hrk1JRQGJ2XVIuExkoiB7v2CJBvtB6yguYjse6qucfvaxuP2jA6YZTjsWIT2h7HVZdzo54650h2vTk4R3JQTCwhyVr48DM9jqMstOPnkU7b/ssJZPTaVn60AyOsHY8O2kzRN+1OE3VLBf8/NUxOP3gBW7QHHm8Xh0KW+T3tpE9e9Td1WioftR3554+rDdYfuMKHTWUCFCmyBr9VWTASZzAgDgBK6bkx3DRK2kNqQHlExMlu2fOYYN90mHSEXt091zb6V6xPxOoqSJaDa1fzEohoBsQi65GO8D8I6fwArCV2NW9dtDcMt0ckICG1mLkBchAy/oF8R9vtlHZw80A/w8B8nxzsk3bOV/sgkRVuF/dl2LILWo2Zs99nlp+v8V6BbW9HA3gSGhQhNZuDG6PJgDj0crlormuiI4phVqUcBXEBNsn8g5CStXzVm1ddCIG9p2BsvBZtk5XhnJUORf2T+wQE/doGFWuG6j0qSN7i+xT0l74GSmqRdPGt0+rZBeIKb8ZpACZPkTcLcJpefEBJ8IDjADAHMkmOrM9SFr7RZX1txKcHEbnSA+34Mv/ptknCGWpRCrVhOhDMXiPX5NvCNS2IBEl5a1XtmnflO9p+WV/6ftAudgNnNA2ln/HKkN9hbcsHMCvXqG+3nn5U2l/Q9bvLSO0AK1CLA9RIOvfgkjNQM6x5FZCO8psr0GyTfysP6ehBh0hRv4SitnvYfqFAoQSFzUlAflOxQiOdRGR05pPHew7gD3rJhgpDyZoQTilj8ipi5leXon25PwAsyGJL4ljuyGUJ+hsM6NOzaCyT2OXn63pfV5CwNNZ28Vckqy8dnnic0tGFfaIp3ijm+5nj0GpoUp5g+GH/IsNyWYWfEPh7yYd/wNAnCnxiRYYNCjjEFRLt64k0lxbyJElVEw8GqLUh32IpLq1DpW4p0KJbzQRlDDqaTIrUse35NJdSiQeqA5dEh4KtT2+DbcnhGAz7HLpclJIHbsC6hMeTAPuZj1Adw9P4IqV7RGkn1yAbbuZ/waWBfR0JKVWXxJz7XrFsl4t2SCtjo7xz1bLLWn+9d35mC+w9t1KIH0Ti20osZuUXYr6n6acs3ZS2ksc+bYIbAznFEFyfZnvxz3dTBcNAbdTJ0TsU1lRvCLedUB+toWw4JATQ3E3hfIcTmXOwiPh69cF1S8Q402g5F4qd4v02wcy7ZLpQWMgcgy2JyTEPKK+ZsmChZX3ipSPGLnFJI9qpfFLvlLRQX07wyVoinGfyn43gdmgUIIrwbID2HUiO9E/ZJQe0ywO3LNMlWBLv0xe8F2/iWlW6wMycC9R1NdNkGvHjNHO+xjJrygLtPFhooM+VcHdFje/It+jysn4UHDTQ3oJJu+Xjsg3Dly/r7DvOobfQkHoBi8lcTUD4mg4tgi0dzI5n1wn+cSGJKfgJXThTZWjN0NfQM044OUxN9nA9gel5LEuiLwtf+R5OL4WQacNF4tHpy8kEYcmV0jNywwo/3cO7bnMsI+/m8kO+uTPQj8Tr6mTpLhGqzEUPwwtrnF9tTKk/3b1kThpxsc4wpEQD/DJE/GOBLAPJkxL3K+cyOO1XxYjecYwYAvZlHC+0gYBwERWvEtQUs+X1CywwnPneqMdjOUItuHoOAIQJTX8oz2nUJzkvb2lkoLqeYW1YxiFMQ1PD2SvsvB4qAUomeT+OhNF7tjWmLieVG5dGZvJ3DJ64JY2l6JLgmK2wtZw0HzF8NDewVQOtMto4r0J7P8jSWKkDKktXrp5ET+H4xcdyKsMYBAqYLkpJvn1pE3nZS2tQKHxjQ7Z43gcHu6H8OXxhid+ZGb5z55pdVPKLZHtqvwBJshE7d6fdfGxXDPf2S+z+ddS+XgcGb3St9FmUukiq6SkAE7woBA/NfmEmwzHikbDHrVzHm5Y8m8UMn5kNCTFg46sXpkHHW1HRaGOB53hlq+1g3QKsqgM/CVJdr0ZTZGIwaRDGs91QW5eR11GVbQaIDLp5MKAolRwUu3k1n0OOX8ZBmq8z3Xe27DTGcttTaKzQHoO4vQwdrK+HuIJVLbX7haIdMb3Y3DwvJr5tuqA02hOVZa/4AQ1o8baqz/Mi1f1WBkeb3lqnpRbuU0nPKpWWMpSuOmcROQX4lUyN7QIGA83oC4dtFQcjM0xeZ5az2JlmifPIUyJ3llRu1420B/Ok0wgH/mjSE/bmEKV+INMNy+fYrhirXY/e2Z5R+cnQXyC7iqe1dRI4jR9tIpMagJJsqYBDnwKutn16sI7V9JEVVUyJO7BTTu2xYh61XZ+0BeTjH7UwhMGWY7Ra5kH8Ia6vVQHB3wO8Y1tm/nHvH5cVE8oo03Ls4rXA4yYowvYHW3k47BjUWy26SVIGH8mp0tnJiGvCDOG7ggn8r0rUR/W7MEAWSvwDxD2kXJ1WAfQFHkPHrDMEDQs6OEJ7OraqD/l+lnSno1AERxjh5v3ztOcEjzsfCTD+LGbx7PlRuJTwbZ72ZPnnl96KVTkWyy1hprbSrU0XIKwra17SiJd0YgE5/GkhyV3sUyriBp2owB+3oQGV9OFB5lwZcmgF7TzwEltQE6nCdvst35ywfOZ6Hd+2d48YDnzkI1pkYHn4MhadmrwbVzlSV5WtXZt5HsjmkV8iWWjMieS8WHuXBJwiaUxOBcHt1P4chPUtkjCnVHC4ywqhaXuKfJGTM1Hf6iqEI0hf5u52yEA8oD/IJq1V7ffZ07IKyeB7N8E/nJZeyNLRRpEzNQd+9S8MoS4i28fkYU/E4iK31qlkrRLPDu9UWwHpgxrKhgrEO6JIe4GMKWLZG+GCt1Lz8Cc2EIUAl0o52KXKKruM6Dgg9kU36iIYqs+v0GCvsuPZH0a0jM56ZrV4YpywPfP3iFXs9W7Vg0hHnBdztl0bNranaR9f16WiE1SfxZZ7fv2nTRRpm112Fe8GYTW8ZSGY9DS5bgRD2Tg6VCuBnBEZ1byIWfuo9/fk8mOlUZZxg9CUUP4ZdPDVWT41Bp5IizvasWOJTc+iLouyL0+bqWXd7J9NodqKNcLtKo9AmGmszVTOnWxZAdLyS+zmV+aNxZp7+mTNgcmiu2SVkGMd1Qc8yujre50cPJeSrpI4BTqUliXa7LXaxROWQzJtAW+cGQUk4ifbRmj4prxO9WSUX2/8F7XvYbkYq02E0RgKIjydAUWmUZIyaaOwgH14nX35tFVfpCqPH5kbLl/vShTqPW8f0b3x35ptv8Rw9Pm28+CTJsw7BFExYxJZKTGXZ1NqLolo+c8NF5FlPYas/mydGWxXdNFcu4jll60GENCbP+A7geYGdfGlFbqh2xkOtu3nn66rkIVtdz2Oj9BfWhkZsQDHOUMPRrxBiSo0OnND9aTKn+fC1/qz3i0/S1RskXpxYDvVXcbMTikZO7Qik9VqmW8CQGE1vt5ol9q17jDZIhmcozEpJMd4/PlDDc6E6rclXOqbvX4bsGG9kM/CMF2eUN/xRMBtH8bG84K/8IZSBGT5tnx8xGrKxo51djqJdth8B0198nOdE20SkgWkegIly91ytCH7CcexwnzspGkljnuytYvxa/Z3f43HFyR+pqObamIFCoxlu+b1+Y1P5LK8k/WEhRcwWJl1yo6yVVnoHz1EgdkFJViUUJCFPtJ2rz/TYEMKwlytGfgBTrX+hw2hGjmYzkh3IJ0PihRDCJUC0jRlOZqkhMWFRej6o5ETDwulQnD8GbR4BuVE93em0P17pyfcGZsf7mNddHssAFjVu/krIWJrnLx7qmF15QOnMxOdrNIbSBGz0sI1oMbEmsLCW1oxaxfJ0kzH961mctd3zNILKFLy98+1efaLM3gJPq48zqI9YrI7S6f+fn8Cbkwys4eT7srQEvBjtxi43fzAYxLAWx+MrNOMlTcmeq3X6jxeRPU7cDgLqvwwcxXkhxagstDzPOf6vvY2K3Rp/bhr3Kv7nFjhI116sqRA4OvWRlR/y76ekrKVDHcZhkFy9J/4FgQ9q55ASninq/8UM5Jdc2b0m6zFw13PI1jqwWW3AqIdMphrVmx5xuku90vs/mm06bFDgbC3aQ5r2h7YZiZfVPhXZXaQcoBNv5Oh+bF1zm60gCBeUsJbnlndmVJNaNDWAl97GvRoJa6VKPPbuq2FCOe7giOshsAhpvbTDHZb0jv2Nd0IJF6O4jDKrZ08OtaAVfOxqbwoHYgGVngm2ZBQbgN+pUTOP1dGv6MEHabBWdH6wAWagsFZJ08KHwn+TdEmnZ8R+OpiBubYZ9mMvvEJQaJyow2EGDKCnksj6fQlaU7OvjRiLfsJ30a5jlCmkRfMMhnX0bY8QI2vY7Dcmk2LNKrphJ6hViXYU4ncX97Cb3TX+TpWncD1AhiJCQzeTX1ItoeXQQ42Hz0GqVUOYA3DeC3uGgyUfn2URxkRhEa0ZEyoTSLqSGjWQJbRxAdS9nA4IqmRuLB8HMvKgLpx/xOdpdjIGdFPKxyhSaeGKCFloTmYufDVeBMQwxbSRTWtznsxYl0f/KdaAUJOdL+wXMn3yLSQU1GCD8uyuMOIvg0Bq3Wt8UYLpb9qylg0IvVQKvips3tKJpeuQC0bRW2KhAZDVRbvDoeVYFiYkHsDfs4ITQ0ccIbsrPj3adkbpZdzO/w0nAXn0MB66KA3iPtehvS6ICZTR5m+KvFvKdZVudsEWRp9zMz85whvevvYSctfBHVVd0Nrbzpn6X8UTGf8qANVir63B2n6yQYvAmw/MUP/Sw4FTTHNvyv0oV9BG0Apbjk6i28UQic//eCl+0LnQce0RER/a2ti4bn0whHw/aVCi0PMes/12eRhpO872fMN5Rekx6740UWAUSzEGGugB18e57FFukWL6JaARFXO/bmv0ImlFMfDdd0Ncyx5e1Y8+LrTj5uVxKTOMXqU/GaWhhcKMuZlOEZtptAL+ZxF2BKsqxqEG4N87O0pZVPTIF1+TBZtVIO+ixHnbN0tSIrPyG5toCyd8L8kT6yiA0ZZUzIFcYgcSNlHspLsFKxnbRPGwrRM03XmqjKyRL20kOckqkAUmiIlWMvX2QrI+koqSbNxjVpsrUgLhKODq5ji1FPOEyG1uU6e5q4GZYNOc2nf+RYLxXnBud+ugglViVPO8hTUVzIdKdfm7JZ9DCBeX/w5lxKD6XfAaOnEFlXplVfRQUAABqrrW8TKTjLbUGhNxZZjhsC5QwVgrmd0i/MAj+o3PQ/kEmCQtX666yNDHLEQGE2Kb46kJxVP5OBf8vdG27dD17TPAbFirlqblJbXx9U2CyupngDC9xXg4CvngaoAeufLxwtP+bP7BPmdVWNNTiDLjPnDctESylS4z4HHBQgNFQen8EH/9RVjrUx0MaG+kxs58mjbrGk7p5nOEImf5ox/jYCSUsrujrzk+mKCHQDOoibMAoCPC19mWaa8IKnXi1FK20TBLbaL2loWGCBQ2zmAq3i6R3svdmXKpcSq62b2RzLMjrbG0pzhtE+SkHovq/TOZrT6hgZGcciLz11g5ZHuT4Uh1xay8dzzsclQ2fcGrB+E57ofOGP8ZQl0ASxdd0XzvhzApiCdct4XjTXkfzDClThvBMBidVoWQO9n19bAdLPdch6tbY92fhsb7MHRcdbKbhhbray45bv0wcFDFVqtReRMs+hioVy9R2LucPNiSfL1kC2MFoeiq8Z9jgzSlTEOV1WvkdaERqY6PEuyzbE6L68Sfy3Uvssf4ZaX5OtSLcTmftt2HcAe7u6R1+R1Esiob+A1x5lqagxPKFZBLrsBUzbMbgHlCVRHVl+bK5UUNfd+6B4D2apJ7o7g+tt869LAUJhIkGToALux3OPrPrcdK8g8wVU9ykCvWxnn1mMWJsyZMMgr95Z2fSF68Uw5e/8zwasdtwPh07zcluCHL/cNp9/QIhQOsqVJY+gHt7A9ZyF/Y6Wx3RKDHhL4WWzkz2U42Wq+AJHNTLfqUdZ/kO6OMUe9R+a3Kd1psg6smaFKKT6N6A8jAsBcaiFG23I0q/2sToFR780+drZJLIXkGuNmI5XTDEKl9GcUiXPpp3OdYpLuuuwlvteIqkYMBpn0Wu+eKRinp9EYoA+dA2op3qMPKaneU3vMkKoSnly34X+HIpbWMxIJqF//3/qHtrBvNb7dEfM2uodA+ihXeVkTIg+BekqOZmsSaxcTlypYHHkCBEMkwy81PL8LS1J6U3mLQlkeTVshGLQVF4yIG5ko3uApOImbpYr1jv8fO5dM+2EHhzA2Q8GvIN6hoz8T9+lW2yruMX36AAtXd8/uRPUD7T6hIy0IM52No38w2a3nlAn7+NUJH6sIXI3GjUOx7Tw2y2lcm4CJeu9iiuQnyrTwh8XoBzWGkTZx0UH2aXQCHlPmlH6YW+xnAcSUC2ttvpiaY3LHxex1hflHyCRaaDdnrNm/gsxDgyH+SUZfzSA8TyWh2wJO1N/A6UfqmF2u5Nm+p+dmXlDRXQpbSnF10ygnmaqh1kHtrFoNDoW871TbohKaNxcnNjnSfRap35WZq+Ot8lbFuLaj9twbkECuNvIrQWPApjm76mChf2q8+nJvVyopdk0J6JvIEaukpXuygrJEXgKcx4OFsxQJYeh1qFNIzkFR4ft0A8GeVv2hTg8ZCLshmbJIHmPaB8SS3iL97GBz1FogMdyTZZpmsyq+J0r9xgfXw04DFApgt3Rf/UbMFnUdHp/X1/279Ikira83iH9JaLcWVW/FpmjMuA8D1blj1Q4Vxrosfu7QnYGo7dVgsZqc0XLAlzPS3G9Uh1TZAf977dzfl8zzy8pwNtHBPjl4a4WBRLAw+1Q+AempefbkmjruuxQfnzo3xNSatjcRiPpwArdPBN042bcPiFp6tkFtcsUgtmxAftiTXt3K1+Q7wDZUDCgn4RYAuUWycq1rO/XC7+n1PbiQVSNIpKFdxLnL0Hy0+tziBiT2jNIqVCpXx5Nur38vcDL8fz2nQyjK4Yec/GYH8ZOTtnfBfkM+O1JmqhWlLfLotW9RF192IF6afFqSfPnTScl9gdWIUjn7e1kGS43Zdz38O/+qSB1g5twbnQ7ujtvRGQpN3fl1vbL7od/nWxm3jW9kKAJRl4Lglf/rq+h4r856ezDcG31rG91VGYGJWQqvAaV3AVwgPrNG/DeJgQGBfM2sAh3s9OycbMYiqXWVN7lwh5581eGabhL+NGDTlO+5uHwt75viB8gcFJmLz4V9LuIe5qDOga+EmP+E6hKcN/9cS1/8TEN4FyEIlCXPEjDx6VJalVb0x53YXMemeRB9ozijfRcTIXat9ZV0kyu8cTKJoolCXV7zwYb2Q3NFLGPV1GQtoD+a0QpYrofjHgqM9IR8dX40QtSRq7szB1bNXeCASvVBsw5eMnRpnN/WCqga/kJSEAtailVOfxTM1lwLNlUXaupUa0+cY8IOJ2JWcceVxQeEWI7QwSbzi5qmVwsjx0SiEOan8Kn/szBYrqf+ezJg3FSgr5CuUmuqJRBlUlreQulsyWA9j7gAHdH/DnJf8796cYW0gegBldJT4g9P8MwTYAVQ9lwHz4q/+FAeuVe5+TVupLW+r46lm4depNxa1+/ZCHj/ErI9YHqknMJ0OMmBJfq4CNX/fg7CkfdYsgxjul9OQTWl4+IuN6CIJ2e362purY7iNfL6J/B2DLp0G5oWjwH9B58FTblDzZcKOg5WlGMntC8NGcy3hdNLHGjYLSPosqg5AuUMh9td57jLl32gXhDDZ+tnnv8Frhj9wnE9+zfH0Ti4OwMOAZkql6lMAIS3N7UVa94LwcEw3waaiiVnj45+KnPrsDiGzh+yk6SHyd1/AlVKv3E4YGTkG4j4r1+4E4+NGy+JliH4sEfllZyS35AdG8fmrHez9fNB9IqNI2IdWFTP4d08Fs8GVzS+/CFxoQvt3jAi5tlLX5usapNMs8/0EaSdGQIhQzk0ru+1xq9i5draSlwdPwZISSgJyDUxe/E9cTjx7upNnYWu3da9lndv84JPVvujfZc4vKky7gGKryk00pAY0d4tzFE35S/F/kO7cVUV3Q2l7sas6mb5szMP0C9zSAtJ+TrUUkLkMjUNTZyxp68+bu9RGn21tnHA4n0r1vzYNn3/lq2It1ALgXUiu+6pj5uIonCFRsamVVsS4NiIEyi2aNjdV3orDivqsz47RFw1PX4wgz5ZillLLnnVtOQ5dlGtPo6r6GEybUHNhCMom5UI0sDUsUUOWtDvGar+Yh6vqdIZF+ld7Rt4EyBzzaxtM5kHNzQ0j7IrZT+mAEsDQDSnCsABpp+gPWOvU1NFsjYRm2sjD/eA/hrtXI45ZFuvxNfvmD9SSEvrDJIfTpz3uGDXph5gCCzOuKHTOKfnPeN8fbc3uqDEMkvRUlm0rmtjA2AkBokSw8R2vU3kuiG3iJPfsE54CO6LOpjm5vJ92QoV9VOIKnyHOMKxRDkMxwOxKJ/VumOcKeUGThoGU99mIScq65oE26qVx+K562ZkbooGfr2OUTNvcA3vys0u+AzS4JKIj5W9ALaECsvQdnAIx0su6h++Fuo5eVX+tQo85sbDpVzisGqOnlDO/bUKOqf0CTq1XgaoW4D26cJV4yV3HiYK3WXAjeRjIkN8RwXePirXMGFLDrMX4605+AMNd3XUddtIb9Oql36WziI2H54p059uT0UKgQKLeDAcScIRxMZeXl0gVac3VvF1MrmazBKC7qDwpC+bStkIT+Lg0R0J+BbwDe+MMwS3ar83DrA+dEISyCRJe1N/b9d/238WOBfzKUBaVNCPNbrfe6SyzKP/dzpLsvQKYKpBdYrAFj31E1k1NmGrxCxV+zOWJgh8R7Gf1pMs0z+QuPDOge8gQTCsdnOZfoRszxEOeGK1xkD2pNaCR164V5elaMli/a6fGpmg32FutiSz/J61GDdXwpb/EL0Qt2pMUregWgbih1c8cRrGyKBUyaztY+GcvQIe3TyjBV0QjPjJ4ELAfo3W0nD3h9tgJx3vZYofbua0xCR+9oVUNvMYFHfuXioQ4m2l/Bx9LE/HgGYVPLl7J3P5frEYrZrC17k1ti5U9KT85dfCHyNXt2u5cBxQbyxTOC3LRT8Xj3W617i5e5diglA4vtZS9ip7lc9pZLElwggbLXlvk0ROdvJ1NRj9A8qDcHfFNUn3Y4rZLexjNUgdLTb9LgsBmqFGBe5jbvQehftsBGUjo/JEzJvMSiw17Xtr+vivPG719vQw/szFpZ+O2bUeLMaFlyM1pVOYHx/O22H7SLIEwQWEuYQVjqJVyfMw6kZLV8ASzp75AVOa7y4MHe3TipTVmg9QzoaApQDyZkzgQWjv6I4guMiLtPQZZbKRdcYiiA9pjMA7icJlooFPl5MOWLJ+ToIAtHrBmJItNg7wUxDCaM1ZROdpvOGh+9eJ6HwdDXYaq38WWcOKm5dDdqUxfLhEkGgdjA+RCcT2fXfZOzu+eVZMe/Lva2qGqyUobYCo/w2npCq6tofPmSGW02hWBrEuntQpmXmaFSr8aLCaaCU51ySmLTZo3mWj/QZKro7z52BqiRlP5Roi3TM/RqMNp6tMwdhMhIxHT3aNTwYOU/0uyq9zeOK6BaG6l85NZEUpk+OO2tDuuPwu35rBMgo/2gWMhAoefNQRuFtXg45ME8CRfLQC/X0E6Zo++7ahkJK7y86cG+gyM3ZrGWM/cjwBjIfA91A1ZDijQBKyZWa1ZgDub0FZN9MoVLBrJCl+3U7+AQBqeqdeSixpTI52cp1bTxNMxm3GxFMXKaILnyceTjwpkIpDfa6ty6cWf02vLmTXo9vEsBaoky5jb8XGd8FquFbf8z1LIEQBHKHbCB7g5Th0OzqWzATCSBI4CQGs3cFaoDSgZi2Zx54/bKB1yp8wcvAxoNidcOZ+JNXl3kgCQv5bApruEA3Y55S6dvT1fSNPqgMHjHHhp9C90FITeiHRhmYqbt2C9WQan2wMbsHMR5uKF9dm+cmPsHOQfhO2ZPx4d3GqLfp0LvT2rTAW9KsymUHDLv/FZi8YvVyud4JmXjhKcM68d292afdvW9e7wH7s0UUP2JmZxzYnxIPc+nt6x4i10Vs31c3oEtcfLK4+x26gn4OullfJ546ESbl10SfSzNBq4zri1I5WS5wCG4/uPDFNGiG2Wg5yd9rJn/5f8i2/MzdQsYYlZ7u0I3X4nGmqXntV0yQ1SfaM7LKHhvKyOze1KDjMlZ45L+wbiUVOi1mbt+lj2E3ZDGTALWNLOmq/EQy2+J8jFml8AzhN8xVTuaaoWKKASJ4yy1JGMfv5kFuBZj7cMOvScy7OnBU5hN6PUxJlOnzZQSpwBEkYNSCOVHtdTBYBRtm76L+7qKYJnumL6g0hyZXuyk4Dd1nli80bzjmC0k6aNQUBik8STAiHUhzpbBDZrZmDPBHWVR0SnVEANQQAq/utZa3CDt4hkeBWAXUGqT5e5v1ZydfDNl/KCNMCmPNTJtdowPNY2krrHpIOa83oGyDzzBnbFWNAtoMKkWocN/arhs61i6ksFYoKGio3rJtI3h4bt7+dGnkUGILr70p4X5KwjbmhprHF/oac0Bg/upNNB4yxXXfXK5JuSsNMtW4An23LhF/vr8O3G5QQyZG8EFUkirnVJMYve2owKGC+0Aeyyf8XjbznvHStaHfcCPBhZ3LDeng+ziYj4+ey5sd1CPl4p817zpxtaP7l2ODoJytUJh8qEclpRP0SG04SinIHsndnxN71VsAuzQoD1ErgyIonxxo4yZP39NzV5nEOSUr8thD6a50UU+RRvYOnGcgMW87m8si2WHzjQevLNPxoyHKOGCri2Ynf77vsbng/UYpKUF/5luXw9TcJhSLr9YrYkyonr/wfCFIcY37LFNeSHiJhW3vZK4D/gTniPlPZ5o8SV/LZDQNljpEgr0GU/7f1M0Tx69nbn5dRltx42PTYAAEBkOZe1Jyt4PnpNzOF3oeaTM2kO/gAFLSVuX9DSNHArmDi/wgwIJljlIMHm9c0tOoOBrHSn8MpNbHJ2a5PsXjGy093IHDw0+lE9H1kYDBdAx9bcp+KSVYXqfISp790yfc1JsJ/w8MBe8/NBRc+RWXsHJStCI0fgqwwKnoFPaPs9JtvSVuB7sIAELVeQkMbm+wNai/ZaA3e9GWPuI+xZveH4Wtp7+rbruZW5fYAFCLECqkFxZ4Pc3WR5sDDWEDnldY+9Y27ONJvmI2n0zQ/MX0LoH9BsjAluaDeewpGXLCsJiJu7exZT38PYObOgWShfWjxQmCmfuZaTR9SXM3JmD+SyIgls0TZwySWKOnBr4C34bMEvqNn4f+9BloNEoDdIsKdRKnLylGaaaeM+hfcYUh2jaN/kkjnUEpsjVpXme5nS2x5ayb9JtydtABUakjhOHyJ5RcS8OsbR3G88POmRC/ssijc7RgrqTM2HMbXmr9+4YjqKLLwVeso95/zrP4AfIc1Bu1lVuUCva7VNvRsl5TdUkHB2iuriik8C1Zb90JXTzbN81VmnnRUjbiT4YGZiwoeu4BnBckK2jIBaNETgm+9c4tvZrKl0+mydXXfP+dJBU4lGORYnaOOTCm35+oMlLfMda44evSMVU9KI6wqjm97hfBULWsJXm/BtDAl14f5uB7RRpNznr9YPFqAGGrskW7k2Y2dxC0Z9S8HrtQXFukG82t6UOUNxdSNIfgTN1ziprYMzNBbiYyWOBWkjlBc8Nfk9Yy0tehuEwwMct3n9olVgsQb+FExjMSicyNRCS99TSg06KBOZbpzsZKXULrfm+Xs4xmS+FixyHGevFmPJDtD2qxSA/CTbXjLZqtYOltFMaNoh9V6isaQSUmhA8cyBfri/dYVK4ZFm4AScmmqK2Oht4UlLobjiAqFKX44lYhhaCUVo5He2iJh+3NCqtMoMbdJxxs7wuGLhoB8ze+iqpzdG5qSWSxrEspgKx3gkFIjzUWdCLNBmEGBesT2M+XlKycYi3Glj/nPLkAbWyPe3cSUGPEkxeR8t/AV8h8ADt39KuLXxjlUJuwEzUaakcAo3kItIxyHcOobd3Q9UsIdGCRMtvepSX/vCssrYJQpawtCUGvYrrDSX46ijj0OZlBF1bTxCD7x/G9XuRvfphVlcYK7yfKpRPMLvsDIjiDEeHe1NKE9wkzIY2x6eaZmPTE7HuTwn51OZA9e6EGXKb9M9ztYoiN+PXVMQ947xfiTcjL3YJM3DNph8cYzXziKT9lhXAm1sdEDP/nEZvUWSsNM+Y66ryEmIIYntGfeOAawfPrGOeRtVnjy5T0Qm+4dsoglZAeVQQPoHs1lt5tz7kIx73DvdrfZ2nq4Py6F/pEg34iCwccsFrdD08FpLf7AVnPxY2ddrJNKLIEhPsun+nECjga5I97ciTR3AtTv1GzEQrLzQICsZQKnDExfb3ufYQyS7UjwGBjBGHd21zIymqdfUiCePLU4EkrPW3GynL+gVfMciWys8Xr0QXsqrNR8XK/Hk+BTHrtZbQdVNVYjaYbH+OXckUFUEuIy8vO1lVJPSRrzmyDQn581xntBEgk8kn8NfjzQBxWwG0UcULODWccjSU5ON8lvLdWV27KvroG//JSeYIbsRU/c+QphFapYS2wkYTK31zAMxZiuiMZncUODXjYRJA+WOFQFjV8bTnjOLGIhjcN7B1kuthnzmzzE06wxo+UjVf7ozNoMmygraXyq5h5XEgvd6toXgZpbvYxZPILXWGTJ9Bzptw7E9Jq9quMuY4oR+XdbJ8BjchJX1aEOfhDMp3/oInDYWH9J/SWRiAEXIwSUylVYT2HPcNV+vNxjla4G3fX7LJCR2nk9qSx0XgkOymfLLg9XgtwbnLS564vVBLlxtOj3wKf/sWLAbkOBQpr+zH2JFpDZnxwQ6Drld1acfHlg0INrTnEcxJL/7ukoXtJgYPnWtKW5OzzRyfl21luXF5ry4Bi1LRbtOMfxTdn9KP5I6sFb6m5IIWLIE7DH2cf1++fWDAEPqLjcyQUDogee3M5XsOny23EUiNVHlhAL1DY5AidTtK1XIqST3YvMZNbB8DfxGpdlSh9LTLwNn5u/66R6M6zbYGW7EeUvRU1Hd9abZss5Er1Hv23iAvL5FS3l7WHIINR4pC4XGj07TJexi9ijR/ljM5YxYFzH9rGOA6lOnj1HjOGs+MgMKkKCSZZn1yFxi0NYqvvMeFfexi/ST/KHB8zZHvDafT5lYsBMNgMnIZUlRo8EdMeh6bBBZArOrX8HLcoMbdBOgVz7VH+7WKPSvLghYeZzlEEjBWP3BuOywzAWZ2c9JCoLJfysNTGiCaQci35gTmbvhdEuh6YGHsFihRtvhnbRu0CmF8hJCYcsrDTiJcxhdcwoZzfhz5/69nFdxWG4UBX6X5T5OlxqoI/NstcorjFG1lTR5h6ELyE9KIHafHQ8/OhXJWJRBzUCVQa4E23nUNE5+OAr4bmTWJSCx2ZKR65l1++96hQG7Bp2rrkJFn6yxv6b3VMA7Tr5h8+V3eL0lu3J1lbD6/BI+zQrquJ6EmdQBv2T9zTn9qmKnJfQHcZ5DTNym0FMBSIpE/Cq/pay91gllZB1ik3Q5n7/N6EWxQ65ruWzbxpwANFSy04TOQ1sFAdES5/ikQ2P9/ovX+iPQh296NsTbu9JzE2wAzCXtF1vHQA8siC9QDnhi4UTIGWY5qF4+ykvDdLUu25mIvlAlwn+Tbym0VPnP+xpU6Q8ABT6z+h8ZMk4LzmLra9Qp8cwb4xgz3W2+3z4HelwYEqKfWqcQHzzAX1fFBBtzTmtXJ8vHcXi8iWXQ3+Gh/6jLixcOICGAuEyP9rlWrFII9ZEZvdOKvEnySPMWG0So90BjhDigXq13jPqVp+gVntXZiw2vF8bh2SYHJebI+CIfyg72NBtgyVKv9US/JUxW0UoVL5WL6u6Kooz52bBPnMOZ6RO4fgD7+P+YHYKXufRyd6t1fwaf8vFEgNoVs2xKGxLwigU3q8CkavpM/cqsfuRGwvjMeEjlyff0SwBsMamPLfhy30PSzQk0QfX7DQdJJ4XoWJKLoXa2RQLono27FS7vorlpidgly9CqOR2/MRJc8R9NHrrmzvZrkr8Ci8b8LwVoSQfoVF7SIoSE8jzFEVYkbYYePlUH8AmIW6xvxN7d9JLap6PZ1Ii7DMzMzMcKXbs97e4H4QY61qqchXjxaVzGUHHG62wiv3xIcI3aFhmDMKWo5NN8/qmvU0a3dv0zfVljSW3JPi5bqjmFdv9eqZywlRKFo5+20+7mXomu0r+HilySGaY2HvkpxEaJmozRJwUUVNZLVPJiDWFVFTjtsRVTbDq+FfASAn2/se2LV4WeLJgUO/69yPwcYBt1veM8L7KosgK6m0I2l34tzq/lb/7tB+O2qjNILJEGcFH3AhzDmGjCs9Z/Pqj6+ldThYrAocji5jYLxKuOR30v5sBWOMcNIj24umn6e4hWPBz+hnSSRtIaeVQ6rcq3Qm5Erak2FSSRIRv9X2PBlWHmOCFfJBQXefI8icTSNLE/4bNbjkEthUYRlZZdTYLOqc7kSbNFaXBHQpbwQOnUVNywSxhiRVsLCiEMBzbWWqBVypCGhGjzcxwB5A21wOZFCllNLUe8fRcUvYHVpyodp7R6q1gVj9PHn6IgcI54UMaJkg7kqJ5w2MU8HM6mbm1EeOEKjxJ2pWfo4ZrJ61XDkuyi163HtsutuF57ohF01kW3k3oz6PtgJFXO8CduAnV/FX6+rNxPaQtpYZ2qU9IiYEyxuV8zZLTSbQm3aRzZuVLRjbuGXhtyI74jSMMG4TZZ4XY0rU1eNsd59HXW+L6u7cpAgBn4zhGqyo1XdDwhehbKElEvIqff/5GhT3Q0btGIAKW/ryFR7rbnutuucMk2ucmLK0Pl9pGJuNgsjKSJuAjBJtq1i+rDYUuSKrnqrz/GZt8hyj879G/eca7a5Hc+h87az8LiBVjUviocUF+pPrz31optUmtMdhURPZH+7zavv+G118fWOXqN8Lm8bUnz7uuIgnRaaTVVSKsT7L04vs/aixUvJiyWJO/fTMmr+w5jgAY2Yx300S1WL7E8nIYnJfJVxmLtghgwOW7qaD773j5FALnLK4B9X4QwP1l6+9ROfeTp2pPfjjHdtDEd99CY+v2taPwim3iHKh+/mPyLG4R5frP0hdVnbk+aT+O3exOm8tPtJWpM37lkC9j5DrDVDEuATQBW6vBF7kE4l3R3elGpr2oiMab2vgLyiyiBQ5BQx97kj9cATOTeUvsiXC0FaicZQiyg6mCflU8eD2hdovvFyriWvS53j0BSnKlUGwzyu2rmFvspuxER1eUWAQ5JIFsJJSOhGDDfZ2GCcRK2vIxFOl/NuEPQx9ODflfjNWdwcn09sNO8zcLcCQAYr5XI5mNJLPBn9vhkfvcHuxBVosLPTUE4nKlD00dN4mujSiUwcfDAHyjsJSDapPzvG4e8ormeX0cQ0+1B8JeZpfVyLmwr2beobzy1pcRzX/cepqgWh6jIguUX9nWIAbgwrTpByJvQ4AD/dazySrCuqKGmeR3BYawYbDmtuDiErZCsgNoJCxX0/IKTBAySqvF6Y+pQ91JIUj+fU58itbDWEy61/Rt2qTHhRRELi5b8lKBaTWYzLPVW+dlwVL3LYQ1kShEXoPTK8VqCiBbbUsT05y1PDnTqfFN/zO0m1I7jPhipV3DM9FsuUTgQjcK/OWlfpD4xSCm+tWNSYxad9d3BzS9LNtQUA1O0S6NI82PxA1adQkwQT8XzDOuSMl3c+iIyDrSqQlKzgKD4170NftKWdmB0xFUbwsPEnv7h6fYSNaXTCTBPEdYeHs6QUmpI6aTPEkib4wJbmiSa0KOB02GtINTkTxj4VUEvF0a5v3dDZh8hZ8dPRcZQXMnDm8B1sp5NmTNitoFtvcPLoJ+ndhXEAagaGxY/Kwp4FyXaCYp7DEpJg49RFHytdEIOwH3adzZ1sGUYoTC0oYC1qJx3WEm/XS3mpoSwmk/jI/i/Ok9or17yCavjDqivdBPUqk/Axz0dnxRVp6I8RfaeO6O7y+chgG9rhu8yejAwEVpm5OnqOW8gSLXCkSW9+Rld4z1bdacPc+X9GkTD4WE3KZwNKGFVx5cj/7RpIVAaQmhc5iJBKFMBi5ulYVObBjy539GUAOMVL1uWN5MTI5upVLcJg0OIwRFnaU+3g8sSVWx35qKaGLN1buUbaTucRCRSP+tnlidkAjAwlyN31RgDJApi/PsLu05XOPDZ8k00ltvLcjVf1oC3UL9Tubi5PP1NAeiRjGvtKP9AOfa58rYmQE195QJ2+6pl6zwa/wonm28lMQlPkNi4D+imEtguNX28770Gh3lI0uHxz3/oVsWaehbtMU5ZDoacHQqr16bOPwqkIBDDC47aTwRw7WUfJYI0maQkPNLb0/8j4YvVmTn5X6OAxR0eZdEqX/zzVKDpdO+JPYVlRojWQgdXGxAHNYd457OTjUmh42uda1toSqnyC88JoFaYYrcZax0h8zU3N3oekgj0vWykKpLLcgdbHdfUAzybCTySUWuBqJfS3iTyXtWnDKkK8XilWtnxjfOlmOsqJdJXeNs0kZEoxKdCfswZUM0x5emZf350EMHuwxA8kl01x4RYYwDjQQdEdUnTJZmyxIBaanjHLRT9WHJZZsT6O/uQ25/SFbDYHhcS9wcWmxzPxn6UHpel0Z6G8rD3iYOO5kfCZo8+LukbZvnvymb6whUO3DnH2Ig283D4KYJxTnvSoDFEKeznEZTlfevvuW7AoWVjHAqk0fiJxY2WeQSH+g/ZNATfeXUxiYRNgJFdFKSgMlpDy1rZE+CNgK9xmodtOVW+/9KXbwm+JQNRtuoCvdVixEVP8sPgMsaeyrPzQMauzlGrtzyVabMddxdPOPNxTxWyscxgJ9kj7vK+EtbMYpnRQQL4+Jhr5bYhAxEOYwicOlubC1RVSaePf4McVd0u5iEV/dRAeAVhUgtpcJKg9jW/5vuFSUPy22qDJ7TjlXhQIjIf2lJEwOHnDXJMwlkZbfPV21GT0bcjReW4Qahr2kxk6/ghWfw6URRwkz2mzOULeytOBBe3nnO1wNAnddZoENC61OBHi8sy1jt5N0IcwvuhmGUmmLiBtbyCorLHbTpQqBX24/eN5usaf/MAGiFtt4qZwf9bCK9JMJiTNUiGeBM1lo0X1/ElxGq5ccq2RBUlSNweMBDooOorQV8bk3utOI2YIFVvRdufBpJdw7wkYNSHbycVORpfYDxahJMtdbmQYjb+PIzLC0LiGDgibGU7mMbMRV8gSGht8VZqwSyytuB9u4eZwzscY0pWoJvN6wvmX2Q3TA98gW5ADA6rXzuhDnsd9kNUx50vbp14qNDH0ldZyegt/eZTFkXZMT3n6CcdRtUFkycPOKF7CqxFa0cFK2pCe5EzdlKRlNov2NNXS7j40mSn62JDUUoOBwc+E+tet4nK7dXcI+8BAJdJj2dwrIPtiBpoRW7kd2QD0ma4JNBgT0gVqsLlBSBrl479XOZc5Hw2tK+HCfAZ4ZaqsTWgqQ8V4Of3BkPkEAgh6EL3PYwY+wj53KHAF+l6jq6ZisR01d2xbR1/+eNECMiS5SV6LpKHKvqT8thO9CXjc3HwZu0abSvrmPIPjrzIWzVx8uVU4fnDbMvMWGJ9oMqzscG1i92AeMlg83Dcu5YjMtPei10Hjlpk/DA5uUE7NFj0sDfLalDcppVYr9ClDq7vTo+3UYBa44yKmmT4nGPljRo9ayxG4xe+fs97agRncD4bRNzv1mJaOdTOi0byyXSZLwW12u8evU4I21kiweie/yMF0t7nRAz61sUrSetyTfdMbiX6GK2P5vdY+LRrw1NYlRm0gRdOiYjDO7//rq3SXoPu9lxbsxHokdu891fWLrW8yvE7iB55ERmxzB0rnclO9vF/nhRdLS0tDPjHEHyq6OWR2CX6z7eDBVvH4cW6L/UMPtc2s1REaRl6kZ+pbwqoIKPhcAAUE7dW5jy4i2CSXSZ3DRBWHnJZ2JGQNOTj4SB3lTsDRsB2KVcTgA2DHheWuesTs1LIwszNXfsmcta7azBQZmbwkquiIbDRg7SFBlfAQjJ0Bd98G/gnzXD6L2U/xMtPUZGw28R7F0u0aeLdsFKbS4Wo2Wf8/0CGJdbslNwsgu5At0G8CdmmaHSMlhBCUc9Td8Q+Yrxp369weXH5jwqeUoHC+B23VJV8CYSD9Rq7Ds/RQBVgHas7pXx9Fq1zsIsrVk1CMHVaebPz1EEqYS9XW3S08uFqs8gJp0zGr1iKVEFv0iV0EVpQXSOhHoZ/akMFzMH7NeoWaGk8xSmT8CsfQ9UBaTkkYffrdWvDoDKU12ZTyBlUIqEWBDrhRt9zJgvDzfZC0oEZBhVUvhTcAPzGn66fblq/iYNI4PGyux8eAoEfRl2ose8bCur0jt0/yqg1+T5DD2f1Lq4VwSppUw7TyigThJNt00gFBSxGjgEnpGabFvyphXJENOOfhXNCWXiSmO6Ig4YvGS94ZmiC/tw2NSckmrxj4C7zkztIGWNORT4uh4uG60Nz1KwpTr4kMwZwq/jkXtCp2fwBXcSde319oURaHlZVYwFduBYXBInPKjuUUoVRM9qA4eT4RxhV6GZweL6lPfOGfqqwBHjPAgFEVxXwhrTzFRGdDD2N2jLHcfq8DBBNd9EBIWec1jAk+ZKEYW7B/xRzqJI0nUAbkiPuU4kfiw+oB3c2I/f8+S0SUebPOyOzezNUTqkhqF6JOBZjI2kPf4RqADU0IsYfPpoWPDktK5Kq4JxGh12lb/vmD7mg0kqVUq5t8RtPhyDqfY/JaaerrP2mEKislOqj04H6e3RUrquTbqmw+YZDNlMbJkGK8nSJhIvLrk4rTYUYFxjTKXrnH7QVcpC0g9Tgp82ezO7ze/TxtjFR8pttN9af4zfe4qauPkOLnnReP084TX8lxfMkSuvaXl/TRUWiC/zG5e7ZXu1C2uL2bVLT/yHa0w7f2IdBbzemT2yCr31p8zHNbeKCthkrufHKhmchsRHKK9zS7cbR3lU1ke1pkaL+f8PglN30676lguQyDyNLYvUeZrGQfG8jarisk+rHajJzBi+7Ec7WXSlcTwZ6TwsXZ29u4TQSLeRh7BBTL/T0j4EAETLTjL5KPFAu0kOL8wXMkrIn6TYAGfLqkkQw2fUqi75wYzYLpvqKxPInDrBIoL0qHL1oaI/CyVvA8Dbcj9lcnwd1myTlH1P87HGK091TzCln95QZQPDlm23dXV0zyomZ/w855whRsZbJ8EQglNqkn3FWu7Qd8D6N8JFeYnGj4+oxW8RC+515WKMmRHn0k5emJI3REt01sgcOEtsJ7XidDjJQzPvw2OWKIh/rOOibRJcSif/nMXVqg58vhcfuo/eTnUklmwB/jBApUSNTEUYHriS5pZMkMa8hhxt2/R29i0cM+gFKMRfaqzIk2PzJgFoTb/M32Qxo0d4pWePixpmCYDc2SNsNVRxYVyomrLBZERXf0Tg1HiTB7nDFmGsNSKxrMbWBY0YhQaqfjLd3Kyo1whGzuU5MUCp/Jwyt6cTxMg0JHWfaxE7B8plnh8RY82ac+1uzSTkAwWPw9FU8zz4eVpAagHgx7yW97akJ3pBa30AqPsezmKt2+k042OqdBODcgTNtchJIIwy23xyWfirZXOTHqoyoHmLgfqtOyKUz8jZjCNiKr+ogUs9r3K+F7lZPQufwe/dyFq25ZnSPZToN8zVObSlpEl40+FRdHSIIOipq8RiDhqarHwxsMpo7E4mmLSbgLnUhH9DSemS9StHkIkdjaZNMOlkJ5S7zLDSB7DAZSOL0KLCqCRb4qDEWocxXKxKz/G9DUystykcGNcZaFkEo74+y8dPlyV+Gk72iqktpaf6FQcG2ND+qte+qxPcwJMPtULTqRiI/0gqf59y6UhzFf9yUgHfO0Pdrh9rw/XVInY13U6aNgh/y6semZIIiEs8JvPCtR9EdG4FYGKWwoG8zVfwTPQZquWhgzdgHRxgPF7fFOHYjnPVxthJOdGPaUw74cLI1c18/IVYOejBomQVM3G/VVB7k77rVzu2Vxs9ticIP2Rs0WL6kcAFKmaTYiIEutLvj1aU+qj1kBqCYbrYGWcpicKLN+pailrYgU9koRbhOXtpHSmikUxQpOT1ElE3NdcUvd6iNOpBnqG2PjUtYrYTtIdwma6JmtIQ/wGomKa7bJZJb7pSyR/DnWaLjXhwBOVV8boXoURkxznKH86x4bSV6FI+hLqChMmNVTOaqTgqXfsD7A3QPJug4jGQXg8PsVgcRyuDHjNj3VB2oW9Eeauyvbovlvh+V8VNWpvCROSJLlPcB/ZiyRp/sViIgeTWHDUWevoCKdcR36MbxGFg/Q4DKfd+COtbyrzYuWcmpPKmB34SUHbOgJh55X5mOg/BakGZRw2ibb/8MkiJSCSF2fJWiZIBV1qCB1CRSq0muGJBU+Y9GBdWV34X+FrItG7/+v5TYW5m2Pw49I44MCVD3gSu2XouKbMrRg3cS+j1J0ErhxleBlMiA5LT1A13z0O3L9SzbLmYKM3zuN/llfe4cGy0MuRYXRf1lnedZtsV4+bt6k0ozxGn25SboaJhDpfGYuFbWL3ZjUoG4HvNcncAg8RkbEgpzVXiNxjt7JLMsNSxbYRTO9tmycgU4lQ8MlgwaJNdBRS9rtcX6YvvPoFVk5WvZYyCglm9qNyByX7gj5Xt+gtF6fFGtq41MP+pOV0QalRorkhjpxz38gQP/RKh9Uhlbc6ajV7Rj7M0HDaaQNSOYVBIOXCMG4HJ4t6whxMqY2MA0hS6yLXMKDntTb4+09DImBXUwmHRC9RKcvn9yXurrw+fy7CWlM9e4pqoxZ38wMoLX2XS9sk+marK+ZgXIPCNaPKfB6WINgKHGPiYFg8NTzn/pMJOScRWbGAVMjVo982VtfCz+Q8bTN2LqCrmk30gqvq56XiqHpK0Y8kIFy49wHdgH/iClt7bs0U/ZCGs/lJGfJkKQw81IhPgnCXPG0GLohPVbma80/O9VY9ECpfXdAipkf8rirXudQ7Ma6J2Y33rEOyB0+uvg6qZTE/MTyqtmmO2V5AYOzIht9IRlcWXtLYQ8q1R9kZVCzyc28epof7PyCEDPTJyg6E2fqPABQBq6GH5LgheVEwPKuEZKYE52rUFTk74LdgNtmrccfI4Qkb4Uc6LT3qwP3brzrPqWDU6MvI1uA4bbbPY+2pzpscltJUEm/SYBCZ44Uw8lNGD6MrZd32+DPREFj/Xdmg8xLetlb1JVnXT+tvafzoCoAkLh/xWghcPmEGMENzwAL0nfrW/0lbmpgRrngzI487I+LVkbP4VcywJZeKRnfEnX7DKXYqPWxp5zniEFY8TofX9q1JtHx4rdOCq02Q8Rcz9O2m/8Y8uFeSMpw64N6BMjKXy0Fi2O2c4whw44vFrQ3oqi6EqgPLoePDJh19BpkETSE7ZpXTe9eDCrGhn+kQxbI4i56oAqcQuJwOZ4lnwpZpS7gUorrozwtQEVvkdyIT0/Ei+x8NVHAjRwX+1qFWOKMv/5fbO6GlyCi6iTCPBiO0XFkWD9vGoj4UE6KeuIL8N09GOoJ+h4Sryd7O04U2GNHizKtDOGG5lJ51+3nCPZA3CIecye3+aE0mkKZRG3Izz/B8dNPBbAvc4wvO4AnW5KuoyL2rknl7KenSYiFIVrRxHEb75nYQyGP5bEO/rwSe+E9q4w/eLIeFNHV/pG9yu6/5IWv47UJ+4qc+ULa/nTWu6OhlpsqdYeMO6SS1mQ4BNGjNnOE2Zn3tWBVyxk98XtB6xxQPbrTHOUmz50xAGSr0XwN9SYo0CWgfGzxRarIlZkpkLDxciSlrAaTwQJyyh7xTdbN7FsVt8wdL8EZOGchBl1biFw4dQWxJbgKZfKY0WZiiEy+fSGAUECPiau9Q1y888WeaV1vGMmn1t78+iYKFjDEtHjhTF2PaZxCFZj/2NdcbRdUaFwbX9RvmUfJt+sKCe1YHvq1GUkUWUx68xNzBqExVv4M/i1T718Nr0GP7YIbeAsa5lkIGinzHpvBH89HBfROEnhZuDUPGMYBLy8c+xTq9PIB0M4InkAAeqt/k7l5Cc1NS5VQkSe+DnKogf5gKObZLviNi3e/B0QRj13+E4ks+YRJ2ALd2wYLcnRTL+HKQfZ49550dLMNA6PPoQrGgbMc3JAthE8yX2msc2+/tY8rdD57a4ViMnjB+sJ0ZVLwU+lVQQBn7S7SySaMFn9BCM5BkrwfbF3N/SLXw1Aj838BWW0DSzR+15lQeMGfPBllDqgSHrFHo7bXaNp0nukqZ45aoRbTcW4ZmPcQWYc1HPulrAfurChxq07+KuoS2biMfnGMisjFhjp7/R9caiQA8fd8khvLw3EcMebVLAKZRcVWo+X7x82PHwK0jUqSmZXKl5hQiMO+zW9dqS2bmrnIV4kaYeSqYeejW7q01zgIobfN965vCrlOcpsvVnK5It9My3D+MAywwDdoMM/V1sAb5c96gltt4/TvFZOQ8+JKIudwRtaiD+tiX5FMFpi1s1Bx/RQDwefGEApW+p6S6dkA9N9pRuJZiwbuMxXfHvnNdDCIrVnzxtq57Rmg/CI7MpxoXvpR3ycR7qQaSXk7rGrSK2AZQfJCDKUa8dp6mpNdnuTXpHardc6cROBX5MFS+xvvKqgmLbRtbICES4bVACyT/liUW19GWybL67QDz1VIwa49qYlyRGESfY/sp6jS1XJrY9oSUUU2HCif5Zv6jnYefvspLnGqnCdm+dJSpD+lBcrX2Gu0cMwCkVGwsxYhZdwmG+CGeFgEpd1viAbItcN4GMjO2jxWB00GK09dPuRjeRkWwvijBB73o1Ug1qMH9IkzgtIecp0wf6h+VXBzuBNYwoR1teuSdJdcESgCZ52g1rcLUZTsB01NyR6sbpD70hL0h3NyJQo4mkvqn4jc8z+peg53yb/l24P796Knp4mu2uPEGtZXc1GQumEQ0wJ7InZjhF3Fij0XngC2fxpGslPmRGbwod98hINZTamkSF3RMhHgl/lNKW/PXpvjGbYMrgbI2qWyZkhiASeLhoI4D8VLNl2RfNhzG5uFcbYptjtTZyCa/93NRWWClK3YVs9VIlrLqK63iHYctxIF55oXdVRqLbnkPnzt864DlrZ7zOW9gjrszScIp1Lhsd/SNsbJ4tEmtbEAzopyVMNC0ch/J/c+AqrFXpYKxWa2u7xHCvcSsyuYI5PkS5b9x9Mz57eG+zltjiJQeNyHBHf2VWpyr0Pn3JNaQ2YPZ05aDn80PX3/yJft5OnrWJyUz+XqFuJ2stlNLm7cQJ8cWwnebvsUdLsKHvNtzNf1fiVsH3rEN7Hz/RKMbo6iBTdA7IgBcRyj+0oX8+CWu4my7PQtv5BSouPRagGqaEHQqEJrQ+WZvY1gIDy+wWSDNs0lEnjSdi2yFyXiHOzJHVV/xb6tEhO32HMt/RVuuOh0LciKscJTq7VgEVv13Gx5RH23dPzfB2oeNRjfSV7voxJK0jOcmDGlCLgcBKHoBcLeNzISeidmUYdsfDIqUHs5payD5YsffHHGpOvpjAPP0LjREqOsUsngdc/bPr1H11eJFPikbv3ARDvLAWn2GAyY3vaRKvE0KzpGQTOyS26muXeb4rMKXfMIolR8pqADEHY/7DyBvyHtFl2MjXbt61V/vvXR2w4mCj+BwzgRpjKAWkUK+LKzq+rKIeJ3tg6WoCNuiWru4MUnUwDc4q5m9m/ffYhdYabqgm4gf58mNAyezHpbNekSTOSBLM/kdOKGkE4XbHBVDd5E9Ts/idUQrUzYgqGl5D6pfnqsrVYde7wdNqkv037axNBVVNWrwNDyiWQLdtE7fTU1+Lw21w7bQZL5qdIYHn/fuxTQaTg0XZS8sRprGHFziHI1gr9CC0BXXi/R4JYJdnZOQXXS9iS6Ck39G+vLOmy6F3MXDJWECQ3rntTuetaGzlr5h0jufuRBkN556HHlh+p5glTACDHt1JW+yZCXEapfMmPcc+LMDdbh6ZvXsUQysPGW0W2XlFNhdsd+Rqwj3t8r8y2H5v2wSWOR+U9ikQ40CWjWVTXto6Hi2m5nh79YHNDzeJkA8VRxlM1KC6s/C2cbGP9WmcMnxhdRG27/QaVaHoycA3aIXi6EmtuTtpIV6UJ+RxfSEDNbMs318y5sq02MB9kRId7W/aPaE1/igjMyOZYJNnbhFlk33nw5zCUWtlR1BU7mpwKcS9tGQ4jBs9gLa0U0HHr20/dnVTtr8RI12p8VphPrzSv79gUsTQE+djQZDxXCFwf2KyGSL6Zu4jWoO9tlY43v+VZMOQm7wjO85UPwJwurErnpihzovXayTUIS4LqDadSvjYoscs210mJzKDFUDzmhknvRRpReNWg8fh2EHf0BLyVw7LxZhObDWUp8w6n29rE/v+8Ygq9Kc2gDEwx1dQvap7SptDOi9Z7ALLcVn1NTYeaPk8XoDwFWJS3IePwCrB1VZM3S6q5aruILNxxIaLtZiR/Q5iG6atzBQ8TixbRGmQTZbcf7sa912c2h/GxTPrirdMHypNjgTLCN+clcpI2yVS3uLP2At6g0UyaFedHSx0OwdEO9XjNNc2cPB7dLzqfQ/DAih5In53jqyrrqnma5dSL8Yd1dM38N7ALNEd4xzo6kZam2H+K0TQOSXcjoQrMa4bilHQEiX1TSA7GAzCmugz6BLUfIN+ZGIXXlHr/sdxW0DbjJLTakf6T5By/qTZjut6cva9QEFxdW/cFvGdP6v5HY/5jVpzz4h8292c4DUquIv6SWIU99duqtZ4dqItFucyX9ocyOXux2INMLtDJd3o0iyyLpk2kCoJT8CotmiiHewLYYTkliQd1uNRprMtfb6XY+6l74cI76zyKX0FMNEjgl+f2bYEsYVf6yedygvnLmTUFTMV5iGVywEqRSHEx0kM9+F47D/FTIDpa9e3MD7lz85oVHUJvXo8me+dF2n2WPscWbfzGZFVd7+Oi0zc3WR66rx2KmK89QkpiqzS4ioMvrIVe+13OQpx2GEzcJHMofV48u/Aw8dZSc+HTV0sJMr3P5zQ5oFAJz8G+bmS4MDmNOH1hyxg9NBb8gYUHXR5sYKWzWchTXaHyPyKtlCSNZang6Nw6PsbSxp7qt2iRtguE91DhZ/CPAQzB3SWXCaT5O4UcIzVpyyXG+p+xp7Bae+wVPaCibUbgw+HvNLi60uS3gdbD7I8waV+Offua8rjGz6/SDvS2CzMDZu7aMx+jRq9uY+Cahtds3HEM0cartZEhJzwhLGxdzWJPD8Q1FYGarAotX1kP6qATqmsUE9W0GCg7EFLa8K67YxRTJffeghF0sCq0ZImvwL62IOz80kfvqURw9jKCxHG7xXNQhy/quFFBLDcjNjRVgFffoavBmENmGc+csomtBxbTcr0DzfsHLmr14foM7JN6+cijwfmiSUCHqBKkmCkdLmptkQl7ry9DxusQC7HiIastaVEfvX7jDquIMJfJxloclzTT1tF/ghP8wZF/bsUt2II0/2hlt8gklJAjPhTlfrN2gHrft0vdidqKdj8vmsNQaRRgWSXDWin8s0K/AANu8Ry+w/aYz2Jr19pG9lUadOWpsn4tdd2sGlFQKfw3wr8z9H6UZggyKSHksYtUzm6lbWW8ftZONXIt+39X5YUkCnqTaY2YKlTktEMqPPsDAI9Ws8SLWLTDVBB2nUtgr+IBmGkKycPCIh+5QduxaqMAPiuzEVZ2SshMg8gBd4u9BbpwYuNTqElo9qEdtiDKI3ozgOMJkbB6c4ln0Irz3/YoTamb9ItMEhmDqd17V2WHHWo2QOrlEOSsBFid9HrHYx21QKcnqZKfX/9RlXJPXVGM8zVjGy5LQq4v8SWZV1PZdoO3FynD1tLhA6IpggLBVteUG3q3NrfEr6XIJMhzjuhi6DrhkxoUMTP1SSOyKCN2Oy7sMkzSH4IDZrsnT1kx/KVI5xP3R5GDCxFhUTsh9CLc1AAmLmaxjXaBHFi4p04sy+HvGB7LbzhhJ3L4pXo+aDZYwj3HsS5GiijT8NcxRCgvGd1Ty0tUqZaVextLjhFts5ouV5/ZB0IOi0SKofkNa1rL4PKFOJ/eMcingJqeA5xCQmX/1cyNpWoru2dadDmUoyLC96aU2jaNDzVEB6wqbfKt0SXwBjObDBl80HwB6KX63jyw25L8LZQhtmbaBCdIUGaFqbCANBy4fVPgOoJ1rObl8ZCyNG4Qq42R2cL5n2Lx8deYLLRvWsOXkb1IDYTeR98Pn4YhBENVUX9KXLgFfP/Tzt6awf/ar9GnZ6e7TFVgVyV97Rom7AoqXDXR4oJUzOX+5LiEg9F4FpDOSyUBn5riZzlOvQaFkleIkCKPtQFE1vKI6fQrKfz/tgdyCR6+IcNubukFj2IoOIDhjhb4UAepUh9EMGjRCxzWy5QmljDAFCm+DUnff3XUl45VNt2Up9EtGK1/TBpKaETvYOnarm9jg0X2IEgSg0eky7psVoWTmcpjPk6b6A4WLbvbeytU4npdjuo+U3kUB0gSjMkJYHKaMFV2hkN31AVHSIqg5vZtQNy9PWmWC1d9qJVwGb4lRCmn3qV4G1op/APmwYjWAP+qt1gmzFUC/kybV8H7FMcEzaE6U7R0cUSRMUT4oR5o4iyqey9PzJkPLFJ8eOI14qS1Y5OFCt63uVLbp8w/dLkGEpMxJd3MVJuuPMhQjY7vJ5vlXvsdbV3QwWUW+wrDhqgkg/FEvzGP9FuhZTlWzbqPi5Dr6AUJIQbk80BGnQyH/fhae5HDzPorPH8NvDkkAAO1Z+Nr6FMs4j0Ka8qhzO7z/ZThxbGTEp6MQMF0fZ19fiplC82qs5DDMrniDMWJU5Z8S8qiXMxisz+8naf6H6zXemwDaSzhKTWgEzqXioX2JTZHpt2IDymdm9Gjz3XYgjF5cnvcHTZXjL0+S+fn58As2YIiQz7s34/aK8dVoyharcBjm9xVe1+8Il0YGDwAKSQPUa9/yBVrA3psc19M1pN1OSL4nQOeG6gSnysd9tEf0NiPUQCdZ5G0wydB591K7miNY/81t/STx98LTXPv45u0Vfbg4us/ipKRsJrIg/E7Itsh93txsmcR411wb9sOUc7tORLxLRrm/i/ck3zn5eDuvinG9lDJcXewNXV9uyiAiEATLushDXQFnkEhH1JOW1OUkPmSNDJIWXQadd4qYZARS6NXjtZkLr6n5SsfcNiLeefyNtMY/USmJuOsBFK1CJe15aYhl0ki2oxE+Kl+y9IWxCHbTucu/XfWZadqZvNntUMwVdWtPqHFH49YXbfFSxheneoWgO8OAkmAPuZgRllCOsuZH//9p9vvRJIzI0AuFlxdn8iYLRdImJ+O/SSt/Jcljs1l4+b0G9+WDfo6v3zjJRalAn3RcoZxzLJ6SBy/QMwMJWoJ47tIQXQsK13c4vB1Llyca+JCbrIZJCY7ro5lLuRgbO4OIgFiaJ+CQuMrOVLAavVs/GPU6htQL906NkO87RdE/5ApAQ6NqToiXfbVzap9GQfa95igI3y0YCFhBZwxTZ04hihO8VsOw8+nFKmZjbBsvljXLlGJZvDBrCFJM+U7ps6YVPNcfTZ0rlzVDWl02aREkjZu1Q58GSbzMXzfZz2hQw7w9Dr+LEumZoN+3YlCoDxVpR/GhW8W3xggN/sH4oUPmDVIfFHoLKN0LmznuUvZgZHS3lHeTQ0Zisq1iZxB3O8qm+kULUT3m8cUw8ZT3EnvvNh5DLsFZBQ6wNyZ7Gx72SQ4z01awWT1rQPMqSvmDjJoC0jxFB2SO3KiTh2rd2T6mBa1nPy8YlLFywHU55JNYBHQJPZfgC+NC91UgmDRY4A76SiykUcisUmFs8eYV6FCsK/l2HD6B7X2+s1BwtmmVZ88g4KWqGhha8kdS7tmfDVtqYvK5yYi3SZXkBK2oZ+Ic2yzSLIHb0BN89UXXhz5WtCtaWFGPfJRviNBlQN5crBjuGvdlYSoXCYTKv9A/Kx6vsBDgErE3BV/+j4eBDIuWj+rq0N3/kGpTFFrv5Nq5WoHzvkxVZkG4KT3UwIR56UcS+20jrR9smRu9JqY5gG4J4uIXgIXnBa1B3MvThs3aK2b7zyAp0L2Kj88Lgd1sUTGscaocpEBObd9rPnHu/B2C1HzZPAaFvNbggrw8WmHrYpRH0j7Dn5Epxi2YFSq8oYLqcYi0MIq//ldCVBcN+SYYqMqWRMCQcmZTOvKYFXUDtJdruEKCJvP+DjyuLKhmHrwvB0cxs2Bg0UyLZqqByBcUcbuSoHKmDMi9z8FvQ80sVewyC4mSokgQCm0m7CPftE7ebQ1HiuJHEOejvpWeEnB80dgTv/4dgsFW8LR9I6fmAta3ORLNj7TPlhAVTZLp1rUS6uiByQkVQaSS6fWspTBYPTvpaVNb21ogDtvoETRWKzTF07egv3J9fruu1TVgCMtDdVvZmqJXt+LHkC+4c7JiMeXcC7yd9hZ4kGpyC7xuFSZ2GD9+rQVdfsj0NKSUu8w/nH3WZJrIhuYqtKFBTP/dGMBALLxIkVLQ98eQxUFOUYo8aK9VyHWdaWBX79RV6ZMaZdrbm/GKrB4dOSqprXWokP0Jzd46hBZ3zOnT4QWFBUFdBBt3Wb0xD8fdUBWJris6cGCgABA71kurcdzHn50JuE4Jno+kT097WvSpfrdRpBmeki/wxi4tk8VN9PeEYtlvstg6bulRcXXx6Y0NldMViv6nD2Ith7PIrumhh+uF8a0h/usBLKHjMyWqYoNW5xayJf0orB3WYBhgr8naL756ymp9/F96tSncnAFe5CfiZ1TpFpbVZtD2mOa5uRBLDq2tSFmN3Xyr5PYvUGvXfd+3gqvxDd+p/+hQSKgRlGO8Qpv32xsATvsHq8qWaTBoVtkdl/nvcPwlp09ieLU2uPjRNLf0y2ARsrIRnOjAXp/s0PWX0VKpckSiee3hBFQAAEPOyvxT0ZOvoGOYiRSOhac3Gq5zYwNk6sCwTNQoS/qdzzXYcV05ILFUe8d1lm1HhhmIy+VdlL7RNb2igt8Nv+z/Jn9lXPXQF4pqkryjoU0hIEwOW/Eqhevzet0ArAwG9/Nb3/vdKQTKH4k9YYn8nz98ir+s3ARQJ4sTCxmHxkPSYKM4TtD1wx3I8WKTCj+tWZVKmQn3pxf9DSiAS4GwOqXEyOMMVXr6n1W9Z8wWH29nvDxfghuLjACXXXH9zCRitQPBu1sCH2h3pc6S7xXiYUq7qT0vWBDtwKhYklIuqS8g2CpEfMDfholzdg2JzrXAptsoZhhQIBS9BVL0ejb+gGL7kfDtQolAeZgttqV58hCIw3eCQ9zmw74fSM2FQGr906VmbgPFQBcnZ082HFbxOp4gEUcNMpVyAUrZaWkmb5fm8ihHGaFnwdTMU0rqPu4+nz+wttEYXjAzhKZyrUR7JEakFgdW2ZLG7hZ8y92c9bDExMa1KfjbzN/uD2MWsQu8oh2FU9lq+0ULl76fXBYHSFjOhP2vB22hrtQFXp3Yqx1Ae/nV3UUxuWPIhf2s4wjfuaFFhemfsaeJ2RM85i+2c4DBDNqtJ6LEFHFsr5qtyIvNAa6E5GktxWMXoIEwJ4bGdHlAScINre1P90mwkcDerSVpaEplZ5xCOuYwA1pWwjRE3BpCCwQL67gOzk235PTGAJQ9sGBGAVKuFHpm4xig0pv0waMHSQSlN24eHKCbIl6/2aPtrgg4QuNwL6uMDU3qwXoXYqWWl8hp0HUdxNS2xe1idJIe3cTY29i2nEd6BKcoyeWo2ngNdspse41zOGmFxtyFT46r/WQfuejtFBiuqJcUL3EdeJ+zp8jo96ZCqMkP+JT0RyCX7O69bP46UBQDMSRBCyXpUSfy4Ecvc4p2VO/ZqgKCHJvyVRSxEErJSzJ24mLH2q+HpDDqPml19gO/P4j0aorwXY0vSJfVqa0Kff59J3Qq1iTz+bmlpvba7lnf2lvNEvBBpLEa6WdoaBFQ9oEmCSsa2Gt3S7bduHM69S/7m3EEyOPWSWUszF4DdlGrRM7CuhE8t/vRnjrUP2WGH1xkHUnCMKYuHjgWihLZxjYfH1xpfMW5nlUgac4If38I2z8Wgw3edSKSIFxM6ra4fJCXNFF8mbz2S5P/kVCaisaXqPdVPOZpLPBSWDRNGoqJ+sAaPb338TKGG6z4XKghNb69PtzSVsofC0V6m/XHQBISK11mC0ZbETQrs3Gm/wylcQmGVkqK5JWU4mq6jlCXBXLhhNOzZEDofkqelgqXoWVFy+k/DxT+adw9OF1YVaDPlWxs6ATT5ORCOF0dJcpr9fimVH3gIVhcMJq4AAWhP2K15BJvmLQlTcTlxtoK2/BXa8/mBf62OA40svdufXWfuGokj2+tTDyK6l/dXaelJ2Fjhc9bT3BHuiHyB1P0D1TBg9oHBwW6wW2o25lGgnR7Aw6dhfDUHnBaWiS7mNrBTXZY07Sb+Iy8kT9TzDqOGHRakeRN3ogN5K+xHKpFgqkuIaSBzMDKJwb6M6sANdiObCP+Nnl+MgFulrxUy9in6YwADt1ZgJZF21aULubG7QfJC/p1uES9yo3FgIg1Lpog+oUISRRqphdFzSuEIB56cQiDdiwXevu4+HAqZ3txAqGzLbrExM9kBPHhQA1T/BIbhwY7eJ1hg7BodGi3can49pv/uYI2om5JowBYSTuZSoNeST5xj11RzVzvOp2GHsZIX+Yl3MTUiuxrQY4JoeQojyNlVW2BFDQqI+nu6Tqq4B1SjJ0rxK6GCvlkmr4pU0OuGxfGvPQQGRFma8nCTHDQFIlzEV6f3enOnNpo8loF5saAB/CvuI9G9u6HwmgiYCHmQy8rnR6aTIwB7iUE8vnF9n1ECmnT3C4RA3IMqsA2cw4//KpJZUToVpv5ACWmfqfVsXpeiye55q2l0gb7IFTqDIgwtCFGx+PuYaZ8//UuY3E3Uegq8RAI8Rt7uXMPOYCX8zPZwLy7Czjyk4xTa6Y5sqLFk3BMongevcqJlRztFA7CZm2oxhCtiPCDKXroqMZh9Yt9Hvfn8e7xfnQ5a2QCmpOcr8mzin5BKjh3E7WMNIpROT4Yh1sNsT2G9MK1edCr3nVIab7Y5omJUeLCHAg+SFfVbHUv8ZqM6RdS1eSySIo5DJ4/IaUb86vazQs/FGKptl07lfEh1DGPSqLNBiUo+1dz+1unIyahfc7f+zozBja/q6hmKlXSbp7HY2JnkBhDytHCFm+hMhfNJAnhHuqIPUgBUmk9431BnTJjF817B1hcdkIyMAkdRQ1oXTW+KSwjNlPf7taFYGsRYDf8Lgmz/y6nftyyPaH6OlL/k6Anzqr/QXTNHjR+9e49LT2RLOIbHA2QOJYOzmyf+oJBvy4yooB5gg4+beCzxKT52/1266R+3ADTZ8abkRRoNqnaIWtsHx2rhM1to//6A1IcCLxoZx5Du6nspvMekl6grjd+pWJjAJXslZ5zbF9xGhMZ4t6YaweioDh6PIYtF6zlr1dtlVAqqqHM53RaSwxzM24we7SKF6I/msFrTuPTzBW5CT2kZYzxJYmO5+HfNxZr28lx8HAD2zJqLgJVwi10J7t6OdS9PUiD0kH0At6exrlgtZzv+FnuJ37GnkU1GdfKm9o+dUNDImyPWwDDglOKBwU/wApXk4J2339Akh9ICFtXlGkqUAe40i6JN9KQh9rjJwtvplWMeOD2CF18Ku3bPLfifgH6gLtYLcBMEGDrcFWnMn/3i/FMbEbJT2Z6zUN7Z8dOV1Si8cAshFh16t2uXj1J0klNQaPOi6T8OadbicnkbrpNV/7Gyk1SML4kTDOFtn8pu2LzvuQCJBP6aDS48NqKMEYaBZPEQvELOSRmKhi6Oa2I+YNjQossi8h5RF2ZfmNJuhKhefdhwCpOcdx0Cq9MRaAxV72eIOhfgNUxdO5x0gg6Lkqm9AO6r/yP6FrUEY1D7c1FYxJjgh4yHlS5hcd5OKJJo/GwDCrNzpaIwQZFehYywouYRDl6YlldYu9Rnb2djszHhLxTCXFziB7IZ3SmwF4IGz0qzVZOu7Nzi/I3uMInM/NNklv8pmWzxeFb+5dMiLM3a+PUMyrSSzz1dz+AfLCxY5r1rh2oHxHk9PHVf3yWS5RxKVux1hBM5FIWWoFk8cXdiBQs7quzjlRG0/b17rmVIG3oFxaQMplV6H5/FC4XTIhcEhRxaoOrBWgAh+N207qh/VvmeckrBN2SPGPHiuhH+FEAaKQrTE9EK8EjmnMstIPtTjo2kVHzM9olQ6LdW5vAY0YsHJcnN8F/AkfXclM1S6687Paq2IX87czj9MBYX6sTeaL1k2ezhzX2Ht6HpBjZtMNdIxYvGHHwOPcVqNdBVn1VuEThAz/IyyruvrWmxFnfBzOzBag0urn0QZZRDTtOylAY91g4m9lt4wIgJvsqF+tE1k0kC0rrtqntWT5vPLnY3cYnv3XMK7GuUdnJizm/8XKCcRVN8IP29O0qAyNWUZnnKs2ANYe2axcBxzvAxFC7J55o1C8HCiBeHVTZ20ZnF1XtB1mDToKYXklAJVbOpD+5fdpA90vo6N4L9zgOTCxaKYYkOc5lljfutEcuDq1IOp0ZgrZ5phy5b5RHxOpwTuC5UbfBfpKCfkt8Rl5QeORSAqbnUIZuMntne/Xm0eyLv2Ve//87JJ6AGPlL7fmpHHuaTNj88gVYzUvJs8fhiHQmNBd+uJO1LCR16c+2frr+rViJb4jcZb0oH+NwH8UVdPw3ra4y7fPtE0cLOey5BQLpW/JhEFewEV29Lt5V2z2KCt+98VhLWS/XgE5A0U5OpK+gHZpTcIBfV3zTMP5JwYGGTFr/eZWJHsICCUdwI4NHMI6bMNXQR5bbR004mzTtrqgmAg1cHTergpVw9UsvhprdfArOq6tTpmYTTlOy7DnaFE0ngkX6bnM572rgIgYUS+Tqu/nocnkIIu7ykrbw7AGJqaaiUddt012pdUZG8+DaCN2/9oqH0NBImsIZxDjnVgyKCZJmjMmjHs/phnZWKdhLdXC1VePH1ZNzzTP7fFwuYtFcoqP3Xpb131qE9BJxjdsCSS4zLiTszLC4E9V+qAyaKO7CrTMURDVZ+vx5l3gLiGifd5bSBwM19PTAg16KCXvZ/Gi9wasSJQ19jKNyTdqO1KeLhDqbkFffHwE5vRF9jd7dghVpxUnEhgMEmzaPg/t5UXnErkzXqBB1SESJK1lgLuVH9g+oGGSlNltuJG1m4lvtHoA88oBplM+4Swwc57XvyZmtl7XXlwPnjFyWYl75X7FZ+Z52sWiQVGuzoPKn2Bes5LJxQlnj8eaqk4Sba92+uZ0I4I40H/DzuP2wHrzFbtfiicqsgrGn7KDU1xvttk5oNvsP3BsiXTu4SvblTO+jJJMhvbwgWmqjleNqG9tuklq+AIthsCHLi6sjp1kIbPrJvuAp+2pAe/CY05Xu1SjJ0L7Yx7oporIojoCqq16rFNrGqa9ATeSqse8mL64yDJxrUL7NP0HollUgobNBQFW5PvVqhqhL7aG7hNEz0CX6VLEgyDphYK8akOOtJF0eO4I9H13jltBwz9y5Cm+WdOwUWKGDdyzSiprxy3AFJ8wf1bARFjYtXbhwWI6zFrTRAIXa78b1ckQHk5t+k7O9YvdKD3Y3QqQjSe2Ovs8Kqk39oNSQYTmBs0ds4XgFm9t4OlvF0XnGlEq8e3/UuYwIYIqp2CYefs71Jw5Jte4A+hUbx+RiQaFLUv7h2nlXi5wHUviGAhmHeTE1vObTFB5QfTTbivVhplPrc7hRnetliBd3wTZ2PD/YvdZMhuPxZffat3xWcKRlAatjWAKa5zR9O5CcRC51xzrfSA3uucl6gX6b91trTVdEaq0MfVyG34fEOneclZvOA0tBRvB3Xd0OiJ9GQP7zpleCsp6W6wpdyzGoRPBpQ9mff+wyoVGFSn0hnvmi6WiUb4sMXg9HgDPUEh+3hgNhLoD4RraXxi594BMv3y4WjNydbOFdQntAbcl0M1mOEdw3VgfX8jZFuy2cJpRYowjBkYMWzPKOc+nsF6hfvzYHQlO6SUQabNVQGj8zyuqynG0t85pYyJ2ibGV4DlnI/R8M9bYHIOUTJbGhDY6QyncII278OdjW7XonoIC7fKT9UPwFIwoawgFZexnxx2AN7HD0lQIw6c+SWBSvWaGxggxoIpcHWauWr9rOm/gh1zSwL+Tea3arHF1cONBvUbiboLi2bcfgl/56MJhOWJexsjCU+cAivvCVEreIm7RMrk6AoJaSQ2fslgLAz/qfUf8Gfx2iX5RWEhUpeY6yHyt3A+7VtPUi4pW0tskLfAPeLuUUqWECu5l9lG/qYch4unP2dFrrdeD1TCRuSOoIc7I1xuYHgSoTBxyXT3LBFGqpttmC/CzLa2lXzLNE/MumJU64dN3ZjLfu19dzvPjjfmcOxaaDW8ho/vKKeI9CdNH7zYxKb5Z7RURs7bWSncbKdY/1CNC7QdYVGhCCEfS6LhsQpQ28TFtHZAAV2l0f+BDJufhUq7wzPgicvFbVv1+LqQwd31x8xNfzyJdCdHzvgfne8wTr/WHkhxvT+wvzHDKoN4LAsugN9ONmcRKf0U3RdY6pP+eP4W4f9inZvTD6sfTRJ0B+LXLT20kHuSeCqqT+PIYARIyimWN0oPVFshI0tuIL9qDN/1V6mI1Q5V+39sEuTQWh+LGKZy3HdgwKJ+aUPbANdyioSNT8bKWDNCebf3S3EFhjagwq8Jclq8aBr0cvtgu979/XLva8jJbbUsK/vRzNdF54uKShNak/4TNMq+Oo41ovcfSjAIn2/M4i6enAxpRC0nukeLnrIwwlixEKj9ipvcSdJepeJIxdyyrDek4wtZCBY0lb/8KobCWdtHQ+9fYNH1WVYwTicGYjarmiWLXgrV5F1g48SXykSW6UHww/Ac2aB8cr21s2okgdSB4nSjT0+wvyybLW2FVn04EkhqoPRE6J8wDeVEB4Gs3DuMGuX4mWigcgbqTxqXim0OOfmUGh8neisOyabzYDdPwWBHW8qMwG0CDadztf0O4CmkX2ie/Gx6v8U7YjVkJ8MBLtNmyHiCuEqDEIZ+Sp1lYvlc33vcQCs0EuKFp0bFuPrP05V18tLptr+HTfdoSuwiEff/oX1e2m2IbzaAmVQanme7Zsb7HrVelbOL26hBVsZyGZxIaSxazRgXwzNWmYgQHBFkE94/ffonEPxYHveM+UQAizRhJqfg6frZI8PzupNyqJK2MSXxixBw1ctv3K04H3QOb3fuyRLxgx7mF7TdjVY1wzGc2IH/qvLyY+WCLDSUR3QCOiwCzoU0QfsztqtdZ99bBK1jYackxEDVYZQggPrgBVZrvM3OQDjjIVCTbq4N03TudgbwXgVUXd6c7YuKpQxByooUB4FiS8LdKtTiMZBvCrr7qS+jrZPkQ7rpaM+eFdLOEkzzig1oUUleRSAPzHZkMe4T4pAamd9lzKRKqJD6fNOthegf6GF73U7yLJjwuW4wUyECLOmjyDPg5uwq2+pPPmY1xBSTzhWdJVKlrdus+WUEe42JaYnuB22eV2mRgdz/Ctib4v6cl8EzWrTR8P9jxlOWCtWaATe4t8AwFH37zdX23q1baV0y2KusY8TzUI34g9KtrIiVLyRcHlh//wjGKcuETVapRwv/8b7rESlWnxztx95AtKBg0Bdq5nD9qNICKvqGXjiewAVK78Qwq+VF1/UOYggkJ4NcK0CpqFakq5LpYELdhYkRct/6GBjrydlvStm5ZdHbG7L2FnC4afBi1rgCf5n8vUMLXgkK93UZSFHJucK+rf5P1ylp47TlWDfqvG0I73CS4IYD8vsYivxw05XDWvOOX3GR1uqs8jG6at6bqvpgDtkOhaSLf5ygGjiTP7jS+0Qml4K2duYxDoP/xHzAc24GQ1XP15O2pKYVqqS4v5FDiyJ9/KGcWDxvH+Hfvfush9lsEuucBpf6lKnStIe5p9QmJ3jYVZwZUnQVwX8kMtsXgO/iU8pTT8bp906JqRYtFvNlidqGHzcpQsCed0+tg3P/VGqLEldaP3SakiKIWcF3RVB3mNkqW9dHfD1gU6lhMQfUm+6zRh83xIDn7YN0qB2xnneZMt1IcDmZFRmxRb32kGOb3HBkoTYpRP5S3x6SN8Ta4E8pbevtGcC2yoOonQjNhTqVNUm49snUbC2HOKXDFDCvbqhbcUskAX9NthTmO+MT77zRqdBAnzfwRj+/dWsacB5gCJb83tqVtY6ZVTxqr26At2bxC7uuUI6HUy1sDUk3SEFZdSs1GG4oC06xbgIs6/fiHojP2xiGdQuGrqLTkSGwZcavtCIxnObE2G9nhKXsOai1TpbRiPQQKuu9es1sPbXWPpqSfRFk+oKI5nnmlLX1qdVdC7runHGoahpJxJ5M8mWKLHq32BEl1lK7/93rBmsVnB/EBeICHhteshWrKKLTwtRlYFDXUD7i8FLZ8HbO3JYyRKZ1tgHY7r9Ry8Eyn3/usZNEpebEC9CEcwLkvzz2XWfuqc2aFUUokdhtVES2KNnvQ+TiZtd2od/qttFxYhS6V+a4drGO4nkrLue5C8XOW9AFsNyJ+PvtvoOej9o84t9puv6q3oHCVAp720tXUOx/gUi5tUsAO6aNyht4QEW/En4g7mvCwcCOl0YOhWoKtCBsF9zpFAA/7ZQcUXfvqsKy92bVgp+SM0cdnMyB5zx2uHLhh40ix2RjXbfoxX4IK0yeAe15qHj8Keo/v4gXQi2qA2+/WmGW+E/viY6nGh5FW1NGZVpr0mHNYefdRwQ4j99ZP3o6xpMmr86mmyEFf7wnyKxBMstJf85+hHJnHxBuASJGLdwPVpJ8OLQArwRhf27EmhwjSiYcSPVrH5y1ZGTg7shUbzGfLaVm8T351Wlh3Wh5HlxJXQFQ8JFJdfPMp+n/wed70old0huZgUYOpYD65KZxSn+oLzz0PylrzIE14JCeHrahDeaORomsTC2eOGX2xAlF0uO3bOBbeXrw/0SOxGSATv9O2NcbxVTFV8xAYdw0ow9ZXJ4o8JxE27uon3c/K7q2tODkIf4qWtoGQXN3gJ2rYQrRYbugp3uMVHQThWsHeJyvwN51uqrFeiaLKerkJkkLsIz3zW3m1NVjr2EtxZbCjlJ0e7TfHcIGrGWkbd5gzsdysACt4Qjd5gxSOR+Xx0NkLEe2g4kBLwQerVn/3k1etUUUw935B9FT4BHR7oddmc6n5nKLGxFC9YXc9K37uNSkp42sLo+iutLyZwPyhv/5uE99NNvEJqMsVVk/cZTs/M3cxiOTC14g/bQX+Rw4Arweb4JctDarfz70Wi4dxcALyc2WmBia/D2RJHODOXm/ByhYVjTJYJT8Mn80/oN7fsZWWNKHYJykFSQc/yOEpI4mig5oguoZNYKEheCRn9NS8GAKajaQlH4WZR/j7Sg3fW1Tn/Hdf3kV8jUa0m396sy3EB6V6YkcfpV3z+t/Yy6mYovoytAw+z0XqokOvB6BWXXWZe51S+HGXozByUbOhZl+VNWYwD3mAI7KM3d07jM/LT//Z6XIFng+UPG03agwgwxs24CCqEYfq0cW9u1FelXYb4LqLr+lSUho41UKAy1Lbr1GTRJ4CN1MrTIBTWJhPKYhvaZ5KZJEvl8Tb2zhoSHwHlTE0r4SEDLJPfNxfrC9CnkcJ+bNwufqIVSSZ3S1Vc0+bIoCfT2povUFV0Pog4hWOzOJDKCtN6pVYyNR4idX2IH4H28gR0gwcu8TJkusWnCg2oJ8QoxulLtyYvi6ZTi53EUzrZKRsD2v56hppM7XLtrc8EJaQTQVnHEpgMv3odv6OAe/RefiYQBpeatq+2w1CjAS3BPerxDMR7AiiwO/h0Dw9d+w9hYSmYadSqZwlE3P8jgZU04ViyDE6A1xDrSrxFB01nRRbBD0zsyhW3C35hcmB5z+5Zh1F7L3KnQth+h4iP8pZqL22Ye822EGpVQuYAl+f4/3W0IoFieqkouJffNRmq0kKH0PK5GQC5P0dGqrEAZXiJ/kMEB5wXYLn3orwBeIyk+e7bJM7uv96cusgKxphM/V5WOsQtpbdD5hxxvtW+wRHXhGGaBVUtZ1csqGjO3riWfHSm1B1uxkco1iFvfd049EiRxYdy7KwbLe7OrAQ2+nHXNJqIyADHXC1AE9bmsYPICi3q0ivURCtXoUs1cC/39mV9e9OTP26MrhCDVK2OGN9nyYhkVA8zdJBjQ2gvAdjI8M0Hp1RA2Vk/h+Uc10nqBD8il8GM14GZAH+lldQ/v3PRE4AYyyACifcG4/C3D+tFGc3J8ys/jM/4nvUYIIY4rJY+UPKXSVhpt6hXgeaQPjXrA3ahh6zBYlTDhZXRQ+JhMmv5u7ZzWKPMHN6di+QTuywlEkgIVwtRJmRyHY1iJZfqXC9KeOZZcofZVpasenuEHwDqgi3Yh/j4SRL1hxoUZN3e5X2kYNnHrpWVRDLmjfEwpMX9GIm0xwsVqyAukOrF3v8yMpRnaFXb5dqrLWCwwYfjRmAoLbwjXR3hga2LaaJlfbw9VGcSa6PR/iy7xyllqkWpmFd9a1Kf3MGcp0mVbDRcRGHgtjJkBMJurJ+1e3JCLacwMRb+2A0YeRrgNOyrOTzA5qOnWbl9lde7UTtYAirnHoO+QcNw8rrtROsNPeE/ug0mdsVSyfOYFMlR3ZEQVI65+kyUuixQczhq+GmNzCYIl6fDLX2u8wOEgwlSZQm8Hms+je0wVk3Id2V+zt6FN4W86aPP1JyWdGhBxgub1D5mEo0pBTKLJoKqls6tgXNaYZl9I3QMrxoiDYBISlyPkf8vWWdMcnJ6wHD2qP52vCKr2eA1VR9Oqy39fanA9nyxWbGuY59ibMAyVXcZnh53Bpj+GsBq0SWdMl/ZR52NbqQCmzpHPJbzTxmk+WUfVrAAisjkwJmsBEvrcZc2QD+cYLnmMs2OnL0tN3l+7/IbVdWyCZYQnMaQcFzTFahW+zAfZRk/QmDdaM1/lNWhGdwXWQhPnXJUubf+GCfnPe2YTGYClocsx2ZuL7Fx6k78pT3S9iFkM9slvpbYI+k3Zxh4+hwujwj8IuseYxq5uJnScKHOlRvMz7WPHrC3/AbIMU1I2jx1M7Ih6FpU04EuluDDbpj5LIrVHcJGwpik9zUeZ9yUoavV+xCZdalbBi9UuDLf0aRUxY6a1boOgOvAav2Pv2f7bfUuIv7MFpee9E2XilErZ2VpI0wwyqAI2YMBm1axE3N7VBkkkos4cczWRUSCujBzTGPRYqswvIvJ0f52B2iWuE8faW1x1S1NEYHO/nK9PYgKa05LDN6OmtWiBLMKBbu6QAKnd9TN6Ik390k4ktB08loCM9iKmSQDsCoYcoUzyNNqO2p4xhIRLQly3Nvs7Tf7nmkzTQpSDLEjj8GODQYW9hDIJeY3jHX1M670sqeT1tQQ/5C5SxvGY/VdpqNUlvnBda34ecHa6EezH9pSFkyX+cjDfxdPYK5V0wjsFXQxBFTzpiSTMvXxbC8np4tgUiyYzTgtt8AThj7C3qo2dhBZMsp0BkoeXBIoT1wDNBhgjgxka/lHnfxOLNsrCDvxQeaDo+EWMoEBnpYpP6B1gzzbMERPE5mXAgjOW+GuPd6/jWfMx8FhSVGTpmFqgZcPOm/zmQsi959ak1URM5PTRMeJgwzM+fWsoERfAT+t+qophsyl6gF4NLiwXECXXm0SNwpCwOCSb4ph0o6hXIuRcGsq4cGjvnX511w12LA9s4Lm+mjvA0A/Xcvzd8wfWJFZMIKLx8QfR2D5CASl46gu5MNS/Vg6nSIrjVwzWUlzcMhcUypAbeVZjBUiKfSerkrP2qNEflW3B338ucUwTn3USCoPWk9tYAU7/imeG9i1SnE2zhC+M6iFpB3iQGxWFgAMpDatrrady0YzuiK9cDRR3QW1SZveNdIwvRgCStMtDuplQHStx/jRja98GdhLc0SNQygb+oj/5I8R6pXzTLqZrtaIAdvxOWDbkTogK7ZQ3Enzucfd7ZkJgL98/LluyAcu0Di6xwJSk0VO+EUyFpWODmbe2g/fUvT8tEz4LyIgfSW7BKnqjj6RjGWdIREcAURH5OL2JWcB3jrRKDbBsmeIHNqBZsL+XwskOsSzAC2kAN+DJCFvTTU/jyYjzwmC00hXwg8zO5bapsf34k5QLIuv7wMv09XeDT1oNKr/EBrf1rIwollJYFlR1a70CSB7g6EUZU/Vw4jJLaDS0jbzsI37nbD2ylUsXJ70o6KvaBVfNhgoC04rrc9WMnMqS2+JwREIUUD6RdZvT45Ws4tFZeV0x8ifB37CYhr9hvfdPWCQHQgmyrHnESYP3Y6YJ9M3q1W+IYN/svq4KR+zdCJ2wG7snqIWfa1+A3WEHihJDXiLUw16TZYroVMe5SBDZC8gdLUG0XemlCE2ESkgZpY1YHDJ2zMjqdCo+/tlTkdaMJNYEiuYVA04sqNViPR2JwQddbmH6McSkASNKBOFvd4BqqZSOYNCirAVB1hIBJsGwkThnm53rZFnzQvywr76l6umlcaL4N6UoHaQwy+a4KRBUVRb3b2K1sTRRFUr17QOoi2FTAdwnB3fS2jhOJdmdr7EIJTz6mMFee6W/Fjv+m+FnWssH/3gPKtkH+WqFGc0nXYK2fGRY2WYkt9OcrQIkLkK0ofLsw1FIC7742vNoGbJIjZTvOhH1CLWEbDA3UYGVe8JwDZ9koyMHNI6eZkXBWavhB+t4MTmE5Z/0hI9mHnr+2kT2qnHsnqWN0qUCB1Yl6/JVnpaIqIs2UIN8kgfYVqWOQzhee9KyVfr46gx0OZ3G6CZKOSoNTBlnAPW/mDd5sEN0H5oSum6NZQ1/Lw80yHbNPwrq2yn3EuIuDPjAzt8UR9+UFBQ3GOUelUFRv9evheeJZnau3UeghhpYLYN5EWvvnSX+cQkTTPAdrzCvKomjyl3kHZHB3yscNfh4iUTgeZc2aAHHxRmrb4wPlKO/9FlVwtjIDwXvC+HtFJpzTaNn6uGuUj5wxgT0759+OWljvyjE8Zv72wsv6a1Khqyk6i4TkrFw94u+0MYOvhEddtcctuYdJNWgmaFQWiXBAd5yH80XqaM+u24OeN7e0qbHceHLWrqoUQYPB9jjEvWh3aAbp2EgosPbkG4ZhdfPZtlgiNbggZM0SYdTMMr8J3r5czGC2YbrNdqF8yS5NDZ3kap/MSQ7UoovXpP19cR096RvUJkZxtl84Db2+InZ4qvHxETqz+yeygiFqtvDamb/ira0JTPqtcuPypN1MxGepBXgwt4BOufpjH10u4VTwIApe6Kq5127P7JtRldnXPd6qoRWt48ow7oqXLysyjgj2w+iKQsdEZrghw9b8N8SAxeEJD2DxVkX4NABtJsCJAvjBUV6Cla7iS1MU1tIoiin1vLWsd8p9ncLq856l50yb8HljDoQKDd/jFKO8dKcNY0iGKvFjqJLZhE5jqPKxoUTPUjXMYb9FH0sdyDOQ1V2d4AjjBaM4TiwXzUr+YUPnX4swxGW/ZAX6M4aumtGDSOKbGm0s3dmG8yVUeLsLB8QaEqp70RjnvUv1XFz5p/7kqhbaJAYnUWDUmrmD2HfEuMIQF8zEtH5MD5QtuJQEqhHTu5UOsO+MnozxBiBQOAq5CIyeYvW0elpspu4NBzLQXEAElyiSAPv/9xOTQF+FW/nwwbTTGs+egF7WJVwjB2bST5kz2nMdl7hUW0et5E7MP4hPU9/qsZqewtzl0YDBTnyJVXhpNSP4xWzpzvyDjJNw/8UaawATuSGmMWOvh2EENErGmy4K+er9Zsh1GgPDEoqnT8Xt9N6fj5Nquu0WUUPJanZ+skfMm7W2BcXG7dWu8uQkkV4X4Ij5pRAJ8sFJHGUSNNutRbOXz1f7zVxeK8HfqcanaqXMSYNiP1U5I8CZs8UFbNq6O9BukvgXUw7QS7V7+S84yym8IUSCMBVS960j/XQ3NxVjVFAP3xQYdK6PFhMebVP8gMerOKKFoZTuaqSSAjmIqtZoz0/J8tRakjJhiav1J/zOYYyHLYqH06uiTX1Ar9kzjrFykssnYVbc8OIx4dDol2+SrKUrtUjnWojnSeghNvdEq1A6aCeFdzPBBhCTJzZtGM1TU9XNV9ltNrLDag+Qf+8KCHv339xhFVcl0A5RfvFDUN9hopYwl5+pVKh7SgWmCOWtoPaH7kgNpuM6yNSQJ6Zdkx0P2Jj5uCAa8GL3vVHQToofjbSS9+Eg+Wc2v3SXZBUcO/P5GBI2JpwMXE+4Oh4Dhv75MheTE2ApWgvVhPwfNzHv+mik+/hFEE4CXV/rXvYH2bDutR/9CJbwXd1uprBn0G2lxKfx9moKv1JrRs4DEU2b6hEiNUsOBOA4/ZEDZkK6gXO9lrgzHwjK2kiGO/ADzSlVMZLh/CxqU7VrB8NVYiojnNWhrsZghLIU3htHhp4zCv1QuVF2+E2Rx+g35VP77vvmOL5uNSmVWKhh7GF3y4kA29qA1yOOMKeS5V0G2zBFQH1CbFAqEJEoafv/ZKEbQM3ay0PpjrXBf27xJ3HayqLHtgmT2g1h0TNxtDrvEo1bu0dx1roKAa6ZJ4ONVdzqhmn+KSRSsVx1x9u7lZpaQbJKpBJQ+453QmO0c9I+R0EsBKkcUDfoFPQMFOELWnMdqQK5I4atcOpZosku/24rYaPzc+l2gbu4GDLMyNp5sB6L5PMqdxD3g+Ec/HHwwUXDVQB21eJi1kXklnC5nSW5Z5HQdhUupSElZ6IRY0zTCjqP7m8rfRwksE95eGIeXruDNSoFiiozK3GSZSvWi52jrzuL+WbfSRyBrdIDqBcS2QbZGZ9nym+oP0Ao2Iu0nC/iuC3ZvgA24049IgKUYimP8oQqEEA5cH1rnl/cBM1ae2cSPACEegfxN/r1WJLRtiIWTUxgkES8gQzL0XeO85WPskleX8PP7UFIZMlpRK7mytYYSdOA8XODMxfQSIQnz9maqi21K1R8+IUsu+GdqzK/4is1O+o/JDTBl9hxMZMymAQUfNH8JvXyKDnaRL7c+bajuf/sUgsQSn4l+X2ENftn9vG2Nj2/n6QKKXCwf4209KNO7jobpYEL1iwOL+mh5J7skrg2in43DbWoij52dKYcfaE3VDFctZdqIZsBotL4+ZgGfDjpWFikaLi6Bk+Vq3zvXbf7twOKtaXQxzVahSO3ipEWsGtr9DgCHCtBfdarI8FLsfXDMpkm84ymJPLS8CFIWCWrDf2UYhXdo1mjyEeWGKCZLiYHXuVah+dzMDCx7ELrqa4CdDqqo2dFSk6j/5WSG1fTaRD4qE1hu1hDmRghTM385ti0yfw8MfS+y7PsPAGPZoKyloZi7g1YRI0b3TZ7Nt75pUyMZqY4AheMXe0tedTzeKI3sMy2oZ7sJOLuaKFP6pudtW7yLTnwDZ9dI5cOyNauT1UhlOaPOq/yvAvqysqYSTUau4F8FGiKj+YjHzRwsfyIOvvQxaIv9KisM4Qr9Py9fMvBwbRwnX8EzT75YJ5sAxR+VvXObTipPMhV2kCPvlqdeSYGLI06lb48EBA27qn969B13xtPZ2DPw9IBPyXXJxhOoZ8SPqsQ5ruSgSjiVsIonoOBnKNbgzmFVDt11t0So970K0/MXe8tA9+yTxqWWRRJ0hhf7u1HGbRC2hEh4Xdn1KMhN2CptwM42xyvaaTcIOBuJEJonD0xYzjbXTv0ebyiPv8mfqomOZcV5VR9D3X+NO8hhjSab01aaqgA+uPgPaW/2Owv2oj1INjyJ45NbBGSjs9SLVQFT5WH3zCOZPV7CnO05s0tmLE/qVy/rhJsDciq+abgF/4g94hByR+9asSsSyMDOCoVaiSn+gyjiArq0GB+P1UDDStMt9K2g4j62OiboQA8H6inoODhEydGZlVffgPfclcO04jlRS7fTbrnUueijdlwGJhMMCqT1zCIeOJMYxv1nqlNvM4CejGIhekZQbimT9B1CLZBJk9tuCr3OpJHNu2QJDcim+56cE0/5sViXQke4LPwq2PyPoLf0L8nbNdqObxMpO1ja/maOJNRgLBzjcaZaPHZlCKgXmEA6eWzIhn0DiO7qKQ1nbJP2NJkd+Im5pMEWOQ6Izwtb2bvAP+TBiIPBuqDrjINizN24yqcUxfrhe0AhtkkjBt+XZclTG6uE1v5TMNh5lBApzfzuY0iL0LE+29cFz5l1SdvgR4gGw/mb8lwPWMQRL+8NFxfmxMZHWIEFZytYRycQvKHrNP89kIeF9TlVJ8eZg9Sn+eUV4GV8/R/3xyyyot3WKYnJY7MiNUdi3+HJRQM3jnE0cZx7UqhmtnIFRpG/Y/8bEUhYBfUxMQawW+puqE+z8sNaBVDiyNCOd8p3BUuWhUCVenKYG+8BeVraE8j7H2SsmCSTLT8F62hDAIgmh8jJ27mbNL3vGMf628ddkiOcmnSvCX3v3Qb3vFCo1ydoCZ5Ku5JLFWQZg5zGLG0KihwC7P3g0viZlSVH7MneWIk1QifwQ+KuNAOfzAax0SXu2dsa5ys3IQhpfpBOYOWZDzL8d240Sy1YhVgSYS3i9rnz/sakZaDxQpe9LNsaJQ6qU792Nx7ByHy5BB3GAzxHsm9WobobkCBKDJgEdBvNIngDxullRiPJUSyewpii20wstPY42nlMJukDga2OBbtI57ARAGX6RKpfsdlhVD59ZI+mApA+G6tHeVjgE/DRf9uH/vU8cBzqAqC7aZCQxMwMElaxuyXXKQaFxVXP5YN78FgoTytbFuz87zuF5eITtBB4cQbw07cAJgH47HV2pTyMT/2xmLQQ15enumx8hg2q0K+mQCoA9MRuoHQUdWci7fM0NY4v0hScnZQg1HHijtDxghMFnLCwN/LwHUMkm9HemYpSEbijHwpE6WQmfoFUgD9mydVmHUAKOvbc1+nX/+90ep3BA2YtxgiAV8Y48nWK2aOykwWR2hg+cHB0wulWrViCoACJiCX5s2u8SuAp+bljbnExSvDbLZLkq6ya/jhMuIf+Lp/GqLexNAWfG/j863eI2R6pZ6v0aRAi1LqOliHhdhAdcgt6lD/LSMz+BwyTcWlEAqkyz5HU3BIaFs6+zJsyS6trGCqpST49WuI99ksXHWgW6hh6h/XQWY3RR/UcOzgW+sCXdr0N4b+RNPp6gNjnjMEkFejiPWDwgk8DnPJSSQJsV6FV9em+1DOcocfrH7MCqJb+SGQiqxzLPXN3c/trHva2/RgIvolpmYzyFPjl8GO3SU2pqpJmJzLpXiDyeGOeP59zSX/RtMS6YV6U4hn3mD6yxMcObE0Ltyop62DfO4Swo7MTHVxQ9XaSQd4qdGQ7ZX6vae2AVNSDpeqjfYc2L3vdIbBJFPQm8WLRtRRmdhC6DcpxXzSN4TLiOfUwQAmO5GqzdlezZ1TAomXrX1jTQZzXFcnxsuvUpppuTy4N2PMBZe7Id+ry8kwrKFWW4t9tCnBlVtS2alhyX4FkuOPzIDxA7OVqsLvL1t3t1LKn+6I3+LxUDaw6dRjyuRHqlVK8WMiAz1FXk6vgIjJL9ZXA2QqnBzBEiRUeU6nKFqnNzibObIVUmHSY2Jj02yM1A3wAt4a9QETCu4pO3pkMX0C/eCDCG4gy1UF6eQGMNV4ZHMDRQxWzN4G9iYy+vdjlHdJ+NJJaiR1cHSihfDOUK3CvxAz+GL/SOg8bGvxBTVM7I+6GJX8UM5yx8nXALzEFTbOLZFlOU+BdBl6hZztRi07NZd4h/4QW3onU9xihwZKXHOoeGlRveD2ut0vSBDR1w36+Sgo9poGy37ik8Dfa0nlpBlbJ9y7SX0NtgDmMOLXACtOYH4sCjETlywwaGcb62vf7UFlq9mG7oVcyT7OSdDYFFOFKcW/8K/XFyLveepUVtklqKaZgurURDypgmsc6fhFlM4NiQ4b7yC8KR8jOnY7LlCR0cKozFbVGWX6kQm1VbYiPfybilrd0fQ1y4HFkzhxLqtDShobRKTUGKD4QDVZ1brTvXrjT6Y1qtgArDyslxem8NEN6BCagLw0bwRdgpdxV/vL1gK7UZVqj43NI4CfAybin3AluPihVdQV8dWXbE8FuoLzSIKGGVHbpt2f2TV9L75YAt2WijV7VYPSM6rXCrQ6Jk5kixZBplaZwkByn5ibYi1PEHffTmKJyDaXr2wbHSd2UnDoL6w0hWFBQSW5sua8/UnI8A9RpsVnJT329exc0Xeqo6frbksGuF6a8H6i7uiIbJ/S/bt5V2pXqpupNo3ewLyN8xqFA+o8pAKYhI7VoENqr9lw/7tcmQDX2u4BQrx6QobtxZ/h7EcxsE2GsDHNSAQ8AeGXku03Eu57lCoZ578SeCVIL+ucqLYvFkunGgnjj7VUVMqXiLEyrCNPkpsMj2eM4GOiAeN/rsHyR3QHfDAmx5NiJ62P8SeLo3oxUQ2fhbQ6dB/i2kKTR+lHusIlSdNu/m7miho7MFGFvNJIhkuJYSXCxASscHOWO/iCFV0ya2cJ/z0/+KyiQXmtiVbV0UCKbgYBwFLfp3RIf1uQ6f6VNM/bCcuYWQDpWzCABUGpFnYWMwVS4BxxKJ9nsHtwP0DnxcTlAy6AvCMB6BYAzJeFtpKwCY16UP5Nea9PPWj3tQu0Cc/ia7xsOgHklRf4uLfnARjFirwvG5KXk+QVVRzTM31OvefqAIWIqWUbF4X12O54KsLYWsCqqljm0ceMpn/+S7hY+AaEuGDPXKULEGd/qZY4YJxY36RlD1IOIllS+dcUfN/ms1ove0WaZso86n70AA0w3nvJzzkfuum79Z261Dt4QkINCMml6gG8hcsv6QbHMyomP1CU33r/WufDhXgcT1kLwHefXZKmTtb+qD22vzWQxZJUBOVO28scuCkHAoIfwsBNcPDJzvAvZpoX5pb1ihHIIyUbahDjkB9qX2AljIZAJgqy7s3m7Z2xTAIBEGtP/Tm3TxfmMoShOa1ixdbi0IkhgePQI17khjc/Df56edknpO2Yv+3d2faDcGLI1wL1bBA1JqNBSso0K4OKsXyYNOfkyQDlq6YUQPMkJbcNjD/t0TSKkjxP1umyi2a5Z0gVx+7wKzelgZVo4qlu5JR9N5nM40RiK9SZS/HfQ1as9xMHC8+FF8PBPFZb17zJx8juLoRzlkL7gTlSfOQWzjJJXXHYO4HehGdN3fg2r6Fnxk2Sav3oJD9SrECysoLCtiXRpkUqWMn52WQuypbS+tAQjzdqDHxLlz/ql5VVGdEFTB46Q7igC6r8WCtuQQEDKFDkKP3bjV2baTsp1LIHNX+JuxmtTH8cFlyM1PSE7BufpVWcD2lToXtE3gZB+NYZUL2dYnb4q6jPvr7iS3TGIPeorA1KH/7EQvqDVpfdnzL7u9wV2gyxz4skb8eonGIT9x3NqmVaQvfa7jQ+l67GhqZHLkJDHLXhjYN6bP+ZzKxCviGU0wKttkixFKSrkspiwTYuIDHXDRG1LfGQ8Y8m0IafY8vSo/8q5Bt+7eV2cn/TyTN7+vQcljKjQBZpefjRe4emG/heKtUEwu/avVrhTnxxt7AK5mjas6KSqBJr4OE3wRqUcTaOeozkM6vXHPlwRrdA+bZFLk59DKFt07J16NfGqYKpwnDjNhXPUkTsEWximkzU+yynNyFDiMflO1ifHm7mcGez4QIcTPx/yQFX2VQWpYFZBN/zxXm/jmWA94SSHFeGbvpc76/qBqIRS73niU35PAVwMcrzA7/cFO8D4EmcxotHgyCSVGSnGFguF5gnZy6zO/UsaX2zY2YKGZ2PdCrWW9CW1c+DoxrO1ZMXeY8nQrWTZKVDcuf+Gb03RXdqaL0oo77CLROBbVqnGRHIbjapHlI4qFWg4a6OPe7AhYOrpHDZhdWOaEq1EtBHeGmFNl2YQBaN/0/8cuV8msRCfB1t7t0dP5Pjph8qAXY0NUXlJO8F8i+Cgkld+Ev2n6coz13MOjXPo7GR18ecDHMdWpOLVABbnnWIwE1KnVcTRpQ/aPmMGDwBvooXkM7fvNRQ2UEjlm0YpMUZFCklmyJFaVPs3rcgAtp11E+0QUSCoT102GrWip1MXSCDcwmqWMxhETZ5Wes9dRtKODVquuZ1FxzuHV07Mwg/Qw5ZGACtliyewfPgEj5asxjW4mBylby/Rx1gGuBmKZg1zvDxvMMARVARjLnq1MXV99BrzP8f34LL3UDFRK8EMVAYdfr56bpnJc2gPmwbni3+3kG0mv9ZkpGA2l25qfhroOY8VFq6XeOO9oiLuNFuLPuNBbEOVdEv6tELMSpX0rAkxnzdMZiOGTEwlIRFSzLO/+aI+akrhhaiUP33qvssBuUZejITFcaRC7yxXd4x2N/aGBEzCogas1pLQXCVyVQo3C6XWYs2zPU0F1DPLPJrduJyKX01DVxrsS/K4viusMFHchG9YjO6uddmkEKQQWCjr9xrRYfPW7BVXiGUcet9sznVE03haeyu2J9RWQjw401v5eVHI1MvYjCSE5p5d/ltSjReC5NuLOiEG7llbf65wkeGcgEC2yFyvAAx3r6AfUuMDh/7U+J4oEaZdDPIngMcjS+wXVPBWXWthVbJA6JPUK/jbgDuGtw0cOLLnzwSmYF4J2tcoj3av49zRWiRYRm7XUM5yzB2hsS8GWG6BLBge/JArAxHfBE41mYHp1OtsbsPtz+oVsODPOjPkdW5NdhNSCGXfDcaqpkwT49UGxjb6qIQAd+2/Trko5kAwA5XPYjLaZ+rNk56s61ygodVXt3LzwihFKX56x3tQsE+73RG76NsJY2rCqWaCC9VPnBGOytHNalMWcxpYdmKhzihxaVF8Dj7+GKe+oW+4QUNWulx/+zn9OphaPvrLp+QXIq5hQ/Mb9lkLP8oh0da963zMq89gkbfTrWA/vdbFAC6/g85GOlhIjRiRpzEc4BES0VTvw9BUc1Q3QveZAavclJ4X9bZkkPlqByl/26LQbBRuF+7EBUPLqFV1hA6bleZW2OLsqBCbUabpwVm7aqo9woDC4FPD/xEYDckCQAgGB0i3PHgT3QAY4rXXt9LwrqP9a/kzC4j7qDfqjOQ9eqkZ82TPIkY7r95okB9keOUnVF+a/524ZlIdOjTYJS7QQOsc2y6zxoyrVDvMEozevYJMPvZPb4N+oEUlt+3DecWjB5GhaKTRfX4uOoHuGA16JLuK+YNv0QD8o8BdVfLiv2NqJrHxfxlDfDf5rvXurnauMLL6qf1WqldGC/nc91JBFYb/3/wGsa0vyQ+u7qQodDVlMhE2vHdt6A5fYbNTcOJKToiOtiSmwdrZMNXFUHGr64JCBQYWwI9MhKwHXpkA4xVZU3yTV9b28u8PyCgPG4vsHXLPncbQkq4e/n3ORrzZcNoPpkC9bvL84yOxVJc45iZm0ScHuNYqI9o1jbNEkU3kzEk9Nj7UMMBKCbbA3aX6a62WzPF0W5q+RJmyb/zJgZG0Jq3KlJbPef44hh8+qZUZ4yETxvPlzTjI2pawGLaTsqb8zU2vcXo0NW/LgCLTyssDU4QzOnzVEchwVsouItX8ualDieNVSxAPrr7SbzF0e7sSbuJInNAdyNCm5nbH+d5YsAihmfBynF0jgwqlybwmrSYvsFElNU4MLeg5Behu9xVKRAJOwGJ4idIYSKCvRzDf/9IyYrGJEgaDc1zeS3szF/JRGHiy5MKfgzZ1Xqe+cYqoir7f09tirMuqCF1d6dIo+3r1k47XiNsgo5RC6zOxe7dHdbV5w+WJ1D1G7PnqoczkVfG7qA6vtAznGYjx4igth3X+yP8GYwQecoxCcYGSLzBwqd2P3yI0Ils3RgYGrdqg5ZH4XO1P2iDlXDzgN5bDnTiapUwxngp78p9x73ox02aO3VIPD0zNxy6HrTHf0FyP++kW+ybyw/IAgG2XZNR8QnsH0muzTapYYlyuVaNL70xE2Vb6lsaSfd6vqY+EwVv6l01Pfjcu6n3ePOElXLxO1h5SynmXx3WK44LSRpAYszanqurmjhtc//D5lRVO8HoAgWfNtQS3ag5ZRO/0noTH/3h0n5G2uRpUrzSG4F8DSC3v6gp/9CFGF5sa7Gmahoc6vmLIEljJpUMDlW7xiajs7GS5wgStW0x8nmZJ7qMvXOb1zh/YiyW3X8i+Zm0NdX3f9nhvcifeaH7exCBfKswUeu8S5HQXgavx3AYqQQb6TgP0GDhezNlAemlUTMNR1jZ4zuDrwOoEw7YqTS2vivOCxNQ/ugBdSaB8y+VQWv/eu/LAQLNrovQygTRRuPX6p+7lGOqjyublOJNpcr+7087RIj87iqaOJ5Wq9UXraWiXfj8xBfZT9YTVXB7Fn4c72SyBmHaF7B1Omtq0XAU0x1/2OHbWFsqVWn38sV5nZOBHca9T+LKTV14E3OV/vscgxzpmm+54QeKlfCQ0J5NwFtosp7tyUJE1yAXoNwNJAub+w19h5AHHTHjTH2et/BdAln3w3XYCsQNesRFMkrnW8c11fTMRzN4hdBQ0exfu5zmJr9bvGF0bWQgn1vkMhRN2JBRYfWWFkSmhYY+DuSDgZRroooSHY3iRPSSXqOWVJjMsKByjkx1HidN84hjMBTVzYAJ54XI/gbE/2rnNoJ1eEGfhzowaeFSJSpdX/JPzCsaAiDYnQ0NXn+q9jY7dWI0EB/WA2L3CUJQtnlkeqiow3m0n/TAhpcZeEc9uXbPMx5e5xGqtWSVkkXzbsr2mCWTk+udu70qukGdP6cD5jpR7GJrxL/icX7zRQwx2jjbrA+nVXK9GCAnBH3fKycO+zDd5ldJZoWoIP9T8QmpjZPhEAivY/KMM6aXeFd/2eOUionAaRXJ253qKiwmDSc+HcdgQkD8ZwCnLI11+xRn9k7s+LrXJvwKTdnNJxK5DFFtsVrLNPMTD5ZwBN+xVGJw6OMT+rC7lPwXnYTZEwymKAoc3Z6y/3FzhN80ypRkhP+DipASxPNMuV3d4QE60TMi1/0rsD0+6Y5YlTi8VGjNeUydsJmyNUAmeWX3Mu9l/CGOFKPaMXAMmYUAIPAISJvQS5ZCE951Wo+W+VCkwNB8JeeWwC940pwkK7mbKsX3dPlOgpi3WLOqPKQPHfUIquqiNnTaZSRkn87hEMosc28LRzjLBUCIIsme8YHnEfaCSXoIR7kixPqSStApLSvCiFbjcy+SL863+wQFEbEgnMbAGvLmTjX3J7RYE339cKNRNieNYT+tFjF4muVGwEyIdkERshEqrDV/UYo8H+CURY8Cjn7eP8h+ym+e1n9qXiqiaVawNwAWyc1118XvY0xB1z7/fpYnFxMizth9ziRPvZvd6GkoRGITkZJEJUM0z4ncBm2nCb/aih3mmfa/SivlkdsAWVvuGAHMzlKaGb1anOmOPKAapSVoDPReYwONKGuR45UGcDgLdvfzTUb/BJeSwu5kfijdN37X4nQQ49O29Re1fTWeKcHgXpn1PPSwLHU2OG0yqWiPnOw0WFVBLP+IgvuSIfAOKcZxQrH9eQiMzSkj3VnczCNKjZ3gt3Umio3NLoj1ONsU0zkqdgA2Uy0MPWjx1RwMPAJDQgUBfrCdTlN437iZG+uv56Ot1LBnNANT4MofXxFV+i0huUWDTE7zObGTlFCHk8tnV2JAUss0vlKpQH30+GQGNOmKKwqxUsU+HwTYI6VlNNlvSwWjUD3FiQDO2VZQHe++4yQV1rEEsgS8zDmQ52DH/85seNe4VqBX21vR4jDLW7hm1aixgyqetjkDNtCd2zU8mrmrvuHGcrXQWU5GLgUUR2Ps0eGFG1zZAgo10agU+042nInvqd8qFCc24/KdfvCqg1yN+DLGCkAsDJtMhE2Ra/HPmlLWrxYceMnMicjKmlBQ5HeZ0OGNobfxav2nBbEI8IA+Q1wVpcyoClaKZ4NdpBIOuI2ULGvSrNPmouKkpnKCXUMsHYESh8jgg0HghvTMRt6ruQODo8swK9YX1ZOE2SK8nnisXBv0LxSV7OKlMgZCAGg9+V2yGNjhH3pgnD7ydozsM0d4dWFlHw1vwaEjsR2y2IVMILn4/wYcuP3WKA8dHGtvKNnft1vbPbtvzk+z0W9jMojzBvzpCEqZ4/6jXZhc5sFRpzPcydi+gx1zMSdf7djhnDlsEkm+5xIFY59pJS2wZszsYcyOj3551gr8NLpiBcmpGlhJ3aduUOg+Awfh0jAkcOANArlil/w2QVECB/ciiKJQey4JamXYtrdkuaG1RSfp7AnOFj3PYukjqc/snCeXUnZpl2kbgr6etp9/34ME6o11jNV0vk89JU17nca/j+2cdINI2UCPYBShBip2TgQ0c75TwhSWpd6c8HtVJUakjTLbTIED51pB2jg72cbWrqMthtqduFOfa/lvx65jzDrqUR85EdgStPssP62J2IKVjZuqNe7q0sO8JvEPDnuR8Q2Q1xgIVRWuSw60VIFv7D3WLUT6Y8eae/2b0B3rIAia4rSLTZwqShxTWV8q6kxRR6ebBfnmVv64ZzM/YrTR/FFDeoi8eZHAriYWOhW8nWNQf1dRMkc4aaF7GS3tXYrBn9ifIRgmcD91zgy8t9BY5BcFdmr5D/Q4MZPM5uPFrsxIgdp1C0GIGBOhVZKFA/yxpfKjDQxqlNcwnQDM3wUlu0VsKXMa8Zao/qh4RNHEW7xo7QilGYewfy3oxMCpE1KBpsDqLgktbIMXYm+0X6lctSKUbkOstephNmIPOA0tF8bsqxjowFAC51AcRagVTGewRGoz8rQtyD3OeEiM62N7qtWHIIhVA0DAAGahHaYLZ+Nurd2dsCMGw5hmU6wSLERpbD/AsW8ztJgU1g1t96SVUAxilbkaIZtQPsFV2dLSiwdc2Ck4lzLuyl21sNOlGK84B8SrSKWAQIVG54VG4UY4jpS5kXtzQEZdIRGXnkObFpDkFZemMVm9X2d7lPMPdp6txwOlHTfCuDO34ALQMbicsnlNtGwgn1Dt31rYQXc5GuGLPX+B+4IecjYTKDJMECaVFRI8Ds2uBxK0/4LmWRovSbYjxxNZoBVczZadf0cp9g7pJYVr8vyZufg9seOO52wTk5fDGO8X+nseR3LcOzEZXD1tIMWNfAEY3tFXsXGfBxC4zHNlDjjY2b3HNfAfAoAuSbK6Fp6kycmwwNhLG2ungTKchwiDbdHqjYg+l99QDjzJqYDhyd+86XaftWlCud7we/mUSacaza4M1T/poS+W55XMQ0FC1C4Fy2O3RBlwXcJd2mY+08I/6hUhaCEnLX/nQC6Tkjvjq8010x4k635FsMCTqeXt93/2rEpKAWU17WoMKoPtFNKvKyNNWR+SJVXldpkbXa9bbULl8KfameLthJRLbTihXzpX2VT35/lKm79yVxwIoJxAr/plgvirsiBaqotW2l1xtnSU7k/kEVQh0wPftoCOAzg+KDSWZCpO/qq7SzL75+7BbsRNErHL4ONhwiuywh0BHpzIy6xbDKnZTKsTCnIXg17LVbvbDD/RcxOFpSEsKRHilRa98ey+l+oFvd3LJerwNsNtZT65Ypw/3ZhDWVuGGTHKtOTIQpo2zqBmZVUWp7cVCRZQnZEKOSGkJy5pr6nnAzjYTUXG7EGg4D3Qnm1RrTAk1IeoSZ/o2b5HqYH3F6XXwF4YQwVR1Es5X7NqDvA+EhjyEaJ6eyRmJg5OeXfjQhZ+DBJ0eR9LSGnfBCYlANeamI9lQ945DJghNdLZVpkqkXLEPwNmBpcH/iXI7hYm8fOYhPQ9jc3GFcyMfPUt36yJDtbsMNP+p/ETxorPZpZyXXqaYeu/s7/6Y2HYebou94GLnAVH/VNP5l8QzIeU1/G5CPpMBgkJ8CyR73NahJgKNfuP9EnsbUBG7evU+rEjEV/1QLDWSJ4wK1NZaWdSKWzZVsHqJ88qwVTge5SYz9oUSyG7nT1dgU+2a0Z71z0rCd/501M3rundWQzb9TvsABUgmks3eElNFeCXhYuZdWXx3FtuQep/q+iZCuv69HIOIzTaXS1zFpE71TN6efU2jj1Z0mCvT2ptEzbKL2tZGgDkkdnSDs+KVzBpNXx8ZurPchpqeOtnd9uUZje5BJG5gwth6Qq6jcqe9+u8j7n2/YtGu+4eh2Y6u44VMVkvHaWBYwAzpADpNbRHPht6i6CodtzJ9nT2ed6UrwRr7T92+iRaU91u2UzbmIbM5j2wf3p2loF/qoxlkZ0FNE39TcOQOxQh3L/WReDG+s3nMHskVX0Dbpm0ZhzB/cwJi6P49Wx2ojIJJkM82J+6+1H+kMGURjDiRilrX8P4m5rw1IArWB+vEMtSYVdd50E8xQBNIN0BrNfWpKYsJG22gLZqCMXeuEYDoHuD5F2DzrY6nxSMCTB44Te8YetZBz8GrI0he+0GSkJYIY6/dHiZvWyLCZh/tOHjWgM2PtKnPhPX27st8jtPBJbaxvGIl5s2ASoEEdfQef+LQzUqMRcV8zuHOsPUk2PGfsj8DAYxzKwdv66MJBG0QR/nPQEQeW5J7sT2EYoMs2yOfSVbl52r9Mm8knyjvUeVdaWZIwEBW+JrqoxUiD3uTrj3crZ9A6PJoth3JOJ4eQe38SQFqrAGBdrMeB8THylFZ/QuAo3FlX6RC8y85vnF+PFfEQJagUI+h6FXLJ5PbE8EQ4/MkCtErVIpbRL23v66LdK4mNJlBba9FAFomqJ2qXMeFKGQI6YP7aQ5YZJlfvhc9N/rt/DcDKR/uiuuRl0Ru2riw2kpyQp6nnGMwmVh6xQa6qOmoECu/UlhS7+oDEnkOfqjcUOzJMc6IEYEXeZM6eIB+r3hxlfW9oO0kCOaZs2sUwiLcOJYNlTHZK5c4QM8C88sYDgf7n8wLJfelqa7uGPOuOvXZF23ZcvEezFWoCu1bXpC8mH3gf+Aei4JFXxSK6fWSF4R/Yftn6II6sb45kb28J53GhAmS9oCZKzfJu1oxGnrx93TxQ6+FjTFFtucm2R3lYxuK8fLSs5uHIBshHrX/zldP3O4wfxpMmi1qNp6z21apnwLCGgUhxw1wJVOpijOgRxD/qtabvYw5KN/8WcOPXzyWxIwQgEYex2iWoPb9BHUMBj5hwICJQh/kr/b31L8IqKxVRoMM8To5PuZ5smZATdQKPT+xVHlu8IJHwsfERkm36mITxD4+cvhKMObNSg2cUHqaCV7n4kKkZbvP0r+V6fTrcUj0t+8HgAvKI+FsB5v1GXao+8lRPFP7UhBwXBjmfKDrRE5UpU5n28TgEDZMaQdscd9xfj7AhPNEJVnjvqQV/WduclB8AykpQM0UBqP86Q8QTw1f8HDjjYX0NqBalUskyJsY8OzxwWz2MyXGC3yGzqfBSzSlKe6k5kn0Q7fatklxbY3R8n+Br47VqliU+ATEUivivTgyUuXL2JnTa9L/STHlLzJjc7EJXk52Tr2OKuQ6eYA61yi5MnqMFlEdgRLlGeqLlBFj/FrkVWi5k9SD9a0tT3M+6I7HJgcG/SSW9qZFP4un9uwHbv1B7qTETs+aZpoDMgPjfuiCuF4QMLy8Rhd8hxMFibS16dpJNcrVkNoUfbEOSouUUlDOjqgfDsg2NDiEKKe1YSi/E89tiI+s3ZdwdD6K8+aWpMDXaYepL9x9tx7oLoSlQLfDMhZ1sqgs1nqdXu84YArfL0DTpON2HWeZWnlEvVVjNizxcMlSchbCCxhTa/X9R4ke3VMiOnjPfkxzAvjjXaslCs60jFEXZx9R/Qai7vhnz/uB0QnVGd9K1i1JiCyvm5z4A7amrGh7dxLq1Rwu7ILyGmnK7Jz65sCz9e8Wyt+xiBiRad9nwfVIDcjGXcXL2uLY9ec8QmuJ2+W/3/V3/BiTwSL5Fg0imXlMJ+PC8wCl7C2/uksybL6Jrcf/YzEmqFF2n6Luqi8ijDnQNVYD3ghT2RLiR3R3PKSgkkrjcaIOOLIeiuXbKvx3naao6FSpPiugKuJzM3GZc5ZZqYgQK7yZ6WtIMUUZiBER4BADH12iBm0VZv3LYCjk8PAlZfwXAzYTyQgH8nGVnUlr/1uNxnVx5dQFebw3J8vXEPQpiNFm6+tkxyh6ART047LdWy4muXTg1mX1IWCpAHRZ3ApsiV6Mo5elUCAa5HzxJbz/9wW8teHUErmNS83Gtg/vLXJhVVIAsDJZ+J1A0kf6bcq2JBH5I+0aAcWZU34zijLVoZ3K5bF/8ems4da2aP9KfSiOkbedChQBnHdgmZgGvpPjmStIq2WkZfTBCPwfIfMMRX5izGcOMDik9pZOT4uML/omVfuy2YwfG6As/yxPpOB090lKkwxmCcxVXVJF4OzbKxDnnkTkPxseOLpV0Ae5MLMJppaJ37WfwFjFGbz+xBbyQLooIMEwalclkY7gKLKIa9f3MUdhnAEBjCacS0KA5JWXhAwBrFfC/mV/jNLguYaEKJ9DXitT19wB05WTFyY+6Rfoua4Kv55LI6Sfv1dNZ01Zrd4kMzbAJ+Jdjqn2RLCFCU3qVgEqQAYzJDzPq9J1v1+6u92LmTE4OvtkfpSAcB2grA8cPMUpHH8y2ljq5UtSXUqF1tywfWvt30RtmqkeVkVQz8gI/iMvJcY8jNeZRx/AJi0xUldsAf3OYk2dviSfr7sIXJmaBz5iIjX32cCEbNMoerXmE99T8uc1+SIRMigtaTFug4spIXmLrbEN1v3h/UgaB/5yG219dt2UBNuaFXVY9P/xJ5sW3mb9WCwNjpOkg8nwjbLcQFTegk3rXRkZbqPcuxJirlWfedcT9r95rFpdwR1gD3o/buIS9S6e2b8ZmWXtvgaBr02EuzICj76zdiAW0JFFHIW9pX1q44cjH8PENDTDGrMgcu0qAekPBAqp/32rlN59MHty/Axt/iXzQPjJeKDUKoMuv2TYd9diWC5qHNVkz+uuCu1UV03nkGqssWJkSDPfIOsuB5wwT/zcgr/56XFWVr7w+kzA1FSFJHq7Ezckvwh9I1qSpk/NnDqil9he0raaJwhsSVBcBLzrGUY9IGOKFP9lLa5gLUYOyi8sSukc7c4GxWZS/doVzNBsv203LQGKk2vwCtvc5bT7Q9LtxYpUNLLRdkRmgqOdNcRWUJPm0uozr9+NkNnxmGpqsFHJpKmz+pkkNDpv71Cw7FU+8PLkThG1Gx27cJmo/IqsuXhpPVEJF6Jl6HYPaJgWYN/vKa1Di+VhGk1F32Fig7liSZ7OLNmoKlrmj2E4Dd/3JUL4nRzMjirjWjttdkxQ+KMZtWlFeqTkt9I9J/S8C1nee3TNngWfApZHXnQwe1cWOVuymJamIQ/yoyUkGPaubuBq+xuedVdDIYY3FHvFe8kgl968+HCaPw+fSPvTkSck9pgiFJlhxTfvAiT+qqIXHA//mWmZL1Y8ZiMzLm3ilgG0wsZ/720IZz7GnfvXiOi4aapjV1YSNiqNxzh/Sm7T5V0+Yk+aikyo8PGNUMAnNPW6neKYfLmuXYxImnkEGOOIhtBfkMZ0v1Smucojf/d3scTJ51qoDSj1ShoJbxRiyPO6Du+fIFwHliOXhLIWXw6eQtuHMUHbBs4szcgKyK149r5fBxSUMfC8XYNntYD/uSZ6uKpdZPM3tiE9s5o6bDvhnNBuDHCjdYNszarsHnMK5FE4Xh9/LHOImsZdKO94aK+sMDcfp8MUr1JJT825SCZV5YKqzGpTbOQjGeA6VKSfj8zY+rXmY/0ghpJdnpRexxn9lWcGeHFOVkOuaBiStA1CtlDWCJAqGBSUYocs8t1aEhNq/17/7zLlle9jj/kCK0dk/Y3d5ZDMwpJG8SjKOrvI1FJYFeHGl1Oo4CnbFvW/2GLAXBroSkLNiVW5dEhfqk/B7Zs75JpLDkCMIlyti08StJXNI3pJ5sj/ON10bwVl37faYWcyx614I/bB4BPlNlc2jqtIDcTk0byA/trQx3Tiw8Xd1AdpoWGLzYXyThh5VDWcp6jfInCOTRuPMTjg71Cyxj9DIrVXf+3bklyrycJ+y3EkE7OaXYsW6yx+pI1XetErWb6T1sbqO7zbkZF6kA5Zth80NSHP3+Lr29c5icHrMDybWlK4bdF+Iv4hepvvTht4Gyf9FWnTkukOD7qL17iknt1h6XDEcbKuo1AK/VyaiEJwmHl9dDrJIWqVjxP8GphVZacuqpb5Usz9vXBkkrPTdo5JI33020zoJKHjSHQO18bY93mQY3dX2fDvxmLSmrOD28c8+JZ5SnEyZN1NvWoyYD2FnWL4FNPCtjbVqdqu9IfQfTGDrS2uCOrcxiNfk6id5wfDOOW+UgLQmxbb7lCADJZUVnPc8O0GpMJYXnQMkm+kZhCti4SEjtoCHRuPxEB4SHMN6qAiCcGKnZsF9WHaGoCAP7dnUJ99Uz/r/chLzmQZb31bVdylcax7aQgDryBGm9p5sVfsZ6PxG/pxypizGPVPPv9PFkHIFz/Ya5u+hf3esb3pBVWuMS5aBK8n1u0Sh3p7ePKzj+oBtA1ATXszwWPL7J8FUS5dOs6o39vVZEiOZRxd6p9WsPFEjtMXfCKcqRxbmIxhrWl4zEp2dFE0BbopoRJK5HsGn3pa5Z0NsmuAarWB6/gOOhWYyoXFD/Cu0irRBHEri/y7OfTkZ6VIW1DdItSEvvKySYaKCwPcoubdEnGwwYgWkxvfHUp6JPR/UjLJcAiI5qRK84koJWOua9n3uVhDgA3S0Mxklsh67jsaJ9bFjcUrGiYvUdvBHM0goINg5QAwnk8811xuHCf4/QJS3nmn497us3ViEqk3WdLrVhd8bJouJ3RMG8QktnjPGbB1Yjcv8uB6fV4UcFhgQct39SVDJ2qfCySrMtZKDZiUy8fp1vW9udKV6akgQvgjjkWKVnZAmRRTb6vGqwJgw2+upRXoXFeP2MbUuM7izSPu2oLEHJfLUQ12PKerjSFdYWaJ5zxqRzOmmvHzXyIAl+fsV+uZqodfH3U10zQquJPXI3X9AlxrtSx9tGZnDAQi9E6zX+AMesfcXEebLHLoKBqhDwe4hb0VsMo422loWoIbi6Ymjv8+y1Un25k49SovSEYdR/d5gaNPU6De/EtepQWyBpvwgSVBMxMhSTQFu2kPsxE9pOSoha9u9eQ/l++xmrvHH1kDJX9p/PvntHTrWeQgKGvtv+w442nTL62wcoNzhN0BcfqpYde5HmGs8weTAvAm46c2OG1NiTNXTPPraI7M1ecPeEOdB4PEPHuv8a05avTaxkccVwHOaQGRPtPt0C3YUi29yYJp8OxHECMbeYHKRL8IChEHMS1j4tLN8GGawEFHVAxPUZprPu7OFhf4f98eK0N60XpXlOXhMVYgaFwuwspkvyzt1Baq1/D85TpXnFtlBBG/2F0HlOp7s+8Ai5G1mipF8uBH/5cX1a+YKcFvcCLjdgSB3M8Jjt9dTEGdIpleVgwmRgx9mP4ntlvA3X8nj+kx9HXDvbSkpBlHMyBhPt5f4bm9YArHykExln0vZ+McohPFuIk5GPPbvuFHZvpCDh0/RX1+uFyIWXl7UIr25n6qmFzu/6lWuO0oBaEy19VLbEGIoTidN2c7um+0I2F15v2FH/IW5XCN5g3yJq5PAQ3dj+Kg1WXA4TKXo78ITmP3kd28kzAsTvsXNqMFh/AhEPOiIbclZwY8D2je3ABkhOSHJM//0VnXqL7cEIaLg5KhzAniE4XLCGnp4kLIcPoKjEOaPnaPgzWbTqkqKcHv+ZoQTJdHgM+iqePtg8/EVFAt5veilctlLQhrUJK20MWNJoIjCc+I1Y1atH1hBK8uxvTIABaG5N+y7cUtkpHz2bDy6nNk8+WDq8NTOMhjaq4DUqat3fotzQslzpGsWlYgbOu5svEb6i+m88uqii3Iab6HGBdVGSijTrjjCPywHVQWXNsVLXs2fEFOUIKEjRwTEhwuRqgW4bJY/+oLrCxwefWmJbprHc5kkH+PFx3Zs/3pbydi/HhBpY2U6qOl/FIb4L3ZRcrDHHzrhJD+RXt7W8UU+nJMtaa6nMxzbcjjPv3A9xSvJK0gFos2ygkUTKFJYAwYRCnm/zk4tKpqjE3mGdQckVzDjJpsTJfGIRlar0EpVglw8TqhhPwZ074vL2S8MKbZgRTqtAq+gRvwvoiubWzPNN4zzUn0LPbi2ypJeqLy+I3WRxzrdJq53agw+lLikusDGXyXLBXkiXlT0VAm23X++HYU1vWFPDgor1U0fEWiQtZoODC+Gv+gfC+e4MVtpZD77lYcfuEUeiIz7bmJpzz4cXzDIu46OWXqnkxncqg/SpJUeeAJYVgUeCyjMb5tZ8qoIVwNygH4CsIFaG+oQ0oOnjEGXnBUB2lg7H3K8Rkv1WhR9MFP5Z2YMvZO4aQMsMZhM0b4bcw1EhTFjNO1dbXSSn3DNBItBmRoJaw8X4pfGvmZmWfH6u48kWS2VLqNS2D0Ii35rjIt9hp4ULM8Sj+H+erXv8QGat4Pg11HcMBioullNOMG9a+4dgKElZ9zKEMw+F4QVd6SoXhvbCg+JULuoZpkWU6F1ae7zheHxoc+yCXpRZ5VgDxmhpekSPiTlTEZqGiUfukeHkrfPQnih8FQuV1wo8dHyWXwaTyi+G2s1CIPrtUUwDtJ9Bz/G6yHIuGw5FsMMp452oh+4QhjE+d/dB1MkQemjXlQAab9pYS4flMNvNgyXU/bx8YnmV0Yg117kSvqaXkmiRzCs03bsraPp1bXwz8FFznmbojRxYQ2P4LtikaAeCK2dlfp27wtfa6uX5HKVFE0Aj9i3Z/DfltY929u5m9vM4Q4h3PLRiNZ6eVugo3ud6JdSZ5pbTqdua2Ki1fi1q5rLHbom9cKftRwGBX7UzB291gwRNG7EBh/mLUY/9+1lHIHjKVoO4/MFzb82Y0f4tSb8GOAovOuuBfP3SnviMG80gLkY1lNVt5admyIfTqozhA4nWI5/QEd11k8R74gl0p/GDkrmc+vkGmLpNGl/jFBz7+G01Y78fTPiytGa66VrqKtqXrpQ9mkHR0lJPWyCuC3DdwDSxAQZoq8sTUBICcxEoiBYd4cDtGZz5GLxZ/SGI6+nsUImNjWHGyWpGrScM0RASxDSWwCA2+hs0Nt2RlcYiyn0gRzsnjWQmOyJxUs5bFcXgvy2VfwuY5VP109ahKx8K0S8JQgfowIlBWzSBKKnTLuoPtW1HDT/s9dvtZ988nHRZoKel9bfndWy8QqGDfPkV4Zgs2Fw+OhG3duPKI+ex2Zld24+fyPk/tmpIsmTsT+0Jws9o/Z6izLuPx8lKNR5+dxUaH5yQR6Fyh9ZoyuasrcINk94WSCX2OqqpA3VfMoVm/SZ84rupi2XzSFPl9+7WMjuYzQFl299BdTfqcz8PfHKm2S9YC8M5Du+of/tENAP/Y/Ay9yEd/INFA9ES01hoNjmAp1EfvOy2qRDHK1IeB4X9oQzhmPg6JPrLtbJAPNBE1rr+vv7asPWxeJ1bkWaS9rYjNX92+qSofCyTJn4dGGHUYOLec8x+1MQRqHBiD9BQGSUfMg5QgqtFb3HZvz5Ta3OZo2MrU8KGjYpFpp3q5L1yuEjSaO4DWih9gEbS1dRbGrk7kQve0YEBrDI3DM8Ypy6eIi9u9A3vp33uXnuuYjwyL3ClAXtcASlLhY8bQ1iAeduRsqVuL4QKAxuL+S0ROL8RaFFwS7xehFOxQvtPMuoDou+Ag1xVRIvBggdkb00zdTQ833cariHe6rv8vfLmoA701r5wYDX1NED8MBAq4TEQfhrXsT9DZ2+A5zaIz/teqoaMdlP0Acq89KQB+jvK71WRYP8mfAApjA4TTiwXJy2U6zVxKhpTRTBD5ViS01u/XvJ+GMyOMd1YEEckoua3nxvUchSXYlT25TlPRc6kIbh77aSYtDYUnB9sbcjo8X9wSnqTcYRebFAieu06ueFTm9/p5AY/WT3PZ2Y88FUFlzZ5faCYfuglsj30SuecDzvC3SyVNp/Gchij+LfTJqgfBgMWoaeggIDXKtAQ+43PhHXHWc/fbD+nGdvIIs3L8Imbj/7+loBeeWOdmKKAlA/+XJUmlYp8SfS6tRZ8F7bIxn8SZYTBewdfA6rlFuqQWktUbh1YtHWqWb29iO3y0/SAp075Ivo5UD2GZI84dzc6WheFgTx+PvKblD1Wsu6Z5EvPEMiosKAb1CslKZiqidqJ19wmfjDNQ4Ul2lurk9YXTrzsLp8ueh6A9zj/Uj+kCP8JMNLZNc8fITLVR6fBm/gSZQiTMfOUKiI7vQ3Mo4gRksOJLEZxEPQ0d2h1zYb1hEEW11SpHs4OJ8uOr0UT0SepYPj4N+VhyBsHVq7Eo3WK/5t+X6EzFhROY+CtROS6LEPIb+kmGqDRAtqIeFcCAnjtQn4mkjYvqM47SaAox4VjOtJ367nSCdkv+zH9Th5NcD7v7j+O3tha4HlYzBucDnMiiaBlH/iECK0RIN5f2v8TF3iId2KB/Xh6YLvatMKn0M4NQcQHkyONzo7DwKrCjtEseiqUON/8Eh2nq33abz+nefNn22Z9Nq4rcs1va5eUeuTAyca0nokV3uQqSEnmAhPlkOyiNuXyN+YRyCUcLHkJDMcCjJFq0nBB358+N4+vUx1UQcH1PvE6txVNxqno1qx+9/n0vGs7qctRkq0VnO6gT0diP3mz2CbYQvsD2JFgAVj8wxPvwZ/0BOYpM1wRxamqLfJBoepgvGonomM+PmMVqzNdrUyl/E0xeLWBWllyvqENtrI8TrSApkfCFJGKjJ2rKXu0lUjUjc8iGxgkc/AtbP9MmYABC4L1IoPxJTLUlXwwoZKw/A5oW8hhY6bwWKRCy88D9HSD0kohf52FlDzYpeDJIKeqP8H+8Aye3ZIh8ACeVSClrVGX3HrCuhvBC9Z+9cttwMLQ/B7knNeWaxZs6qjrtgdnH/lqL1V/wi0ibQW0FzSrPA9g/Ny/Jtk3fAa8wGjEfS+W9ge3n6P1zDYyTudAPGrcaInmp1TVM/+gIoWgPdGxke0cdOylpgqb5XyfK+Uxxe1mG4I0kMUUbUCLzWYv1TlySWWmE7rUIgZygtsCK3v8+kR9DHjDnJhgl6gusJVW6zwch2krkEinP1Okj/x7RqsQLc+3pw+R4RZQO2IVblOI36ztFoDnNZYwSk9Vh5TCZaUQSsfzw8vIE8Ga4t4Uf0ntQxyJLimLdX8aNFATEW2xEV8saanr8fCi8oYPQjnHyAOPBuMWy9rzl0wm5bqSaepjPifTpPcPrLXZE/SOzYwQzEG04h7IlGyYj7WXqdtTr4wnIH6FiMA+xhcvhg3NJBK/A+tmB8GQ+f7wQIIpJYUOkd7uausHGDgpQps4BtJHWx41QQBFMoQRRM/n0lNLFXPZDUd6vNzgiiE1mrjprynhc1DlxgQpG7VSZzfUeqvaKyFbxIvX5WriSIO3fmuS00aVgB3IfmCztNTOjBWhih+CCvfdZDHGwc9tk9iC0noXVjeVVW3naLkX9r3zIXLHLuzkK+uGmlcW2cy0SWqZQ7Lilwf6sRk7ISPwfmK+t9le1dY/mY9Tut17kgx3atd18JwjCNU2XdSEkwRmVnp707+bEeOQLfABYtG7zFV6vBKql0Owj2tnLZBj41UhXYj+AIlS33D9i7fSOSl4/6o/FcB2SqFvMn5sXodZslraQZT8d5RRjWqN8j8Lj/2T1Og3OerdsYlYqtVGfS0wTGYaEHPOZZqFhNf15vyGBfWnPix5oTd7NstBgIolQxhnd24ErGUry6zQJpNnw+ucpVcNiBzFj0ZNBJ+T7ZZ45tF2G93Qi000L6H1GrxVnRgQtMX2H2SxPB1TFsegAeuntZuA4QSwcjHs1HY/M560RuwxHGmR21UcXJOTOjTC24wwX7Oor2VSE2P8vWhXo/HgB6lDocG+2GA1P9NMjs/nNqenPO2O9O3knAMWtjg4Clw4nCXCDVKeqkGnVhxdONINdbspIncCPRHb0HGEKFFHpvJGHEWf2GtgCP2o8bifvxKmXIJB5XGXEwWhdZcoeh+9DrWuLW2Bv9gtwYiGvhILXohq+0LvXTpoJy7xfBmUBrR4NoGUNljJU4rXSCGnrVd791Na/teKU/ZlTzXuI0NvuvGlL+TqO+frpUJ4R7sqY/zA/63oxpk+8xYKYpvtFAbmV7KK3rT/tk8IlEXcmY7BIbPlWH9GqFcYFyHY7Qf57/mTAcsc9c2WgnYa528zcKXuExsEzdXod/mqlcvA86mCbAfzw5l7NnU/6NpI2O+4eTSywafZhBYPTGEQuzMRWSNfuI9hlzzB1MFiYtAUq8jgf6MYcW4dzMf28mXAPSwSKP3Mo4LUKPia4Nto8ee4R2fziTSCHubesdJKz8eE97I69FD+diFIqUyLfx9jxoNsKc4uPm6URecBX2OMW61RP59vpUinYDNlFW6qVg0evTvxW/5hMZLsfc/MFPsJJP8ZPrVZsrpdrGNLBFr9PKFnOyxK7HvHaN+6r/RbkVf+W25vaNSpyIFn6KTMmo4JXdVXWMAzaqrg+htvidrhLIlFsxZNK2nuPxWL5A3rnBmX0+QkkQ50OAS0bE7TLPrb86WmKcvNG1Jgu1J4Omzsi1VzDS9yHhczCWINnwMVXtXpJQs8h6uNRqZYW+YsVnI4Wn253kzbLx2PuYLt+sfnEKw+gnsjBNORBxZ1z2QO4m+V/dW9XDWpoqAiQg1H+isi4kqB0gf08K48DStRodhgoLFMUXB4Z6SYItqlY7DOETN7QmMvjLCxn1ssOlWLKpARED44EKAxCUrcO4rnsd9O4Av7zvo4ghBZ2ScKtOegGfK01iRZvK/uXztmBITGQBTYl7StWhqd4pR3IIK4oSdA9HP3c5knrfe2sPWcmHg1PVFTC14e2oAPVxhHkIyLrho9Pr7HfhUtseyIGlJB4an7yYF+fZsC3vsfEHtvhKe3gIKJZvfcRZD07i7ea+U7w4/WT2eTwYIpWNIRfbjPysjP54mXd1BfIV3LAcYtYSxQBUhFRoyeh3bDkA84zQg8dTLlrpdnksZ/+esY0ha+BUpJb3qmaMjpxeYwImvIkllwIHpjXOHqJ3wtlb3fUaG71Vmg3FuhneHsL3TI3rbW6LiZ9BolUBIRexFuLXYoyhRZDt6lsS8gSFV/JDaV+rY6pJv5DBctYQkSf4HMgzgKI4ozkJGKxYDBSYaG1Sm1FwEpV+WxFCGJXSZldmQqWkTfZOJIL5wyxZVOB2pr0UBHzrre/diZPX8xftqgZKc6iKv22kAlKw8DeD+xBcmTomKdf7s2yPlphLuP6skTVG2zAYkdeJdkeTA4RCzmv0Zslk0JX392LIZ7ptGgYhcHmfX0aRZGrERS0c5wDA/eRxof00VR5jItrLjH0H6VLkO+OBmH3m/zghSsOj+qEoJ1zC1HEgBZIHUxDcbKxlff0L13EUDhOc+ET7wF5asaRGE6eial21wls8/z6gFma3l6v4VfHHkEwUb3WjTBFBOW465L8N+1AwFDf1zFq6Gx2jR+KIJQCZY6iUWPU+1y7m693V9Ja/Bx28odk/p4/Cf/MBMw8WtiHgHoAhixOaSG+P9H/tPb7jMk+kIasQl8iye0lC3nZXc8Q8522lYJvYBXfu7oNNvNDJuZy4iqwGCFs+RsC4H19jgoCg4//Gffb2XQwBs7zrMRj/oRm3XtwG02eOmdmXH/X8RdxC5hSNcBlUcY19+G2MpfQQYxHuqIbqs3WMUXGjmE69uZywrqJKcczyT5DH2ElCfm5wKwOioINQ8zD/4v8Bj4uQOOBymD65DFSqNE5iOJokPyuh3akem9bif4Er0m/Es782n+tKpklaPBNAoUBpeSYUqtZ9QLyi6IR1dKFYk8hDJ4B4cdzTezJBiDszgqAZsYTiRbiFySjcSKXxDF3VuNQ+mLZp0eCKfalgvoL1lP8jQ57BqFiu/D9s0LdqmbJsJT9o5U1O5LfdkC6isCSAg07nsOAQgIrSAvrKMfZxofYQpDClCY7m2FzYseDPYE5V4SGqhlamqWpFlg1BjrksUMGue6l+G+Q5bhR3+O/wqveuBEzHi8n3IbjEsoWM+/0J7kLr2kMuixhSOrAHJulIMU00z4cQiA5G2cfr9EKWgceRucABVD/Ebf9jSi/oSmiudpBnw3FQABbrSII7O87yXRbT3mntzf6frcWskUaZ5d9fEtKpcL36g+OUvGZJvu2fHJZWTy6Zer7Uw6aXIQCyNFOINruI8O+RI1Jo/OpGQlxDYl6Q+kGdImCsLFq49HSXHdiA+jdBzcMYwSm88KEi42wRuSLj6t+3/i++ZnYsxXne+ac/OfCL1c+sB/ro/3tu0gYlw8V+K4w2OBv/ql6bf2K8EeiXR98BnfDPWOUgFk3x564BWNxJa6Y7nk+0vhvCWCXNQ6gI5OKSPpSLZGh68oZUulNX3lmrfpRl/tRkgdooscdTKnpVeynQ+fByeS/os9ZjivZRP4eAmKSdR9I+9ZTfNgL3gJRIxTc76JauopbzQ3epNtyPID/soM23DG2zSITtzjOBxXfbTWQptQk8PdKf1jGHpSFtMXrginyay6vi/4EtUxkZ9ayTuib7vgDq2NQZQ5CTPYf+05/945PZ+PJ1ClwjZB9DL0yIf+RjBUSTEHbc2Ch7PQvbxWBzytgt9+IVHmcdZTebY1Bh7HuPYB+uguriGG6Zjia9AkA3Z+lHnxOZr+ZNIv+v+wqAFXs3yAp2Ub4EmKRTbrrqQp4+Ap2GBPafFxegurqrJshT2ar/brZyPpisqeJHuc8Qvya0//cG2nMbDX/HTayIpTnTMwBtOXV+MQNHlbjWx1Ui30dHvNNsejz8/4Cytr4tlJDbQ9rd9C8dPp0VnWOlNxB3WWXusqm//ylu6F2RJ86d65uCj/ZJyUaIyhy8wyVHcbN2N1CBPxnROGPqv2Ku7jRbYivMAPH92u/cBrVpUUJDRX1NYz0c3uobxwTfJ+Q/c/QqoRyQQGLzAbL1v1IczvVwcp1XuiMMDVz5Y8sQ0pv16426r4p/BQdVX6w3oZqSnoB9QPUYb2WGakn8Qmg5pp5T39UCnabKncQcQx1AlciYzyCMR98L+6sL/ekCk5Uz5MsbsRY9RoPsWLofbr4IAAHPVZBKL6jyFym4TOJJ59oDib894+vFTAVFde9E3oG4eEToi7oP0x45qBmPtI1v5tdk/ZM8YhIrLt2vCyMLxHd9CAnoP/YKNoUFrKkfgb+lqJ74xNBgdrmPqO6VJ6iw98JIw4OmGZxif04XMlZVIfV9wokkumsp1x5Lh9MzlrXB0t1Fz1P2VLvJXGf8KetK8a+i8QzxVXW/56V71RbBtS3Qmo+dREzN59b27EdXFzdJxlEW1QMgLxhY1jbTODHzC9GTjWMXhXvFM7QOW1ZBiqT4Njmb88haSA6S4LeRtgllAO1IyN2oOGzbPsWvTpYjEKr8U2T04ksItqn3nk76mTLAd7NndW/FufcrODXs+Hmlrtn7DXgOK/30QXAnrgY4YmBGPLkXUexOSeNhITX3UxUPICZbsBXrgYMdP41DSJonmOzPgeKQTYPpCbeADXezdyynpxSKvqIUDEjTY4b004eUpxQ5qsXCCm2QBKCPeF4ideqfJ4oaGlkINQCLnlM3ckHn1axy07K6mBgauVqI97PWUe4ov9KohOxM1s6wQXOJChjrH28IJQZhVD74RHwfERETJ/5F5XBVUHSGh6CgD1o2RiMnhadRMI4r45dmVDnj/4K1L5xDZ+lUbN3pnqEuCBwLNb9oQJBh/GlitJgzzN4mxFurjurQ5KBXQXjfEZaYe+2Z0mFc6P7tagGZl2OZFAg5g+k4mc0QC6Lpd+V4uz0LuXZ8GRscQT7A7aBoV5b73oZL5sLQ5yRD1ZR3FRflBm7bKiuHrZ2Y4zOt9W0Wnbd5G+glnQQjLeN8RKecLYF40QJ1IYz9PCfgksxr8wZ6uaXLmYwkOrX1sJmdpbcGFpw/HAzHfG11WZTP7MNNK6Y5E0gstNaxibgKypi4EvPEq894iWIUmmkBx0FlhCEDSZEIMuD5BUvNXBQ3kv21gpcOpl/eqjxq8o5GagWOptWBVfBAlr35jN4o5tDMoBRoHndpjv5U8cLlyNZev8nfvaA7xvRJw7WVaZAuiQ8aZJzkqMJXh1JNn7ObTkjSbePeaKyVOW9JHqJMDf8M3UBB00oFuPuZn4YqKmmYDvj1cMaPTstvMhFcv/nR6SnXy9O7yNrmhThYMLRy1dZpUcpxakXimhqiMV9dTOQSQI+RP0LHctf6lcAdGLQNg0oUemKu3Ob7yHkZ1ts6PpwmctJBglK/w+GOPTjKwzWNZALyCGWUh3s7TDVZzLlBAaUhM34rZgcp5MPUouIpknQnhfLMBXplTEkzyzuX6KXC7/N43jOR/rpGASME84PvyBAJVwvBXxo6opExCuAzanaoVUwbdvCs8etbq/qMh0/mRmlf8gNg7ieo4cQ0Mk471u2EkkC6qTZCw8DGx+IF1QWS3hiy5uEH0f9KwepNvmu5M/O+6EnZa/EeJFHvl2P6Kqr1jpjJL5p2DxrGl2FNMOTIiRPC6lU1rufP1IVLCUItqrx6tCKPMIlqgkrBhTRc294JAqlsgSF3MY9JweTy22CStw9U8QkhTSfBHCR62YCnuyMADyDTAQ+kMwjrFVKRk9kAuyIhD3CR2IPf+5b9PpYdupFlMdMfXvxa4fiWiihRkblsHVnF+mSDALjcyua3JosIjtNK1XD0VDpdVhvQAL4pL9dEcNtb5VURgs7tvkBv3siEX80TfrAWnBXf5pA2w4XkLnjLnPKunCBpRcrbLh66Fadjg3ocgifYjTUqPFiWdVAPZEZ4weB2vD+8IIIbXG4+sV6sOXjMR0yqNjihYA6571b2zLEYXoSliLKR1RUNSUuV1Zj5Ulu2XRW8stNTXlx9CPNFvl6HugN5iS45m2l1kQdhEbvUwQn725fMfw5G8hjBBrQe4DdAaD6/t+xi/62aHFdscfh3mGijjX1fD1PJRz2yAdXtVjZOZXu0KibnDy7fJ9kEk1VBrpt1Zasq+MvL0zK9xRkzPcfrxdyEIwrIWCxD0Fez87HT/vO/UFNH4TG6ERgGAxzHn4Kkd4Ur3wzNQZYXcuRcVZVfQIC5x/o84JvocuojQqTKXbdOHxGgcL7JbrK49BoSBCpYdSvfc2JFMZemfMikrQd8YELvvZ+jfiDxS23X5gFLA323LFr6dhkCFI0f/VRv1UDzfhGPvZh6NMNlbXlbDoSdvf0AZac/7IzyJsEZVQk9DuVpCpxfX4ySGS2F1Rgcv2j3oJ6xfYWe5d8q5oj3eSbFc20oHQiWxvqNitLsxcEUiNCz18Ct9izzdXvb7VtOX1ftZ9hOrilma5hl7eWAc5V8wkVDzgo1z1CBU8AGPQHxDNQmznnAQU6fO4iWw+TR4vNba/3MtgvboJzhMbSC4R19R8rjoFcG2EM+Hx0b1AiwxfB7BTjpxYo6YZtgJIvPsxoFRhYuvqElFPbeCZzf6qKWBfmG9XLY7vEVyQlR/5LKtyJEtHIfG7VJz5l7hq0UlvlpENSgraHqLMgFWWqRZE/DP6C9Ha1ykbAKIkL7VM4ZZN+n4ZhH6UVQD3R2mpHy0d0xWJC8OHKQ3nkYS2+o1H4speagV7dEIOJb/mHueb2wpWyIgDU1U3RVe/5Y1lrkeatghuEtf77kLSl5ZUVAgkQ7wa1Kuug7UR6/hJ190NbDtn0/ROioyeu6+N+LFOAHTdNg7aKrDLunPuinOIZZ4LA7ynaf/yXUf+NfG0x/UQVPrq62PCEdtgyEZndKjvQGitFK/55zc8U9e3hSCZBUhN2ikTaZBq89iWBJHtRCTNSWv54Nau0Vz268ZOagzzIxJTQCySlD8lGWtr1Aok0BPCMDRBb/RQ9QHLXkr4HzdU/PYt6X2NDzsjHbZR03/XZMScuP4tXrh+Vwf4u02lLe0VZJSIIP/Wo/IlAQ8/Dpn8y9nIiFoJRGUgZEV+PCy0DIEnMreSTdsv8a1zpW/JR0f4zhuwzffSplKu8lEnC8yM9PMKMP8odqaw2+/EpXI/K9fD+lAGmYWG8I+UhxmYralSnSusUSCQr64Eo/Rub4ZnL5wCxsL6gZJgTmDnp3Hg1fx9oxIy2COrl9OFAjKtfm2qSCTarjYOceO7YSFOl50R8Piq+Cg0B3ALar6pmzExzfQBJx16QwYZOQW4EVUSTczsZIrwymeKPfOrWKRrXQbswKmZNbnwuiJ0nYDB/SqEjw+3EW7S5/0nFBtbeX1LNqTlemhDOEprV9qWyOUyhh0IWREd1vOnbLQvUR3rVbcewM37OeG9zaFZdtlmsfLFQiOrIuUohoXRmb5JboRV9/klxUtICvrWu76A4rBs1Z61111ZyiiH4U41BMgFn6yiLwXTeem7Fxxtbe+wplc1336dlhJvxkUhKUh1dVAwVirjxqULjK/GMVoJng8HtndSSXLjnzm69/O/xX1Hbf3bmLiPH8F1DDN/M0NPgpzZw8UNkIoC5bb8mAcuip3Bt2tlxBS0I1XrYVxR0cur4e3AAyFbpHq3Ty+cl8XqBWfOQ0/XO04xUhSsfBzJqrgi58rCWMptrimFPdvzD97UaLKVReKgRjdrpjs7/rgBLGomUTyoW29TJs8oQxbXvQ59ubOJchQeM2kDVZ4OQsyO7JHWAPrpaYvgs8JXPSpVL5fHfB7FqkY55jqRN1M4vYtDEZB3RFL/5KW6fhUVbANjsAJU9YXPBiWYBZm2mS6h85Nv3iS7GzG1/2SLJbDeHdNOweutcIrIlxBSu+IMNqH4tqBmteMCWrF/kcPqnqvN/AVgCUlnaccL2pr5vAnCeyhRROa00sMTBsA8mjO15i4XV5MBtjjD7Kohci33UnIliTXS+yLC51kf39QreiXrm3WfMR2D8yCD+kscr/ibBdXgsf6k4ibTRAaoMgf8+Tv+NaKNUFVlmxCDDXbX1yhJQgKlLwMkzV0O9jS3BH+kM8xfF3aV3vtKgHLcBlppkXBqkaCoZZfwS75X7U/oZDaj5VMkWPs11WY+1tYPZBIgRscLVxFPVVCeXMc6YXVD/LEnorggiM0sjGja4XOKG5t+uojsiQzaDQH+VF4blMe+zHN6nt522Bht71hzABdgH2SH2JpbDjAiv7SC7CuS9Qs3PJjOfvOyZ4yVqwcEJDI0SsUSGnbLWrOCNQfWB1DG0Qo35oGI1Z1eCVrYKgTepWFYUJvIKlqfuVFEdWJaqitFdMfHOzES1z/HiP68VxDgmxZfDf5FA841fqW50vYnupzyqAQzKrBzt/qBPFlrZfOy53t16o07idvXgPObkq08NtmMiRm4UUt8/vkI4tmdYYAbA9mzkzXoJ6aLMtoy73+lPMkC9PpnchCcnvU7e4/TxBPJJJ7HW7gYXhxCLdAMsFPW6RiJXWnsS5M4shDmVMhBPHHCeKOBPW+E0C25vHrFwTacctGV7DgtHzM7qIHrx9zcHxvd14zxhnBp4YbJ8eEBFT65j9MDxo2NUQm4upumMdvQty9uj5tMt7OLnBY1wrkzKIz7KkU5qt+dreTCIdkxBZq3BkA6IIjBQJbZEhpwOEHUEUIbcY8LHeepmqCHDUFuFKKCBzlHa+Zb2e6WxjnAbL4uo3r028o/bIExxOfMU1HzVP7Gz3i7Xgv7zqqAZ7eU5q/jaU+FQs909FidM9tIloDcyP4RsPKV05v0IZLA6h6Ls2uD4aap2L+z67XEOMYtyZZlWUDV7FfZIoyMb2uhGJ5XJMsafbWnhVJ/uju8Rk2j5emMRDNU9xkQ6yyaM6bJQOY2wdbfNf16eeWmVz0WIU1am8qgxPCEHokpSiBlmrdlZ2BMw3vd9EOaUv8rYl+fupoJkWqPB5eu0t2DNz5DqIGTS9e8QSdBoiTkBQaDonBoAtYRViVs9qxGGRAVsK8k9xBH3EjIbatt2BNe/g3JTDxMhYteUk11IfTiFx7M4wrR2+1PDBU2SbscgAMDwYeHGSvv/vvfc6OLIyUyJtKrEjN8qp7h+zLHu0sk7KHQvgA6HoHfmMCaoAFKDXOVFozIVllLYYTkB/kMqkRdA+u4fhiwX3FAU2LHAnCDaBeAMN775A2iIqCVZm1y8Z33T4YA8SoRnJ0DFNtt+v+qvsbi54kbgXrxa20o5CGdOUtMAK2ZgAz0PBgIeir2nkMIh4Lc2e/nWORTluMFY8yttEj+xkvP7VcGA+Jn8iH7LpkeKuCuw9N/Li8b++UNVwY+tkeU42FZOHaPCSef2UsLTHSeEp8VWN7P8Mxg8BEcD1TbSYpcUKDqB4PDvTBeJl6em27QGzzvOVWXF2S6RuM84eLQBO506RVHQZ3FlNIlpzY1Hw1qOxufLYud9r0IluhJ1JqIS17CCqjSQ374XOQIaR6CftsogeqDJcJmL3Ey4E8YKU/kP4PQbyWwNlmNFHI5+afbgZbZDyYIBb/buA8zWxnp5p9RGeCec8Gq7DgrLTR5FmHgC49wJYbjW/JxyOWH49S6O1Rj8Zyb7Y2otx6vhVPlgWPdI67XZgcIaMAs7cM9NbiOZL3tno4Qgh0KcEdAipE0boM5CHu5J8mBSlQhwGR8yMoichjfGQmy574Wzr70mE68p7BTQCxbeJYVIzDkF6vBUzrqnePQzejUSU+PigxOzbQQmfEcqu3tYbYsHYH4YfkMWPK0jOX9VPPT7k0Li8vtlTZ1S1zChUHQa1g4S5IrsLN/zFojDes3c76ikxmC3X/tPzsxLOkGO/91XrESSc56J6QOtpR9SV6juibaY66dPQOCvaNNh9QB1hSyuv+zGETTLFcE5n+tv+dTjfjd4A6cCk1BpWxofjMpC8V2cHHz5Sn2sGCH1xTvEmAK9fTreFPLEpy2vBjX1w7a+8gif2PD44gtqF+pFjLjIZWKht3/T4Rjp7XQkjy4nNR4nFVkUoBTL/DYIon3r7CtW3SQnxtccPssra+PWQGyIgNnlYAYCweHZomIo1tGviXa0Sq+xvJ3khVSLUOhY6o/f0BRX+Ln5ZSGYyZlZleFg9YPYcSQaN1i+uvEXcTUg027IjStpCBJVh9L14Clj4n6n9oT/epaqL3qhVJ1SNsT/AWOop1oAkqkkDvySYPdOPPfEpjmW0wGEYUq9diP4M7qBKm69vTeXupMamX9ahAIdduFUEDTH72VmH3eU/yGqgzB4T11ZSL7q3nlLhHyVNwNSNTopX2Ju/IIvsvLYAANnomJpTC/COoD6p5pCOHBwSonegcUg4X7Qm1nhGD9lDOQCbK9FbfK4ozhHb+Pj3xeVu9laXGmlfJWoXr88rz6ND9bryZxnhLQClkwGAe3uSof5p2REL2AAoYEMxJdo0iBMVOeWOHLvw2mkbKTTN4QMFx27lbErBcO/KkhvvmVaxOUHfnsWXXA9lE428oZdUmHmffEp8DVQSEaMSZR2FS98+b8v/m5IDVHMf/NqPW8XXnySDet/KGofViJVax0etLr83ve4iR+qYqGnYP3BWfv7k8DGOA3r7YKd1jD8/wDXO9z5o7Jb06ygtaPQvdYXeo3s8R3bVCkE+WoNnY/GuvLIPY3cpet00NiIb5fEcNinZo1mM2qzsabNDQw3UIPEHjrKruSrsSfaTjvdTHBZyq7udJRzvzCpxpZ7wF+cGHClGCp1GDgWpuU+4DDbeEmqfG0uV3ldu6TvXGYvy6+Y8euwK9qsh5Re6Ey0tf+UYpdf0Gjj5KP9DbgMHSpvzK6Rzb0b1jTxkWdQg5pztcwciCa3C0uECk4FwGNEV9iDZ2MUGQDKhrODSmRHa32LUw/LwxHeYO32NKYgi5sztJw6lLO1ZSFZDqebw62tQRovugmS/PO+9aE3JulkKD8RU/MHmDcY56nb+1J2pYl9SrcpPL3N7qEcUMiLczpiDOCqm5uWsHXj5LeJTH/SrVOOLbOKKAAb9zsN3AaIYxPTfjAkGYKAs+76fW5wtjuKRnO8sFPUTSc+uftaHCYk/aajp7pajjwCOee2Wom0rTuFdRKaQniD93cKGPJFE1buHVDlAjL4nFhPG6SnNGxINbQoS8pHu51eTqZmboU+IWhf12UgYNL473yYW6VAs5rX91FrnbCx5rxTZsktDv3zsaE80GAWXNgmgHlaFO+f/OzbBRpeCX4GiUsIwBO31i72FpG9tpZd9FHFTo595w5gqARYWSuOHjfrew3VFmK1n7A4wkKdobkUv+w2rK2MQLhrmpIiDXTVyQdrQY5NZ8eaosY4BI/7Cxb2Y+vA7BMw+6SOUHbxG+myZscBdmMn88V4x3QTnj2poS5u6LVys0Kc2Rvs8rpFFDoGLovFupDrbrbW7hZfIj3UIn5nyy9VtPTgVnhN1s1jAmc4aqiu5D2TVWxQj1HP1hCRPMWoqP0wgiJm8CQRS6/vQbHyS3lrQ76Yp7EAQvZvFXXuNvwKkRS81PILIKEqo0Y/6RE1Z8Cg4NvgH4xDC6p971/7oUs09RmDsO8ryjlwkWlYS7Qab+7Qh+Z7+t74UeSCiQOFx7XhD+ePFLj1SF3mTJ/Ylbx+AiBrWSmvXVVThGQFQ3TnpxfISoZdQ8WvzyuaDUIUwFNdiA/naeiUR28pb5AgraszWQKAdFMQdJSHEE84wB6vqdevrl3VDwYmk4L0/XzNOSIK2y1sdlF5MQ1o4+NNpM9Pb3+knflwsisPdMSHiRWSKAUGE/AKVZ6bqECQC5IONSh/DQtT3PzcVxt8eQNlOigEY7Wvfqee//VpCu0bXlxFTdDnPkmKPMlNw3iwJPKT2TeXTyMkvVr0YV8+hz0ItL1HI8Nu8cK8RXl7trpZRKnipr7K4C1U1R/8WdT7T3xD4uvNA7GV02tf/QMas+VffVey0KLw1NxujHWoFBzDFZnFRVpfVQj0lh0gGolSaC/mQnnOL3eXxWeTHuLf98zhbLzQJEcuw1JvpA8LkWs3KP+zW6Q9V7Gx+UdaqPOtoOzvSx7EHu93SCeDtUalzfZjsvy46EbSF2PpG8kpQ9OPTNOf49hAfzMqxyRkKi1X2appCe+T/AJIBjTeL918Lrx+wl8lOTCjyxxSFxF8Q78WGdUveW3nPGQr3q/h6JF3YYrJk8IOtfv4wUNv3iP0P0BU1ghdEheWW255CtcIHYJKcDkX5YYGCvImxsx80uAuavv667OpAOfcMaAq5xUjXn7+XULlicZwgHo0svMSYJTEn87tVOq1M7KLGvjrchhgTfeSBoE8Uai7w8KP/DrApM4VfuI7UYIqyVd3uNNyI5q0z/hLWmeWkt6f1MexC/1GgjvNfoYqxcP3/Kcih+X2EVOxx8rOsY4Gil7Ac9IzvKCoQLjVJB8n3BLac6jbjIKKseIQvSUcubS46RoevsMXfAb7valNKQMgsq9NqUEc9vHCg3pck/P3duTB8ltRFLQzq8II8snuZRa3YubcM7uCu6gRKPN50zvbwIjcmLfvipAygLdbMGNyg/60f9unE4Ig6KJLTr09lru+h6948RMLqbYj+ouAegaI42ShDaH6E9QsyfDKPHbrMXXEd7GPugAyYaV8OzVJCe7gavk74QBs7OLFBggejqtEhTMej+JPKI56TwU07eOc+/t7oU2jW46lpMwLelTAel6WlqH147sSRWqdzBur8FWADVv7bAMklDM8aMTGk/2kpT0Uk0G+4QY43G8z9v3KOQFCfU4Qa+ODjUbGLO40IcsSX9thX9WMtTJmTx0JFXsNrsye2xTN3qrlJcIoI/2XVI9A7GjqHBnWfK4zSaYr2bZtHcBm+15C5Fdpy86GKnwByQxyjoz/OdkswN38fAwpcpBF+vtRLGJ/h7kBUI7ez1R1AyOolA+xlA94yE2Tsioi6TYZdMEPCgVHhNWFnombWe/qpcWobe904lfnl58T98kXCRw5s2cyBVwjiOSW5/IH8X9J+7nIc5dO0oR9CzZFOkFiA3/a4lNSRY9JPFuHIsdEiYanviPjTgLMmAA2s5dTM9/bhzEeUguUi/e6LZ6wDI3tc6qamJValhQlAkT/nZqQ65uA+BH56m3AkD/WVCOze+50mJGWTX7auLPifYOyQlDTW1pgh2l9niDbMaPEheNzl6LPt3q1kgqaBQiUxn4+tv6+27GN5vUoueq3JF50Bn4n2uXjod9PWHHQ5Q+p0okGEmtxdQNhoFoPWIN7x4tH7p69yujvS5nezQ8Bu9oj6hHI0JOrQMWvrKZeTDPKXeVecRf7N+ZJmzGlNhVPQEhhJ2YN4NuetEzdDyXDQ7iH0Y6uTZKJshl8aaXGzr5UNBBfA5Sq/hE1dzoN2K9jeYeCPqXzrwY/D5V7kDlbWriVCJUz9acCP/R0Q7y1taAj9ioe/oDBvn9tmvlUn0YKJFyTUVHKH5OOFbziTM7yyS1RowvKCj6h2hs14eatBUwCH5ChjBqtL51uIVOiLafuzFQeLVHwR9Hohf9FlPv63eChEcI18xmdMJRM9TH9fVGDrn3KGh/6IDTOGmyg/6gO9Vytygv51MGXV3f5d20Zg0ncJdezz/CvyIdNOUeGwwYvEBguqdYm7ajZKwsc6Thxuc+z/+sJ/z6IQm8xlbeVyHViGXNVJbfxWnS5wiSY/ubTvreECltc3cx//RMCYm9JBeCu0/W+ZQWjZSyY3hDoFtgo6OXZoTcjGXdzbSiapFNDBboyti81ooG8w5FsfoP+mmmMwBJMIcLfj/P7nwDGiqr+BOu4wXwy4v/fOZgeRpg9dNQQLYz5JEissRZ4A2cyxFvR2vxGYUg1u+5MyyfbMzZYEjPH4B1C2Tx5/0MHGo3ud38m5DJs8PIzqm9YZPnYgvCbtL/rJhRcs9IRhRF78MmQRhce3fwNr1bNX6mdWXLnO1MraJehqNWbM31Zoog94nZ4vDZYyYGDAr93sRNr4OyFFbNmvBkbmbO3IEJxLGEAl3/qqGizRvbYGFA+2QOmfZLZasKiryJ4mN7WhAn/b+80f29A0vnQHgOhCBpKJM90lu/DOQvijO1oQ3AjPUwYp/NfKfHo/LyhujCmtSuWJryG8B/6kthB3IdFefFKDD04OCarjjG9dt99WG5WC6nmQx21fvreplmJwWi1gUMx1DhkP8dC/pBjlU1cCE392RE10bmnHN3sou7AK0gDIVP0OcIf8P2siU7aE7jMWfr0ZlQOsIt6b8UJiy+j/Xo2UGUv/aG+LomTYN96PdCQPZOJaDHZA2Qi15ZhMqfV1OJU1N4sn53stibP5Uy60UFHbWwLWWhj0m3C5DUcZukRAInzubR24DbP2xpPIRWduUg7gGa4qIWJllKPS7SgVaGQka0t8M+zPPO1fWBcDvPOjS0dzjEh+I0ZJPkI7cJ+6AvDEIr4sCnEARAjUWR/vbjXJIBn4w2zrcFumeDlrY3Pr9pHO6kRA3eTQ82E/UDUiQt2IebTWao5TVKLq/jB3myFO7Ahk3IYjXYNg2C6tct483Ptu+hcGvUDakH9k8c4CJEc6+Q1qX74/VIdzGZ/MS5d1vRDxrpd806NPZ59jJ7nx5XlpHfvlmj/41Eashllt6y00Ck8s6pQ2OzAJi18Yi0DXl+KbWqw2eQVkyRbJlOXcgg0KYBHPcIYHCZvP5K7XfcF8jfORcXqdTr74Z4Ue+kCV5jyahDR6VifrI4cvBjJ+9HIX6ZxqhIcmDMWx3iiqiu5gVnYOQDwqnHhE0tBA9b+mURbvzLO0XX2AHEa1x22cEEiT46A5fQQC+0VqL3dvzyFK0j5OoKqQ9Isf9T5t8BvXxfoSdb7Syqyg/zAMbKyTHtCL5tw6NtU5uE0MO0YqUPSzaHlXm/domj++uLk90oKsmQQkvsZJrIr+3x4c8LBYYja62r9v0NAEbqobziQ/sVAnkQoBXDhlMl5YTQaz0I8sVt1dBZkRnYGFnmROmAG06mMIpHYQYdNsOzYDpf6bAAs5gpYzPz8/McO0rX8uEUv52/dljj6zBzjC4LUhfGMqkyAGWvanTAENhj0p0lw3pNo0rUbIdit5yO97PLEIsvUEo1iCWCta07VB++ROY4MGXgv7hkoJoc4IyNhE2FnewqS37PsPTQMC2bVAPlgl/KHLzTNZ3EWJlu4Eg8PUpg1quCkeH+2wUOJIaJy3wq17nYYqDcinMDfBuLz8qbh1fGL8F7w0YL237b87w+kRGvzMzjtVPW/mdH7IVgY1vPwg2VJqk9+f4j5qjdPIL004vS8+6RDkYIHqmy8j9fKaiym7BBsR+s0jD2q6xKyTQGaTqhfHRzP5sr0tLxq6T/ZBHLfH42LximAU7ZCfuSoR6gQz5MIwLQDHf7ubont6r3K+2I0gtL+0WADg0iI2O7nUe1dBrFIOK41ZxsD4D5sw6SlHyu/AyXXDkt1kbrg7MawBLXAFL0UfG91/jizuk21TDaES5LBJc3mUIY4L6EYgxUzEgNxlgg0UCWQI+PnIcz0jo8bANK1QbGBfZHXFm6ddS4/QXRtT9GbYBf6ayPxJRM+UIVMvbL1jsmv6atqHzVDMa8LvMIV85TD8PE7heT4OamnrAxtDhJVAWIn1SzAgf6dNELSP3YmHoFH0skDNemDmdMSwIkhsuqghPyK+Ri4Ch2/4fBbsiBuhK6omZW3o4vHzY0ZbBisJ/tPIrieAGhrKuHy/ibOY8L9Gy0ZXo6WCGUCauJv3qgBuUL1AM0sKXBgsa3dZ8nNEZameWR2tKEN0jcp7b7yfaZBFrbo0rbwZy2p2KzQ306Dqgxt4fJ1olStnb9Fg+BzrrnzNTtdcPO4fSoS1cWDAG1GL7FrDHguzy31LP0Q6Kkx00lqvTFkTKRLtvORmzPjbOdSYmBvk/q3wX0zehQGZFPCRf5ov9lcG9Z/zuJNxPBBGA88cQYcTNkUHe63RtYWItWU0183tXA+aJdIRKtKyPnM5UrB2jYXx7XIM0CnJeNU/zsatD8kTmdrWUwhjuGoYY+o1xH7jZudzpYD9zAy8rDfz+6tnkFLx92IrH0MvakaZqqWG7ELhVuLZTnHAFEj/amq4WddVXwyeEuAgFYlEFlCO5YuzHwG315Wm+k9XTkeDod3PTdaczBIUgUoELk2fyFmTpsgDB2i0cp7ufKP+97KQsMBDE9FvCp8+Ss4quNPUUnGe7/rc2X0alL0gLZESYNH3ohngX/btNqosFQD47j73dK82dfK0vZS3FKG1if1ILj0HHu5niGAfOrcJ7RReAusjeLcfbWgR3QC8xlfSxW9l5mKYr7ZBkPugtQ0/mKZ6vy6T8lffig/5kCQ0DaakSQ1SHgBekzkTLw5u5BaUa/t1VTl4+2ltdOwdFFX+kmsr8jNXQC7mM4dSLkBHEsBq+By3P6voM60mLHQkEOCAUcrJeNayoQSdY10lrtTbMwP0dEkC8wmVl2I3bdr6ITrrq8M9NyOw44yQwz6T6i8JWn75GNassF5dV1WOzGrPcb5qxSmwiN+DVnaYOzq2Q4tHlne9YUOiRRdyMfao40hUz8FGmME7lZcQQ7yRrFGx6sJed++nkZQQX0srOv62C4f9UNJu/a2WVsqgzX7xtIbRe1dxQ5hgMsk52TCr9rFryebahYW3U/KxUNGFJK1tR3iW8Nc5kugEnwO92FvjigA1QNyis8e0KAxmG5fzs15SXyjzXyUhidFESeXr09TP1L1hS/c+oPnWaT8YES0QoL/mOBvqz9fRDcwVdDV5FXiuvSPm6c1VAoGV3h3KLPsBbglP6t6ircFkn6gZhmWaIhM3tKs8HaHC/6ykbZ2Wzt6mJrXNB1KRsge/V2KWaLN+bmp4RU0ElpgtpFD0Nk3ExNMFaAu1o3MBtYYhWGkLNefo3lMa3KUIH+Rix6iDazsA0jEyX473+OWEAcOc0pbkZtz+7zAn3tTRLDzB0SsSVEGY7/dQYEj9D2BXi0/3qMVb662FCRCdkAjftdw3GiSStCRildkZRrygkLj/f1NKbL7FBuc7EV0xyVsHcrkLmXNWZm9uIxs1D9pacEKGiSBHQAipYmSedxHMg9IvTctZ3fe3Qa/KTTw0zI1ApmA0HgtB3VTCO4VPwH4UlQLarGlmoYSdWlMj7KIBIBCPZHydBoTe4GZ5/yNdGeyHyMPCGa8I1Y6RmjJ+6sKGJle3KlHtgOdJD+T9QnMM4OVW0dGD6/jvQa+D/gZ/VfOynMGELLcvm7pEaJPBXshk1pyJ2UD+SjF04ePPPoKZhgsgS4CXTEVth+obsGXruJN3aOHXEV5oJAeDEKgxXkdXpI54MOzwLKKP6N6Txo+YlU+HWv+1Oh7mjtr3by1fdIwNgAj7hNtj1RML/y7C4mfo63qqWcwdYc0ch4ibFV7LUnY5F1+06XnvodKLzDOLkmQBPMDq+XZ0Xgce7hElTaRxEzdsb2zTrrAuVD9/5GG71npt+lz/9VVK3O85TBVkJCZ6MrmvDC4S1dtsZ9CGFXXEgmmHUkoeR19qHvXl16wq9r0udcL9cmWTisPvJ1PRsl8QxdeKelpEm05y5YsQhbpR7DGWPcMlpJeZIJVdDIl+fxz+VBXbhiKWLwB2uK0ds/4+sGkT3MGlQD+EZhkMH5o0+VcXIJUMbEeL7wN3m74joq9TKXp9VcS3869wbP+GxUnvIqo6RJMGM2i+4Iydls1Gl92h35CC/XYFedGd3NN2UKw+R6JPnXqiplOh1Ml9K+9fRmpfgP34LjiCcTuXb755hlyGI2PDbaG+NOfS/7cUylDYONeUwU+RBVNMY9qMIxcAxEfq2ZXbocQAFLTtghnCApvs57Qv2keIxF8GZHOFVUCxZxG8KMxnysSwaN0Q+ah50t/N6EoSlqpAfSYw1SJqsJIzskJkBkUA1V+eaD3BA0VV8n714GFFbt3MWPh7VRTDdWw1bpbXJJq/j8XVt02pf+vcAA5O/lbZIPGR8q14d/+lC2IUkcZg7E8cZFAGu3AxRkWo9KwiBiv5MS86n0U8+XEIzm6zyopPsFtLfJi1US202k49ITkGoxW5f4XmaojUmTVIx8bfgZPfkdaWMLcgJVW83zV0qzoXEEGOfvKp5XaFpGP/ewFmxJ7jYXccE4wx/6Jy0o3SVONqFGGkiZT0nq7471QPa4Ar7QgqXWktrIWYp+RJCq4N4WmwmTsRu1C2LYrRk24oVsdZj0DbRpWYBJDIn5/KfSjxWv4FSUZ9lvpxL4uUAuKlPd6kzgsaWgJAjT+gefemXif7U0P9b8j+jH6Q2t6997x2NlzImqz9VNc9OwGXbXRKBxB88QVcf5D+lRreB+bWBixeM3W4ds+CchwNefDSxGn1Dpx0zZJMDLTly7kHC4aMHUewJKRBcXj2lZNUY+mKsseztlNLBZjuKoufPOmatGsj5ZK/QrEiFGbcpJ8mQ1461RVu20ukIvamqC/nNysqtvbe1bBlLaL1PnhL8ETR9i959m2mvtfZQ0f25c5conTv8cWFZOTLk6zFD1rbktNA84ZNDvuxA4AaaMKJY0ljyuktrrX/odpPGrfPIOLUAhraA+HGUrA9C3yETTpzsc+itx29qoCQDzx1LXpTXPs0wbEj2zOz9MgllUVt8lc14PFNfkQ5VrtSypF+XVquKC/RhzR1jwK5FBQ+ocOjtYjf/wJ6xJiUzmFISjXUhqtCsEEax24S3a7SOSou8wjF957P+9ML88xmZatgPldINSBShJ2GXH62H+8OfEOsFJdjdNZrKKT3iXiYi+xklLb4nwkxZx0RIjAjjxV9tQMP5Bi4Lnr6ciCtWOQRsvBJFspT+ruedBA8m5VLO9a/xxKLnxUuzxLWtX70wdVwA1dojS2mOpLl/VndLlAOxlUaFiaLSz/i7cDaKcBhYd0S0H61BPuyr0k/ZVePeCDKerXk4c7izzh+TdsPyyNdvnZIo8IilwF7V/I2U7yIr7Ovt2bXMlENLwuzjiD3h0EjlEZFxi9IcK1fNAVXfk72TQlHzOsCmeWpfjwM22+h+kB9M09JUZbGOfoVKz1HjmpFT/1DmBZnVvXELIM1zNHGdvpkFQTVFHd50ukoKturQvrVbURUlaT18E2SwlIxsQg0DdMp7rFKew15/bxaj0AoWurzlbHHPEWUNVZmQVMjHhQgLwt6rBeoTNHa4b0o2Q80KszUIF5f3RUceeMPk5wFqxNuwwVwb278SbQewz66Lw0O9SHftIR8SVj31CKQgD+A34N39hGHAK3/X2WNLNw0UQ+xqSWIWZHG08PNWSwO/kLDfPbQi7iqw5HG5iF+61lz9VkyDL4Xouve41HCsHjVi6TnOfiqCovmlPFpMWSMv2oqrSGxSd/ht2rgA0Marg543vj8zr+tM6P8F3zJ8eVQZ1vfnluJuLSA1hLN9MZ+HKSZykuEWSoVEch31vshKDFdyFYjWdWesANm+kIsjOBmT0Xjfvu4WQH/uA69Ns4Z0uszqbyR2Xk6z6M/evDCdJuRweBSBJgjiqzDI7bDp15Ocm89fURwZNjbjoVh+1ROQW+dQGnwqF4TzhwSjgM1BA9wRvVEDfiTw3RPWAneDRgeJAtNRGjceqltImFfkQXIJ9xg9LFzsuIe5m9BiR62PZ0pzREdFBk/+lhfhOso3DFVpS2mUy9bc1VlZ+8gpufzFqpFVVsqZuuuPybS1kVVst1KV0mX3oR5pJvHsX0jvgJdXE6KsNNChVv4aD7DZPlQbUySCCOOSiYRXqsTdRMzbUQN5r0yzN3qGAs2nHA70Awr4Gf5CvOSXRkShXOWOplZhmLcApPaaEePgKGxchA7MBUSd2AC0Zd7UmCD9l7HnZ44siPgAkfELrPGOoacwC5otlUNdlBh8LVOJEwRPYbMTT3V/mm7jf39TpshTgmvOQAFdKXxrf0SQVrAGfpR2uZiVkxZRl4fms17NaqN31an0MeGZq8UWknXysKaRzuXJIUS7jCdsSA4ysVR49DMr9i1K9ovC03KkbeVV1Vcl7RKcjxW2VPE981fJtFbMcmzyOd6EMDJPrZRmlehS4ZeuTC/28cqsEdI4XTqyIuKKYkFIGASdAger1jxoqCxDazwgB0vib1yuThaYuZXpIohA4wEs7uTkiOLG7QNmo6FXHa5/FhEDMxWcePdISZwBqtFwD/KehouczZsml/MjN+NPhHtdrZlo0Cop6erAtN0GRWb5dU5lIfHG90PYEZfbmv0F3ZCYVtI2etnMUssWcMcj7fEXIlSYh5R+FXcyb9yC1mcSLGsZMFt6QzzFUB5JtAYPgEILb2Hm+xhzmwDXFKkm3tiFA/ynTvKAv48TW+Vqi+ipKZ0MMYMT1qt+WK7w1WITnGHlji01KHD6Y2sjNJ13b0fuNmti+p9X6+bE3cZd+EUn8qVKX4UEaLVhAOarRqw7IgrpmZP/RbKWNdPt7dOkMJ7AnYqHegyEt+sarT2TM+eMMTHhPAK7GcF3OcviLN6gonHWMAULuwbHZ3qGWNVRwucSPP9wxkC9xqO21/hUuqUW6C+QwCf6rF/vLqqE54pThnUwv7JTB8tIH/saop5Kq+Ph+Uqx37JjBKpiNKq1WXrRbAzbKf8grut91UdIJZI8VResRmPZ8lbqKC2I2yaNCvZ4gNW0iHjfsaHSTkInsoYyDSgt1K+9dIAsuxTKrQ+NdNDFaT2w/rSktiq4+YM/rjdAPiW3t7xlYwIiSSdfctLAd3s/bLxDHOCQOvUHPBglVdKBhOTb4NjjvTF3WTVJcV/DsRFGz3Ak1FubdWHtMHSKcvjwbM+6qROTBab+fXG8uzpZkQQLlN5ZKN4+s9B0FRMMmZA8RJux/bfbCbkZY5mHG52J4htS1Ldssdy/GkMbz1OcAIJcpP9q5+1oPTW+EFEJnc9DbNVO0niWPzdSS0nMsqFtgi1UaFFy+3K5e5+/SDPTPaIUk+mTVyuhHXkFBRVKwMh4S6B19M5m/kgMkR1fQxjcSWLa2ylDUgu+GOv3TV7VUZBU4kbcS8huY4X9GW6zZIy5fc4QF/RnRgX+6KOfDpr2uX/gHCUJ7aG7v49HGCvyfIcIdCTk5mkpBvsuCVoLsWob/IWW5ZOwRxZ/2W771/xPQUhGBcxgb0FS2uBAtgXmiz5cesttJHHj8m6sjL54lPUxlmUqzDRa6VtVj6vpvt1id2NQ3ydZuA8UORd6BaepELzBeiQ36S6QLzvRuC9BmRqXfCL5OI4TS40h7cVV2UmdKknKN9pB5Mx3kYyVI3BxhSwu4zGkVbJllx09sQTcXnkSxRBjCbVAEvy4hsAkVsCzsALNBDksnxYZj1JSHJ70pLTNxapxF2q1PsAdBespwdl+89Hm2o3UVjnMwhkip/Ia3/Oa/Oi7l2ROiJH6mM7HfG4ic3tXN2BxU0/8EA4LoJlK4v5xRtM14ma0mAum2j7AW+jeyN+Y6rC9+IJnGeDzBfFDNiYo1LsYTXorJlIUClevLjOShvS3sEuY5rPcyzEJvRhOUe1vhn6aVPNkvS8vuyVuCI4WIqDGfQ2/007aXhtWYWLZ1Ah9Dk6FCZKK1v7JqVlEPe52wXtzI8YAHXRgH7hiHRQv0UGRz1gCpmHrHeU4VKXCCBaUBfaTzdsK7IqJuPNfyEi5Xnd4IE0cNfjKNI/Vo3DB1LKQcPDQhV2TYnoC24MxUKaFdJPYS1bypjBA/mjqFkN9Q997psatOJSoGvEPp+7+CXpCITDgyUP5WkfPG2IbAAv/OlQxTkCvlF14KTE7F18vLYDZh6/XqxQxGKJLY2ZVbpkbEelWw3oqCD1GIabCwLKn9Y1ysmEY58l6diQ9220RE+099OooWnQOuiDiTZJDm+i5y3uMpQHkKUH6SSnqKvA8giFLWraU1DaD4jIkQa+ADVHTCbBeCRGcgaEHjDTo05mnbMaBEhee29XE5dC2vOXCk/dveXEhrVP4fLZfx5OCIgRgy+8KOi/WycZ/nE6996a20N366nwEFR9vBQ19aiFBqzHKVCVbrrToLGaIBdpHRxl5EAXBZkiA6960F76bRk4rfDeuX/UZMw9XopFnNbas9qcidLx1PFgEL++wJnFWSnpiejl1+Nt5sVtnBiDPXWk7qBi4n0Uf54IC/yYUko9Xt53KLmUXz0ftfZZqxHqAyt8SlUCMyxJytrpnvAlXBgdAnlYMo1j4fULx3jKaovg+e5lO4hg0HfBLamy/erCPp0d/x2OMCHT2Aio2rc8rV05jmqR0f67DVXZecBNIc2dJOG+BW82r6XBwYvJ3Y3uahmnaJvOzKeY7gmw6uuZ2yLgnvcFi/ZM2VMl9SsSPuPmZdr6T+aU60iVYeI2wAQg1fwG+e91ObgnLZpLQQlol1RtSahLzv/1SogkquM3oUjgGLI20xOJhHYpgvzYHn4nfga7hBBcs6Dw2dQO+airpKz0Uaz6u1C9wDEfQtTsTP0hp5XdPQbtVlV149lZjff7rX2pbcypJjoDGl3Oi1yYTqeMnFZud9psr0uggnH8/VlKLQgJrw95Z5ExHN2gYbhVyjWlfn+eHCb/OvHSyUqhbG+fqyYY0bkX8WqR3PwxWOrg9c1mBCwElac0jKVQWLGds0T9v1vDjPZyGHKSKMrxFGnfOM1jxjQMyreSHhD8PpCT8vDkLHElvTbVsYpB2Baj2XgoKXzF9BCasdjkxa6jEzzOa2IWkk1RZHaPd2VXqdS5igWQVXLj1EohTvsFaooia0GM3Wg34hPzzNouO4M8X06kfM3QDVcYadpj+iZvZJ4GRtor8ifFcqJpA/JFJzD4TNl0gnJsSL9B3G7KwBsyzxioGyKS7f5/PPmqHNajbe5MBd5gnx5z/EbtAAeo11e5FRecrNMFihYCBxDxzfyXCIwkGhFEBcWTWNmVxqdewIoD7wDpLB/yMPrCDHJm9EnNryheRNBktacxkZXKeYkB7EVfKi8qGMMGzcce1a37L0Tcr6dEY4fIW0be4kLp7JSQiY4XqG6nS5Ji3yJR5cY4FdNVVdRlc5Cvww27xsk/PBMymNfWRO7iJ7NzKldtE2uLzn8pEplEzzl3MZr/Z1h28Q0QRjYDwJXCsSClXzhOJF4+4eaU+Hl1VDEB0poK352lDhCX8GxcWyj8Vmm+ank+lPTedx1D2V1yG0PcK8oHGz05pH6qpaVgrbE3zqrbOcg2pEE9D5t7deJXjnBXPKQIL4MvwyCpIe+LntPzGe0s11YYVOOUTDPcWlx+Y1NDWdUYAvoEzYrxeSyJ+W8EMXV1nOYWo3kam8vUqgdZWji4m7bH5pyyjK/eLhy6wFLlUo0LclEYnUu11PWcBL5Fi6rmM07NF8s30SB2W9uGthTXtbmA+4dxHe5wS5SORCmB7DK4by4Dwi52O0pF8uvCByZeKa5+NY90xeYou1tFdI6ocl46pyZ3jjhHzI6vC/mXnRDeCl4tPmhmc458w32tefE3dKwjNix4X7pJ7DaP9c4gRm6TnCg86Dzs8ankzcausljM9kX3eEwcZ25z8PsIevo+N5gGq3QXzNQw2D37+zEZbd+BqeJOn0ODAm8C1uSD2h8SPp/uxexKJFBcVo05y6yXFTJ9DKavYdDU7OrqgzwVSAf2Ud75z+qtalKtBFm8OTPzmwbBE3KiV6yHY6+7CED9vXldZn6Pr5REhwanQ7Tmx+KOn3TIAod+B0EbG356ZznrYMMIlSD7Fwax5gbsMVBhr0SbDZp0md47pjX2c3scBhCw4uohI/GY+mOeh0JkqFBEUrNs+Y6Ed8PJWcnYNhf32YGnuwIYPg7p5V5eHpvOcqxiYcYZrnKBn2dgIer7KH2EATxh6D8y8vTREvCcTBC5lPxd8s7yMDnqjtuL+czOgC2Ei3cvNYS+dw4tLOqnd3nqCr7X8qsOAVV3Ad75U76f9xTex0vbOnu+AR903uxNbONTQhgRBZWKsPDI0Kdzwu4rCfNQ9iLXanqK3qxeElOgjo3v/NUliP6geVeHxn6uLUh98KYrYa5Hf/RnC+E5eqVQY7mtIf2W+cL+khy707/Pxz9IMCb2PSEMAbsIvbQ/jy2vWwQ5dfVWnRveq7awfAYcK+3a6QQS+zIQc1z6nBmCs9PZrcAyQOVlu5OQ3p6aW6ovEfbygUMv+QPcKKn2cvvX2s1wW+pmilwaSl65bqvxFUR9v/slTYj768lYQfAhDWWKWr3jub1vTbJV+tgyJ8pyF5v2vmDmFE1FdAbzFJ7qOegjRtWhNZQuYNXK8U1G9YlC4xibRtXxKtG1qAauEiPPEPR6ahFqUwE/jeFibD+8TFj0bU1BCDQwInFg6H7ZwupAV7+ECbkPFX210R7ewD59x2iSgq98P6mdzDzkJRe1ObfCmJoYt1fJoNSeq4AJaKpbyKMbIV4eDEilU4ANuawuaaSknuKXyvc0vGkQj92W3S5hG6iCuFm7Ep6MG6174tGRhm33/Hnr+0OGmEvg/vtpkN+K5PyBnWtzvX7GkzJ/E7NC7KJWnr/RcIcFJImsvzKSz2dEa4Wmzl04xPWZQaygkfWkDxAhWB6ElNBZzZbpRxD8b/hiNNh0/9tDP2uq+YJFS57Vwq3cPsQ5EUBELK7DGgQddOJ9UalC+l3+TYRCAXcbia9LwZVAbK3eG4M6kcuhEE08anfy4cW5jlQkA5W6yfh4qr3oqqP1dhF3XjkOt7lSHrc9QTFXH1RhuEYCnDatwh8ypR248m+4IWEX04QOtwSJhCYmOXHkpPYV4H7GY2IK0E+TN1qV5qp/lBatsDdXzFVS+LZN08ophN0bCf8G3XD3soQR9DP4B8wENtK0+Wi5OhUNWyXefcyAIGodVbWuRJ8uROP1yATBOS/eEthV0f3QTCFkER+nSsmEtT78Qh6sgGOWKvWwqi4kTtFvCFUOiiJSx9mtiqtAETGJ3uo7P1ZqxwXiklqpb742x/e4Jl02MAsm0Unzkay3NWVKim+uu1rK+W2Me+fwK3i92FGPjUeKUX9ZWkj5h9rSr9j4gdW8zjgwvM+Srjp9MCrk8PkQs51LiePSBBwGFX0DbsWfL70CJRlp80uicgM03QDaK/OZXMnLsKpdT3hxGLFfWuHB1+3qmKBBnZdNY36iRgpyruOk6QQTMKHrXHv/Qd4zyQVXnw33Jv6/qHaWAefj6YvJuOtjl7ReKBucXDQbm9kBO8LrxeRSLAKada+5Mf1PJaXZxxFGH9cLdru3Qno5o9O2fDezhYNSrp+V11+uIwUbRVdrrO258wbdR8zFLwyPTwzUmtU0cApk5pVzyBljmVmAfIZtBhKhDNfaYUQYyVj1RDBr6wTpQXcuqOoOoZCRCQkjKspLsJn66djk1K+1OwFB8fmejpTVmZrglPQaOmskZolOKm2HktZfIwZX/0aT+1vZMoQg0lYTZw5eJX1JAQXgChEcQrvx85coNSQvSFbmVjSvr66GPdEjuDf+5Rk9ae0xhqARTiB42jMm1rbs5bX+yKVIQis2/lvYND8x59iLK5g6HtoTU9pB18m15v6yrtw/vkoAzoSitufLt1qPdXwEUG6wr+j5/54AfbeWcWiReaaKqUXXufx66cHPwI65PwZKwErZfwKrS7L65vikKFptz3UBD1LlODJFkP4waZRCuedcgEsBzC4I544QgLeuhCfB9yk1LoPykjuMfovmwmx3VvysWA2B1okDVVLfM0qbAnpkuLEs/9ZlNolOstVA+41QsvKpAzX45ItteaZJa4oNLtuswjIhduIKbprmeICc/5D95gF8YDJCDACGwWmfntQrCZ+0qMQn+hfB8CA74KcrZcyaFghRdfLjZ+vATOuN8yzapplYKoBKNv5NOINUJs+Blfzwi6fMWtikgBoSClAQuwAe/gfOL4Ipd7d6HlkZjTmNyywTtPDUhzUXkEODbsAdYu+9xULrV88gYMqrPBLbONOKONytwu0JGZuq1V3IiJ7JfmwZno6YZxcRE53K0iKDghXsVZNwllif3QrMye/Iljp5wm0Cl9+hJASXynsgLDCBl2nwNbwq50Hm979BSuAqle1K7NA7Qw987gibRv+c60KHNV7opDfxE2Sy+zzF4JXLXe3B+6kc1Py+RI6nKp39AyW0D/dHvZOrha7X/ruVG1h3sjCg3ITqVIXPnA1/5un+D0XfJ5xIjcuJ05QU/+jHQNQX4COcwei+1ERi0lUgYrv7+pyIA+2JPexK3dp0+EbBDtxWJtpOwqz87HX9n2VX17mqSVp1B6nfO7dpd73wZuHq37azrSCuY+BvrrTHkBj1zirvpWuV1dFYDwvtLpBCNInYnBZHReUeExRSyjwFK5PS8/SMXYsZlHgdR2oTWG7Q95HnJb/kSYt2cF5AINP0PfO1+iIL+yadmR6fN8aRVPTPS7fIFdpsT/yN174+ZLWUDbCm1eGX4HpDYqU0fFmonTE0N2B2Z726BRnlylGHdGD5ekp4FEj2BnVeIzd5sxg7VCaQCjto8V3ANe6gsMZ6QMv1oStxt62aND4Dwb5LsjAtwwg28+AJb6IWUtEN6YYljqK43ZHu9v9z+DCGS/YHE/URr9qcl10wwhIM38nDF7vuFIGBPO0aimfkbkNoHiVFqCerqNw/tRpWt7js2KYEl/hkW3CmYW+EjawxzL9ivTbw9s8BmXB8KzSoJNmKwqJPvCnABX554xUrUTi3k7czuyPkhtzXXaND32NVsiIwlPKFZ6zrbQAhvkZUeg43tH+Ely+Vru1VDjX/eeTS3EdBnUiP433VGpfaO/BxtgsoHBgZDdk8YrplGLKh1a16WqwTs2TtXi9FDVYHd+0u4YcN4zNuigYKcrnrhELROyCbJaDLY3FP8kZtOKgzf3M/diOOE/ogMD/sXMU4cwdPEr27qtRdnUy36UyStXA0lmAJIC5hE1qnQ+qoHTluLQsWPb+91R90zLFfRiyNtNvlhDFXbUzpbgGOgV8j0L3RXEz18PysSSXUFwoGzIqBFPPtT4kSA0C9teNZL0+I6ySIS5wFEngX04drhnw/kQI3XqWYdJOBucrjwlJ9Cl/NqvksTK6VbH8ai4SOOS1RUJPMqtWxdzdVP0QdfrT6+cxBXXyvMaG9orTZvVFktldJ/t30kFb69YuIHEjLk8zbLSc+f4nYeSqoohbdgXn/Q0HaROdWZmh/FGvjpUTQ6gcbyNnHsTdGrdHuUXdH3S1b1Lb9haH7cIWF5DIWpaiMo7I+vUaLTbCd2jX82q1p3TB/pGdeXbuvtomTrIWKTKEXoyqf1w+GiFLlElXKXMYBdeOFXY49xtIXWHMDe9jEoexwjEA+6PLLPcFgn57C9h0lawT3pqDaINz8hvqFmY76TtkX/eeXgYgvrUYScbUWfjmxCwC1JH2ebg9GzP+ytWNOHKaLHvA+q+uknJIzxpFBaF+pVjPXyhIxslNas1UKLUsy1SZeZjktveLLavQuTDhBa6nhYPlEZ58aYp5f+tU9Sxd+ou2ao1JJQgBr5/SEuEAImNcMGp4W4Iw6v5q/mQEGYxOcXrQLPUi2VKLdyRDeNZt2hOX1Xa4Ih4hJRdL6Glm2ei6HCRrN58295LzK3KhLCyv4pQFdBm6wJh9X3JK5Xd/SX01n1LcdIKU6VxT125HnmHVPPPzrfBCHJ9HK1gWRDcItRxKmgd8cIsfMi/peL6wyZa5IXn0NYZ60Hk07vaQja+zciJ/ip21KfXd9wS/xrlSGnrYqRHFBM9QW7lpXlB5lvLhk9zHiAdjIbZDwDC27nEkufVis7KBRn79jK3JkFBQSfw0ztXhZyaedDShIr5oUyDBiSEy9KVLd6Jj7RYuRelJxiq6g7v+Mk6jqiJHca3M4pd0IMhXvmX0GE/hSeIbuhM7YF7fXZIn6UEJsWsC5VWkhxS75OFNOVqihwk8YowBt8rsz2k8UPvxsmI8AWzyuHNaAL05/cvP2zN5cJmND8Miyn/dtP6WCK3ZX2MNzkzdFmFdt+RrofvtS2IQsEnZ+4wjqsfdPcSRnlIroXpcYlKSiDpkI7evup+3Fh3VSixgJFaCvHDLy3/6TR6AMX2ZkN7QgYmkD2le2sSZcMvUodVOs8KY39YwKN6vLB11Ryjnyi7o2No7l9PWD836p9TYB7rvLiMVcXiO2s/xn9ItxL37Ioy+aEnfZRnrLHrRMAbvGVtyM0VHl97IEeH+BP9Z9dv/C1Yzx8VCkOQvtSNXgaOAuwrJXiS5oISHZGd/dmIuBdX+fBOqYEiueLx1pTsJQUdSibarDbImRVxxDQZMBqBBqCT3Nhx0oK2c/k4Rxcm7AperWHFGWU+Zd/VS4CfeaL+TciaPBCcm9iL1OlxofGS/F1dVI+xvD39wi41AHLN88E2W9m8CgEr6VL5mI+wCu1VCeeGCFOGTDF7uYIb47nfP/UebFtO5Nhv1TSEaUIVhvK1Nwd+cFWqt6xtwERWF1Yto4plz62PsgztNqr1SZMrqb6FHTOL3jCNGb1HvDwlMfQCRmcjJYLCtVg6RzFHwmwxWvfjJZ4t5VCbwGrRX9+d2SaF+yrS7N1JYkKg5EnVvCcJrZ9I336LeIZfQR0gyxk/NuFwGLwVLB3epANyxz19kZ+B1SZfTAp0ky28mJET9eE4rKwj/eZQbJTxifQO+CEO1R0th1PyVD5oFqg4xKFUijEMLG4b8GtNkaz62feLy548yEZ0kbYvJVXXfo6IftO7gYdH3VEttIR1s15BX1+SbD3VjIeQefJ34cmz0GSV/5pkyf5P/QPUORmfqsiWrFhFnAo/VeezOOOZ+3GvQG8XdKfAhCjvyyhLi7njmkQYYOjqFyV3971BS0bySac5nVeyvb5g2f1c/a0cSda1qW7nHZqm0P/oKR/VjmP64O1ZxU16fN4xdAeFFyE6lijysk4fbsYLG2Q7jOMve/5bj+PSBa9zwyhgbe9LvCYc5gMlI8Ti56FLAmXgsS9dI1+8AxziUD4IUNq6YiaxCptlFIBAkd5Vj6HDVfGCV5uLdnXcMoTKlDPAT7ZiVOKJf5Qhq8VE+4yQxyGdu2o6iIXyCtJ4lx1mmE0oiNy9IWRrjMjjjBbVlOCiz72Rqa5cgMw+BMlmhdWtW+cCDF4BLdhrU5zb5r69RFkYWT49nmBL/RIvQ3jUwQ1XVc/0/Sn5R6hvJXC+MVo/kfDd9EdTFbap/nICH1BSqp5M25p4z5Aq0S9KUXHM/DooviM5MNPqEuWlaSTkxWFCBr2YA0F6MkYsF8V2ah2cI7gVj3iyAfLnzMtQDIGTVShQGTOleVJmSUymb8ebDHficOEagZSlI3g3My6v7nX6e2Eq5sypkYlSDFpSSQIX9uiBp/WC04ycw5iRCx5OnIaAd79HPPRTLGFRB6ric1JniGH/RgGedYTNvRmivWR7YZO2+c388BN1MJBJz3ngfI4sKIG1FwdNO6kWEaHUOvVDg3bKG87NxR5tUdk83APCUtkntk/njB3ViiJCNPYHBOJMJ8Fqt7ZubcBset4mN+LpanlJijQnNAyMGJ1ihbiuOjhZ4OAKLpbBxlX39pBJ0aceE/j+vE2qxr0WmZX31UoibBPgxUyKo5/oCQMEBbdGTmJBJ6MgAV+FubxziDYJkZIQMiVeVVqdfwlgMl2cjwC2MWB7H6i3Gqze3xIUlomWIFLMqyy41poUtYhYCwv84XBlpBw+faUQXyB1SSsrNlzNYnzG2LopXv83J0vq/YrwCEVQ5It6vVjm9rIoaeHV10FSWQTO1GzDG5VU0GISYCQ/RwbbAbMrJe3BrM7k3j9DPfPmQlTsSsKYpuvL/slQEeS5qOhSTv8TvX7vcxkhvUoZtIvFjZSve+9P5SPYO+r0AaIqfxtM2V5qREIL1UJvP92YcPl2U+Dna2zsYGSPeN+k9RONLEBb3g1ho3DuqiJcuTPFV7g07L6PlFI8aiu6dcmy9b29fPGLj8jvW0Uj3qTAh3PTToV0fEbCyVJTgVLp7bTwsVHcezLWe5ap/FBf75+ToCIhowjXQ8He+elMQwfTLJpYi3VHR4Kwidi3MIOcyaqru1ENvv2ryveBEjL4vLi1Try79cudvn7QgJRBiR6ylaXmcp8V/Jd8GtlmoJzrNwJH3QhIa98Apgxp2uIfu3+AaWJa2ZsMFNi6Ekol2yyIUqYb52uqBF871XC5LITmuPfAzic02OUdm1hYwBczUjNZMJGjMr38rjQFzgYgs++1KtQkHFjXs7OWY5U/k3Ph6rhLbFGuuqFewtxHeijzkiyEK2FW7VfjLQpF3nibUDXST7OL2sAC6TN8WXdKbR8OGHQ8iFADdZaDlhq7CnMtIccRL1YRksMqg0/8+L/ajOx8KDTdPXhEAOln6eZWqWaACJYyz1Y+kdWK11j3AwnKCkv8jRSDjDnkoPOBvNzMpvcE1JTbtdzOAdXPqcG23Ln7RzZ/Lv5J9fZDcGWh9qnMyVKgXDQG0I++3sZybY8uf23pOkFf6afDdy9wlKYoq6qSygejdREW+pl0gqF8dftPf4J0kZlXWkmelUmHpGpqoNMVx59JhAc4rHhsrSUuYhvMJLKSw/alnVYgnD0O88WHL6Ry1TN+pURQ1eFUGG2I+IzNHq/EhN2oNhFHk2LIECRxwZgSOKzusF0XP3bG/Jl9OWoWjfQlnUV31ewzUN1mtnYNTZu/FE4E4OqJT5htf6/PohqZKkMeY3R8zL5Wj+zP0KsIjlw4Y7poJPizv64hcu0AlZAkv24Zit7At/F0XgXw985wtwn13eVo2dF4mLW/XDBzzpLqUDjHre517sgvB9r0DO6Qgbd7zp45z6GOouw8j4Gyd1kC1yg+vRpjqJ0sf378GT+JRo6G60XeDk8FiAZlw2pFTtZUhWZAcV98HnVKVqP9rER8Znz2K4eilMo+mH4FYZZupUt/snvsOajh3O+bUPzimifm+80sqCGCdKzkk+U7Mt35nqwl2Sg8E5pCkn5zx7zBEciw4Vxlb9avS2481/g//Wogd10DmaQssMSL1ilqApcnjRzX+gVvPf6L3tP2CVZ7JwBhfmqW48+rAgB53zErKw/CrgYlGlBHwHOcQDJuDCI/wrCerHBfVmHjo/TdaRTfqqT8+5i3cmw0QuyIphOBpgvgrabwNKkgY/D6NarrgzWtrwP3iVN6xPAkiQtzr3yIuhzl3EwSYIN6HhR3+Ve8gaFFAUpTdFmkFRcOiWERjMWoh2uO7xEk2IyadVs8RNuKwZXZTo8Sa5frA0ZT4c2b/ewaqaJ9cidKgOKWWbBZsKgsQbrlxgHnbgQEmS5uFIVeX6/1v83DEt/xy5IBkUqaiuMN30qmwk+Yy5YCPxckI6j/ojbmGyJXmTAn1N2ty88yfovuxF53HjQ1lMp8jJIVjlpl+pdOrSM8vijT3NDDr1LDAfA1uh8hdFRjbD23xgfsZ8estagYSWoCV/MkX3DlBEP31AdrakRIFdqvm9Y2Kk8Yum5HTRdojjhAGjRYC842hNWNAhMZ70Pl+jFSdJCUa5EmHL+ij5cmm7CyES/WBO5aaGK1r+sDHvHSiw3zWGF6p3zs7MghwiFFwLIdQH+FsxndVHBGJL3OAtmXeFn9hoqRyuSp5dDhNJQn297i+bd+AOk20hPctf7QS02ZMn/eb+lE+ThkOoDBbJRXRGR3pb385YPGGAcDrb76el/A912e8AocHAP5HxH1mldQ37QrYOVEVmDcasBkhRLT1aJRVab2RnhdxF0nuMu88SwjOe9sNS6Q0KPkobwGtUFC2AZqNrvX5kmvWzX8Uj72waQIDDYKFZ5jg+afK+l7rB8deW+XhDeY7LRNVO2HkLXWazwtEr0VbAwPi6GzD5VmSfU/2kgSURiH8mNf+j7Z2EZ4z7BkMnbE8teOEs+xnnVc9u9qg5kZufZLJqO/ZsQZd8mLuSdtmK9RCFF4xAMjEa3U6hrbxFI0Zd8O9GHssyc/M7X2NG1GqzF7VISBjwsg3GI/8jFsPJ6wswW93WYtwDUcMJ010w/5N1DuWblM+o2JV+kFQxdgoFsJ9sLkBtSAOglVYnwRzFfTWWJh1Xzb7iBkELpo2E5EpFRSr2PomIoV5LENyl6aQR1HSGFvpj7YZObXtOBkbZosvwkVo6FS4REFuituUMFd0H56BEDch9mQGiWjChpclAsdMBYvfgWAVXaDP5kPrkmD9QUp5UyxZBYyYnFT7iMq/zU2MbG5dVwDJKataB/25sRhaiSZKWmuBGIGADPeskwvKRq3XfX+0RVM8N9P5CiBRZoAVK+pwV5rQt5FNPwpmiYkZpjP+IkaH34ixPRLALFezIn2TfA2Gtg0UNzyU7jZ/eEmkshhdD2A3ze2XP1ygowUnyb3cktDT6x5y6tXjSRJ857v3ltNf0WX/Vc4FGazDljNqequvzUhgcl6+CnYwEmPLXLIcFukobqabq7gAi41G5lfGFZeU9V0JrqyvegUlSXzxPp93hnxQcbRi2yAhNHSRnIIbCh+2Qx/DMJZaQNqiGgMki569Z6Q/SMbUrxybtlgLfLS+tFIQFzjUJ/aDh9FPuvmZvkIVwy2MTmVOeInPKd4Z2WBLYlS3wIC9b/pqUNWzbjm1h313BBy/lhWUM9N3YbUAWKzFGBvc6zTL5CxBRl5hqdz11aihFT9HOtt+Ei0F/PSh1Z6y4TrGbxINyW330UqFpaKJUCg1t0Mo1VF+pfLGuqTGbLIy01MwMhLleXCngkTkpl8cHSvI9Y1pU36OZL/aoSnwwTl12zv6+Gx1sMvNmJFuVfrY6uUUUV9oIM3z22UbaMAyRfuqef5TQuC+hu/6bUgp8Px5oiaxh8kDF68JIc1o0bnDviexoR/piQHx2zcGmWQoMeht6ZQyKoc8VtEfnNArvtS1hwPDlIk4ws/aIVDdvp5YU227erfmt8AwGPEulJHRSUZEpBOFS9m/iZplOndgs08p7+1qWk+n8MMDk12FurjJSo8LXRgWB0eb9Z/dLqx0JzWyeJJv7WtQ3Cr10PtmAN+lXAVFFPHIVjvPuCgDpK6W97e8b2mG+uJ5TXzkJjHRfDg32faHHr/qCtLs+hyn+0r1CooAf36ENUQw3ZfftRfT8U59VHJNAn2RjvkyoZSsZXhatrvDly5xY4m5iLfuq/5fAICIzfP9B4h2S2wQVjTAwDtGK+MxMxwAUyorKxQlksn0yi1FCGbBnVNR2vFROqPp9wNVWpw1ele72stlHBuioBFJu/ol7h4FIh3vKtIShbvua+qPpSllugtRsCZthUJxdWOmHZzfXN0M7IaUfK+m4SXAFxYzmq+xvJZ1IvFJ9Pcih8TKZNVOpQsL4BXqUQ+OgHROfpqAfzXjb53vM70lcDasBRPSuQUXr5VHGCxAI95SsbkY8xbzeBienJS2Vt0KJCyodf1VpjAL4UT2cR+Wv1svpbko7mp0OtIdahO1VJKVgIzqtddl6EyBfOp7cbtN+Thte+5RK2JeFj//bg9lzrwaaNAZlIADfKGgDUOhlLu/ubBQ/NFPpyjE2fZlzsTAqF/JVHvpc+Gih4BrgRitU809/zapa1CWYJ8AZ6txJMclpHaFUF6JNagBveWngQ/hFtkqaHRQ5Tyu+iUTGvXbXU5Q+WAZv0uJd1xR9HdIR14u8F50YLFz50jmlhICqB8zwkgKYi7YXlUt3FA3bxv6wVR+gy4M534xmRhLRKiZKal9NP9G9ZjpCK8/jkwLT4Pgtl2ViUZtj1s+xvcBYGG7NmgosN7i4Mijz+bB/xf6QRV+jHIJRat4X2di7mhr8zV226Mu+QMshKJhkpRWSaZIlpRembCV3DOrpkk8/Zsd6GIrAiZEmlmRanCCMVPt8DStnSIp65JH1QifA8ZZLcLuoFQl3xI6wgw29gyLxDWDNiHnDd8UHqeJT5LuDjoyxQbMVOL8z6Hi3+LQwxdvpETsJNjoN137nh+j1uKaXGezQPtgJZXpziXbf0MGPeMmXQQsWBUT8HgGCKymr+TssrawfJVWbB89hKiXyRl1mulq61gk1a+c1O5DlZOQ/ig34mhCDXilrzNIFdABWfA1QatCjwH1tC/NzkMtFKiC1NuVUDryJpXJPjp2sCEIWGCVwWiu9/L43he6r7m9GuBtkKrO/LoSFKn0YtGZf1Wi7N/y2Y3JBr4bH0a1tNSNXU2wbrHY5ixM7UAMNmfRZMEYqvS0k922l+O/H2ZHSnPLTm71crp/+PRZ5aHVZPAm4PDQKHdfL1ZAjwkFgYjHxknNBdd5jii1t9GSdD96Rwg2hfWFNzf1j+L2ql6UdQ/lWWrW4eRYFTmGvyyb8lBomfTi4DP5Ko1mCyqXi7GpcIMKszE+zuWxsVpOhBpKFriWgeEVi5Os7/uJZ4wOTi0SbdQ46HqkLmT+j24tnlJ9jiWrm+JaOZ2xf5gsCku1AnpSlkSTgmwWdN5JH9bvCNuTrE23Pmr1GK8ElZRgYyPHQaEdCtHWFBD/F/Wlh3FxumF1jgDSVUmxIYMIZCLjLr3nto8BVMRqiUnhoPqN83XlAdRhAuSUwM3UVCSbSVbBOOpyDt7pKbysx1s38lFVgXaE0IhaYfbVeCy1DC8jA6zD1i4Jb5NIXA+3fSoKZGto74KKgv7JRD1z7dMmLdlay7gDwdwFV84rI0YPNN+j4Ur4ltuHfvgcgAdyg3UP0PLCmmlp29NYRHXsjU0mQxNb00O1vMr3B1uGPHbE96Bsa7brgRDw8OIdH5YFzkfXWdP//1j+fsBmR2sBTIAiSdNK+pppwDQiEwkB67jAuDQGTHWtplUNK0LEqam+fW7gc0FJ1k/ucRGyeF5uQOgiB58KQNa2Yp19wefaV4N6XzFPH3ej63XeCKpNpmjgv2gyyASU/Vp4dZdht/bUVT8qKwUFg2+7I9Q/TMI2NQo/PfyTqHvNDAu6QkFpI0QmiHtx7W/fjM5ju+vngxhJuTkS1cJJVmMzwWuYzyfoYlhVQ5LxOxGmzLA/HmoDzZtX0Fq4WNTjFKJe/YJyflGbScxgfNqrhDUnD4Gdg7YMwkZKjNfTQTpSvWyiiBbft+BvPx03856V42qW3abSh5Y6jEQ0cLrbrpu5XwYec7zfTNXuXYwU3GrJWIcnqm0QHl6lnl44GSKZbvsYpkrBLKo6CL4i/fqK/5pAT8ye1xzYr3/PuqpTnHEqAqEplc9bEfblqvzr0jWWHCjXI/po45E46sLl7I8jZM4/81fvUSqsJtLJc3zDs4mUMIsiBmjXcSIsJMzGRfi9fxreY/JE/0xnB4HjOTQIA+o6J61XUKaiKs7rZUSk0BW6Nz3nCq29P0M2MyMUHksyoRhQZk0Td2JBaEHHdtN2KGL25mJuQvb49bbVCot1M6IyImfTfts8NHu5FguwDzAhzJCXQEtH+nigpco9fkmbJR46EMcx/NDYGJvbRT6RTVlbIYtRnqKniAhR9+wSIYTEm8WloLrcrFRAZCeJeMjwKasbhnZUus1womsiv0Kq69P/Di8/syxhW+g1SoQRlvztTUyUUmsv2aFEJCVpdThH4oGbzNnTxkH9ivupLbItj9sKHEmX/GwOGrTkWW9kpj+F8/C943isNKqHQ+WM3lGv7xUs8tS3ZRfZbhNmhsdaktYAWCTkYcBIjBsztOFwuiW7lva/m1A/A+e8cGKZ9I+JRNv7OpqRebl+EhYxUO8AFiO2wXR7i56Kl1Cgedbu0LQfXliT51xfrWFkTHeuojimDsvRC/y59NE7KJuYkYuhFFJ3MW/9H0VfkyVfmFcX4cc0XuqUwc0/xNUL2vPQ0zMjntlMihN4h16CYMMFhtWdmwlxCxHKVZgHMs2IlhNH21mBfpyFZ4RZki/eAvJ5THypJ4erVIHiyQSLlIb/niSMdcKPRM6xAIC+wg4/UK5r/aKADzs96RDcfNltFOYvGzluCNbdlV2iWU1O5A2yBXFLX8ARfWZE3AdrFWyfHFzp/jtfWhlTsc+KvKv9hCuXXAsbPIkqlByzoj97oxSJyARDPwmlwsmAubBRDSH/YGSzotani/I9tHY/yeuiHerETkNzRkJ2xUMdt8qYt6petGORYWLvXsPulGIs7shUyfCbN0NZHPS9j0M8IASh1+UB3jgw2SlUrNmBP6g+Se6UNIzdhbT5KtEKslKv6n8EoXD0OKcx6oAV4px7KhtUAqaFZ60yx5l4CPt3tT4+hAijq4N1ePRXQncb4HQ2unYYO+swaZDB49CRp/pGaCuJgHPXifBCHLAO2S473d0CMJHOo1/s85KxUv5jszZeMKO1HPSgPpf7qbppZH68j2udyEOwz57LnUsdgJvnM4QLP0kyGlr5fss7H/P2yMImVZfwxvrqo+o7C0l7LKQKuHScwU/X4a01xJgI1j4CLdxViUnSU9w9IIzaqCLKkv1z2oXntP4SV8N4Xk71kWwfdxcJZep/xkvJ2vVq12hBl97+z3gWyvIcPJHFmAeYjwzSy+ygsESndcFUyezPNQrIEcObe/TNDhN8XyitGSFqFV4OMAKVf3v1qoSoAm+e4VSKreZ3pKUqb6PzNlXAAH7/P0R7w2cyULvAcFwrdyQnuxk4ec4PrvzLXh17exqki/4SYvgcuyg7WtHWAu3/dj8qLJLmPyYNcAwry/RIr9eL34ebypoXR7aJR/h7fPF9KW+wyAuZ5WIlCD42LQPUU44UynXek0Cfn12/ovy8yQfeVysbEXS1+VP0qpebf8yUhqXCoCcMcEoT6own3o4P/5zLC9yloiAqIl7ELVNwx1CDYqWtYU1E7fSCXLqAKRL65GKDGGF1fW2g8WTzxykDDhOBnQ9M1+Z8a8TjsWzfxXhcqtO723p1NBsj8DLULatua7QH+Ey6WobppXI3vsQ6ynokcXrr9jEYAOrkUeuh71TfPsWDPn8D8lCLxH2zbVQjLq6dG2t2B7OGvdngk27xQtlkBeMwBSkrRDPLYyU8RW6JC36qOj/scylA5oBx3LwmX5OQXMvkAs5ZQncgYxuRSgTl1na+cuprvL3QQpB+EbZTBd2icoSQgB9BVnKtbf0w/53lsVJVhEgLdqb4FibDDsbqkR/GmPxhjDdbUz8M21Z21yYNkdYYxEJktChFO99Bv8MuvSUNpQSQbIeBqZGNHsbfZUnMbbzujg8l747bcPIGSalpQgHrfKxsLlgIyuqhtLpfe0xkQvt8hkz494bStkIYPglMbrSYAvXvBh5OxPiMzFc2JB058Nr0Xqyc7YirvYeennhvjY+vjXRT5FDYl53HDJvSFmhZAvN/xR109uSuD7Ys13QXVa1LSnPw8RcnyXHlmyD9CMow5ih1CCNKrJDQdsK1i3YNDM7+EMRvrRcVRgzvprazV376Gi6M8/0UC01/XuD+OoMg6gFDCzXwvO/G6XZGCiONshvJITag19Ph++oAvLFbj9tVvLsJDTBoafDFaDLE04z9+ls0zddfwP6GAqPxUVCNMwNfGASCABlagi8z5GF8gNoZZ2o48JWANXpDjpmrLCX9F9KLJ52oXyumOscssXTlXzEwMIDwWnGfhpN0JoAz3BVnPKmfVQawpeJfPoAhTktn4TV/6cFxTyHLqGUXEv4EXZWDF4FwItSZgpplyaEQ3tgJuB7gvEypRBkMcWr2KuHq1SpLRxm5jjtrbNBaLhXDR2+siHgriJqcw28ddPverMUFXngNCplofqZ6yW1jC7I/kz79FSBF4xZQb1WHb4kvOqx0RxfDOjp459F+cAFMnKAa6pXwzOoI2Q3nQTh1wZhDr2RbdSObXv/omvr2zk9251J2siYgJVd+fjnKmzhOWnMJK3YkZMlADBLvQeoWQwaay0LrgwMJZtD46Gai5pVLd28HM1YynzoWfKgtx7MikOASq9CeFhCY8hkv3kwiWu+DCfs/wonlXxrXzzwPuFrDWH7dDHGOWE3TCWsLOVudP22Z8xYtHBqJajWTUDzgcHQyrezAt1UGxklhG6cjGmkNjbwndsF8w6wYZocHtVWLjpGRBu9jDtPQfUHDswSjSSdv9SX3wsCBIjEXZM7+PtLIIrojmBfqqZO5l+Xhoj+Lqq9PS8bFEi8qlRA8QfG2h0/oIne+/YOBfOL+FzSX/l7V1GTxDJbUPJ0Elf1SJmhXKZCVO/jKHKGUPdeHvujHlnxzthSjLOdw1YfDXTp4/T+md/ugtAkAQbpalk3lEqLyw1ISzbIDiWscXSQ7GyZq+OokgVWyfAteVEDS9UKPrbVpliCqoqoKEFG/mLUfYltttUavojuzg6caqYUsJWm1sQqB1bc4cD2IzQKr65x5CIAIx5KpIroHxeFAgKD2y0yaL5L3irjrhPi2YczztybO8AmL+X54Jm5aKZTcB8dTBn0UJuL3hfqMUF+ycEPsZ0u4TN1qttkdnNewNmbMUIQb5P5/VCo6/BAZpHdR3xEPONQ/60aDO4O3yDMKHXHvBfq9p0ns3yJrserr0xBV5geNLGzlml2yLqjfO1JDF5VyXvPIbdCQcqOoeVrCFBpkcyNA0cIUQk7Czy2Tzi/ukji1lXX0XC2SJunL8tDN05KcEX1PNpig9fKYxXYgWc0JhAs3gpLoS1ch/w3b3KDq/9AfrZggnmPe4+m5jBrpcl4+JPr23DDbdXs1HvH32jBQ/gAOR9eYa0Yu3OqTB4MutERA5E6f5WS4EEXsfkyJLTcDXdWrySKL3B/+f1Xi+kUYXUIdl/Z5vTXnLrWdTq3th7P2x2clBEcj+hDFuAOHZWt2i0X22yGgFTj3Mb2EB0ZwW8ycE8jTnpTySkbNE/IbjRpWpDNQy875F/zfjxPsSrkFOu592YPNuqrebobUsyxjZnx7PCOtCVhyPjRAKyToVJFmLkSVvlr4sqxncmJ2t2z39TdBdOAJ/j2V9o4SOWx0GZiKHXTGM/kKseTicQ5LXV6t/NJ8yXm+HbW6HBOKkNLFR7icBFk2iub2LOsGg3tC5CXayONqBoltLDkElvs2tTu4mUAubrTyY2NvT04OZegWpBVQ3QqFGIEAJO5LEvnj23rNRcZG0U77RgKfhDyhNadBkkfzT2Jw7aLWnBlWJRZzTIIbO9F6pDKkKDeZPHtG2HSYcIBHY/Nz/tmtBaS8Rif/OeA1QzesT5/nQ+4xmMTt9ot3jwNw8vjzkbhnIXEvjMzwJ7Dz3IPVN/gwtB84z1J50+s8sQGFPvCjFnCvIWKMIfnJh+kAfk760RxtZp8X5cWYgEFj3y0+ApYC4O+nLJvOQoDOuTcHvTjxMXS1UlSfddfQgLQWiRDMKp5/vYolQXCbYyRxomoklCP7dQuVHs1HwFGcFpslZVyKgp4BQM5MFxwCc/16xW1pllZuzs287W+1NfbnJoEP9k188LZX6cNKhhcGzQIo5RuYd6bEXYyGbrAqoqI286F4K8vLASO3jnPLYtJOn7caJUFssXFdkii6eguSm+9FDkOFlZt3G7BDmcOdJ9/RfHPe+loATeWhMNSOKNRAwcgPAkGiELStIW54yQNaHiePPYPmfpuz3ut8meZFcCjS4ZcifKjeQNuIgbxnAPSsVYHSWnBONgEvZ8OzarCqzzedto10WhulhsJmDeEV5ikeP+rLunKyPi1kDzmZ9OyVRkKIcYmej7sryHGxqdDZCEAOnUs3m6waPHRUrQACRnjaLzCGtK2vc7aodchjpPJjloh63RsqnYZRPV5H1KIsqD6VGg2EEZamEdlP3JYt5tRKIl0Ux28JSv5TKzW6DZM9SxvBcKthS7zIn8WQF1r0LV/FM24d/g7YAkQON3XPyk6Dj8szMWNSl2o6LxGY+32ajD7q6BkkavqGe28BQ0ijJM7D9hDOoECdItWlYIzpOY1Khz7aUzD3vWu5NoekKsDnttPe4lmQDodZnetogDqcqIsaLH0x9wjFP6hD4Ek7hy6xHpHj5qrxYCAu6LrpLWfn/lZWb8MdyFbT8VdG8xer0DAtwZyyM/PqB2STk6UminV3zETO42wRl/hQQN9QJrYDtTOzix6zE8sun9q3G2q2CmkgNd/BMYsoWRffXUUxDb8yAfPMrwgUGjv9vZ/D+wMWViUsLxvmxShhQVNfKDkmA5XJI2Rzl4rpip8CxZQPCouGOaf/J2xbYI0RfhJXHPJDA0Y0AiICyXzJabPX7RVHl32P7sHMZ6+r+Yk/Nq6OFPbwIaZqNBsOnQkmLeW4Hpmg9W1ffaOBtHmx604VZxAKwbwgQg6nfUdRKticlil7rNnxOxSWgkpDkoG1Kx/x3LoO+TlLBcQrOaUvDKFOJkhd5zd575cSPUFEEZztVdZdimvxE4c12zEOKSB081B93M3AXzmfK7kZwVo1b+l1RWIS9Q/SygOKrvy5Sdd/e6IK8yn7mLW7FCs2Y/WMnZGiSkT45lUu+b9o2LdgZqcDSKrXxgOFf0Je15rc7FE2VT+Ykm83LN4N76RA72rzWArvFGvpjya9jDymy8qp5Oz4F/makWNNgpUVh/P8SWKdJ0Z1/u4NeMw9quLuMp7Mgjuv0Rszoh93aLgrgPylLbU613PKloVSF0QeIE9Xav6qJf3Q4HbpVuEssKG8QKLhnIwKj8K1IR+qFuAq73TqduNMN3BW+Hex3DAGpEiKbxlfTA4iBpgKZqhewtbCM29jbi4RG5cNFmXhfdQgDo6LziQ970380pQkeROQYkZb9ewTshNc6IKaIASsMD4kUOz+1mw0m114OSNEnS+6ifY6uaV/W5Ays/8aEIn9vl3SgShUgUrqitUS8f91VRd3zxaKLrvMlanAAS2DVRa/nsa7ogjx7vRJCvf/xkKiSgy2q0zj3IDvYHdYUJCXKxGDrkNaWB+DiR1i80HxVl4LtBDL+qzt7t4XazF43/yxxQfMgU69FNQRv56mh1cHDp/VsLOXv3fYiyHkwRh7jHsehyYgbqqOIp9N3gzvxC+U7CEls8Ux5SssKwNjz3mJJ4q8h8ztKATOJcR7l3HQSiF4WA41mMQ+jXWZFWFBZcucONSTgL+t/bWiphUbONAS7n78i/zaDPYILFwST7kLku2XboVSm1Uw+DsOcFzyPR5rN4f1hwP3CS7AbYfHyoyhLQimqFpM3AqBcThiGKqfv9Rd2qjEOQ5HOZAYMRs+Rs9XeDiv1f5TJ7Qxy4vmRK2BZUfCpkjKrspR08hr1rxknjaqrEoqQpWPBIkthp20g6HAdFRkjHu2yd8rw1n51RQ3BlvYINCEw4EZgRGxWK3E3ibVNLxeSWPXwr4pwAMryWCQvUk4IF+m+IQyWOlUCsz6A+rxluVy+TududGnZccAkK7II+Nh/d0xpNpCSiKFbuPpQ9H1LzUDsbr4ivRy7DwhZs8xMMvOaAEHiwA7qMjdZsLNAjvfZJB2uz8RkWHSGZMFvnKMkUfUrLwGQhGHFVWQ78A7dmfHCBOdWB8BuD4Hphoyj9nDa5ioutX30bC00acbRJQ8ZIwstsODz8zhfyu74zSuWwQcIf5cZLF6bHMl+cQZyyVw2SesKxAwLcBW9dd3N8Gc+QRePoOulLks5pHOMqBFhAe08V+hOxzLJJv6C1KvP2ZjO15ZA74bGW0fIvCLkzJMgN/677HFrVm5DFJYVvwFeCK7eG63YhypjJCqfQcWKE3164l0gw4aGmK9SZ7fUjyrZc73HFO46R+D5LibbDHWLNpnwvkxAueCwqeZHvQEjrB2dBQ0AXCDNoW/qF564at5c/rHaWFIxJbbekquLgkLNbxs7nc1eUAyO++DgCDVEP+8+58bT95rR0Zu2SjoPh4Z+uiTxJLpHkO2dCYGzYYRuHIgjYlO8rmeAgLsxi/qGd6GEU5/2RZkk2qWUOBFvMcz87aQLzckTdsHCV1q1C8tXi4qMuT4Hti2iCEP4frMSpFuF2RYaLnzPfTg+eSw+yxDAFzO35ZLlfPBbPWtx7NTXQuCXXT3gIjW0qXQirm+gSv0Wb3LndKEuDhr1ZnA61bvcvqFglahLaTh9G7MmuGqQ/EF08ycUNtWGb88kCzjsL0NSvArltU150Yfb3OsBc8N8SEcmGX1kZjGxJ9aGFxhQ2UgyKsURHzVMNMr1i/u6PIPZIFkX3ZffkhEUAEpCBzG4y2nNFH5zFp1bqdfeDJRTMk7Me8rsG21FrVSM0TBPQeKGU8PQRnVyGGEkKn+1XqezdXonXYFBS2PAccJiGgW5cW2t9rHqlNpHCsummbVoDj321gzSlDfexdTu9SzMLzaDd/7TxEHrIjpUL20lS9mL1IdIu/NgRH+/nJAiqTZQpwOa/07dGC7ByOXsv1AAC+tIKOWstLldukZ+509AN5dZ8Sn9jlppgr3fZ9cttne/x4UQ/ASyAHJSaXYNDhVA2AVnzFhlUKh9+JzQnvzvL+jClkwGbBn48RM9yxUaBx700b9MUIcFVIZjC8kcwEnCQPdKOe5KcpRqriACI3iB/bcpxIVQWC4+x7aGE/61fQcNyD9uW7GOdaVViNlwAUdoqMDLcPBaduDB4+Ri6XoJZVAz3VZJPc4ECRcksp/71ODOaPI5z/P2gPNzvO8Qe55vMoEUnQHl15nbowsahjGYzzDTyrAe/MjTetyR4tqzLgm0xmlLXkJHYGVf0a9xSb1x3/tmn1fcFP9PO2V33iIuArXXyYpVmVAxF7fSzce1TOAoNtXF8HpM3fiwAUousnckQlVmdQhNmNUB6okotoeRHRKH1ZiHRl2+Xyu6VBmg/DLXHlkOZvPZ2UREIPs0/olZb4C5Lpi+IGRA3p92BcMYE9Grkxz501w+4ozYegP79AVPw7vTOCgK+tgdUm9gn7mT+Sd9srL5AWSVuaJirHyBIyhXZSwskDhHHaKjGmd2VAbS/1a+jVgL2dqm94jvb8H6/hlk4I0SyOtIQvGwWeEeKSXAjyCEeq/GX8LNoyH0Eb/M6OptU8E9jdjoTb4W9toDDA0UaDsABjm5oRfwaAYG+n14AE/y49buI+g7oeadOacyi6/unm2rf2NZTULw7asfn7NxMZzIcbvVXsejHNouZ9VSbrj9jNCgJ6jtSQ2UArtXHc7LXOrdo7Hvs40tN3BWNe6uDAu3iEylSwjaT0UddXYQN8IPseeVkO1cLuJYAqUas5ZNi+oS26mTRj2htnSfT1nQFzgy7hre6GO3cmj1cZLCSTy6P3/nRITEEkYlPIhW0WP8kyGVTaRdOHmfZf8B27bv4AGPInEtL5FwvXKoOtk+HAAQDqVOvB/T0Z8YH644TjHylTqPwtHa2XlP64A499pWtIcCjAW+ahhyfs3TM/2+n1eb9uHPJfaCeCfSr2GBgQlsPtXm9JuCr9fG51/10/H3sJBWff2gZlx9xDvQPX44aZFdLLttaEh8vNFcR9JdYIBRh1+6GH+vgg3Ogw92ruUplJzyUoKD77K/EWtwYB37ClO/qe4GW7Au2l5n+8vPNY5NG2E8SdEsx6IJ75Yf5FeDH+D77OdL97fwB818DqeGpplHtwKTc+8gIXn0ukNnSenRnKhUT3dOk/FwF55y9Sa45MumIAyOpFRfWH2Dn4CrtvV7H+zXg/rVbQSF7dR7sH4uXZpGTb3Qh/tzbm/9zWqyZCk+jqfki+/5sCQvbk+Qp3FFjzET0fEekodpAlfPRqLPwnWtKunsl87O78Jq3E1AxQ73DSdawynr/voISBh2AhwLva2DrGdnQ6EB+3ArQ1D3pe6e6SRTI7xgc7LeMI1aLVQefcU1hZuC69qXBZAuzjJwmlRFb3pJF9cDC+JSiwu4j4r8/BnRrVRHkSU1/t97Ql2WnNj2J1GiicKXsj/+4eTcmZISMui0418EudAhIySzzYbR2r0LzRmx6REBo7Lp5/mxXPbJcDeZDeHrtUTrnGmEK7K8zqIVA0A7HV8Cq0oYVwWC+j1rCLFT4cbTFCe3KdRKRmAuQfdtLEwlg/VbHTZ2jEA7iY4OCYVno5D3//gLmjQcQtsl1N6eqsDbiXR2P31RvObe5gG7jEE9lyfVapnSbtCQ9p5p9V5PGRmBaf2fYmrv8Zb7I6DCgYeneQd7dWUAMyddcIls2m9O/wRoQLTHDJva/ehGowERSvRuqH70nJFybj4vmW14u9sxu2RcuEYYL2Bwi/2lXw+Y+73s0nDcmasWQx9w0tDYXYJ3tTIVX9t0kLnt5h9HUTsKFwgKzig2tOLGPo0ubmfgzUrrxVUrZq1aalet9Vk5fZis0vvK9kJzRFWYOnxoStg5016Ilok5MksiDiJOKhYMV4eUF4sjydIRHCVOTTPAnRs8EmM23FYRCtUi9mRG+qHuCCKsZRs+t/nDV1cGrCgoFQwKeAG7zs+Ey82F7kBSnTZx9r8xWhZfUdoU+km4ASI+l38A1pJIxkCZ77SKaSSG6sspbvwIljgbxUYPxqfAyUfS+VmpS/loQfcJHG8p9dPBawBogmdPUNtbg8TpGIivWgM0clrXGQQaNmi+9OIdx7Z3Sr1OVjLK+koJW2I8AXHsxOgU+gIDT629DCKO4H8+Y42ZAjF3kEillXz7dVlvjpLo8z+xgaLcdtj+LzpeXy2TZRnE+xzksWpkAew5dq2KW2rl9+WoANMI/AsYs8sdSJOsRNe52Vn47QFF0HdokQ29onpWtNLgyAPEJtWCB3Xqv/h8pkLKkECHx8/RDwwAJwglCh2ykI0gKsSTK1+cm9ftB1Rworten0+3I/DsrXljLn33XuZ3DkZvMSZEKTgtf/5aQ7Hf1+DeUWNqWuMKL2ci9j/cXojYuzOJ+v95/gBAKkk5pqbS8ypF9edTpkpm7ZYwe7abWBwQVGKNr3ktHqhVA9Rp4awNh7yyW/YLTA1gRe9n1VSqxbhq7Fmnos25i05StNf/sSI6ZG9URfKgwPseEM1+0FmWKgnzABL9TEFCBhsKQVqX1bwSk8fFmpRvWYkX7Ys/ui1C/VenzLrpZxQXvPeTEmzpG6sffrOsP9De9HrPRQdLpxat3cyPPOg4N/kTl1PduXGWBcIdgwkVXzBb3E6uTyyuttY98nyMnIcl6svgymT2s7zTtTM1snfDS7y0zGt4xHixuTq/GPCZLTs5rYKdfIkPam6AbdslctOPnQoJ27Nq+2pLQuYPhxWJtSv1YjAHmeZT24mo9m+qn6iGy1+W7bQXTqTuLne0Xs1B08kPLm+UkfGgSDxot3Z9I8KwDEwLDlLgBfZ5mgbBul0DuGSF9Xf9B8WG3Nz6g40kjmA0zalLfqfwkfOcFSZxOsu3n3CtPv3L0+02KuHn7M+chbJBPvFK2URnCoz9cdX+TaVhYdqmyXb7OiYr1X0Jrcm5QL+HEP/S97r58M0nnhlRqyivuiCGbBHOR/tJt9rvmra1u5Ze/QpR66OPmnc3N0rzdgjLxWW0U+jYzAkoGgoRPzYL8lt4ZbCQQo5XERwSIn8QjT9l1k74s8sdYZEJLJYI4Ii7HWN0lK7rayLBfgfhD1YkvzzWeogFKw8Ptp0j8TMcCV6O/zx5YHgLbhiKARaO7d/CrV8QoR2NxQeyl8wuk4Xrprg6ViFLYgtkOjBvD9zuJtdVa98quylNMBMiQtfNNOfyLrLJD1ux4fFCpWbYsAIPpJ8M+r3jaoHkllZndJrQ8P0BPxR6XpbQAUsRAyOGoy0HbgoobC4U6dcO5nyYVd/qcF/sKKI+bkMCEtPQzbEDPdTFQ0BnMJ5G7Wh1GTO28U2VXKlA67BgIhKN8DDTRFyJuUcNX8HaepoM3Q6N7gjS/XDALGRanK6hCWWBSp7YVNtdxaa3x0diKrW1egct3WqvmL9Dv8Ypnk5J4ko93O65oBRXHCpboLG78l7pjhM+ev8u9yxLvIN/ZqsiwEbfNDK2ZX2qsP4qpUNweXVWZ9RkhFA9ZIszIgl0LKjNbHDbD86TMFCXxxx3+0nnUh+v72+MsZ+SftrB/S+9KRStvmUQr+uDI8pPV8Z6/VDbLiZaYNCXMaU9qxX6R67TpQ9NHfdWHxhijONKa391WTCHaZpFzBCAbm3sJrrjZIpCHCsVxHiobJfUQPVJWsO/GclxxtUKy311XBtFPip2/KTguljags0JXC7eXq7qJyycEQaayXWiWP/enWekKpZT04su8YxPk46di8nT2/rjOV1StJM/a+M+b8v/yEyqB4nLtpcppRotMRLLkBrc33pSa6pVYT1vvqB2ijmpwoLz3KMRx9sibmKyy6yRtg+X0B07JuIFqaxqz7oJg2O9+nImP/eWCxtGZEq1mHyK7GGiDmRYvSEfIrsqurtpZT+6bXeqfLVF2jDBZKYDxIszF6LUMs9Uo0KA+9SoyeDUCeqLcmoX7grj3gmAd1JOy8CguAPrfVRmVjjjDEM3+DSgdJQEgr9uCAfj+HVDw3+es+oM3cGtDRK1P/CGNgHMY3gHxMgYJC9WDz1bDNiAenoStCCU889kYwaNXXDWsU4U5Y0g+ekk3x95nGDIy7sak+KS2UZ7hSKQ8n+LTBnbKcX0T2H2FzQNsLmYXpapESRh+6iFlGtfsFuyKnA8VTclyISok8CRsBalIZfLo3rMgfwXdKWxreZsbcnW1btJUd1RcEssE4++IMkRvZMXwQQbAEknNXaPxvSVRiOmDL+RrekENL0RiAofGEBXLFFiBQIJKFIy0AS2eJzDRYKdZdxvLsk0OQxofb+jzjNh9Djq498wt/0zoSh503/GTdkb4s9RyVRxWqcRh2XYJtXPJgvaPmEuTrTfAwkTDDrldTG99QqTESAR7eGGLRmJAqJ6Jecf47RcduHVhNMVrkUFVzikYSSDIYRCpE7L/soUECgPz+orGiKRiM2UEcngFJ6WKcJvNv16XELiBck8TwbiBw7XKFMIn6jGUugZZOc8Js5p3ojXzGJgWj9AI8o5NaftV9F1Z9zDAE8TLm3YRFId3WpS3zvmracpWtYTot47eCMJJQgGqqzL7/C3O/qO6bnHy4cwB3mH0B8E4iLVcj9qD0YC+9deMRoCgt+4gX4VTF29Ae6eNcUx7CbHU4y+OnO7bLvkowQwar7I2B9af+vK/unBPN3JHwM8pSshIG6Xk7QJmHxGUg9LsMa3rKLbZybkWIhwju4P2EY1dFEa7jV312y+CY8FPPuMARqm78xS+JdX90pNLHv83W8JADV5bZ/cCG2wT0B199/r8W1yBFKouRjiyGEOk2T3CixEf74mbaMa+LtX0iRZNTFczQ6MX0T0MEXKyhyqDC+XoqwIoWmHvxH3xPKNjkm2ibbyHTR4PXv2fo8x/UXWzW2c0fcWH9Tex/gMgloHktVdqg84YGOxZuuHzSVOacGzvqzm1wQD5cUbcmSZyI2l4qDNP2MRa53qVjKRi1BVinGqOxT00WCjj3JzS4wTxGxAF/NidZ3GpVNQ4cqrfM5ir3P3lbnW1EjMSPZIOgVzKD8khiKDGrag2R6yfKwTVYxdwP6Pw2TBiyCUbZaW5GQf0bL1v6IQa7i5rQqVF95ao6k9TBbAAv8G4wZJGJ+iak0599XilC5GuDEK4kPjWSwZEql9IISxiRRg8OVm0rCS7+ZEKqyUQbmDXiAJJDtxb4L5dk/YeBOuqv8tbTh6N0JVo6ZQTRlgbeEK0jn1b7D6TmAXCLc7Ez/HZIwAbtFPsTvGSkX5MPm6zyBTN+g1NTYB/qKdD3lZZKEjtpibXnRslUwolFXwuMdqjGzArZE1AVrSpyoG7RXUBrdzrpx02wLbnR7/0GasisyuXD1l8UgdcLM9b8Cib2aOG0239RQKR8Z8ZzOWcIsoHs87Ulfum+kHZByjvry1gvlRjSBea5lLJaBXEEBEzYTsnKDsCcx7mC7XvDd0d8nOEPBcRN/NLGJ9r319d5ByMABZPvKdNx0B3YlohsE0rgNZDDbdAH4EJp54zpboKmybr//0JscbA2E7p1sDOki4WxMcLRBh2j4vwz7jqqLtHjVrBRDU33mh0kN3K33eQ/JDeM341hHDUeqyTvNACtLQ6wSmU17BeWZ+TZEYfw/BD8Ji155rTcldW4z2x4KzIov49VaXRWVU4lEeRZq/lH3wUVbKBCzDy+Wl991UoV0zHah83wm1oqF4XQwVaDpfkwBclvSDch5F5NrgzZmv5LokVEh0q8ZBtimJo3ayxU24xBeNaEqWBYR1xdgqWTbGOwQv7P6bcTlouWAuBpJrzA7gzraoV+dnjxJzwUmAikkPJUPbYO5odhiwDB3Y3Hlc/IC+c31msH/wHUzO66MN3cqrBv5WPHHv5Oh5cMdZto7Ms/HWDfSRdJT7EGeUBUlPaiNhBsANTaVzB6o1MiLR5Z5yXEy3rA3S69mE7nVZC/PSX1Dc2nxHEK1wZ7W7zqVNJpoWdPFko1GT22jiPZvVVSHjJK7tw1OdQOgjk5tQBOzQE9UBL4lyTZ+gbxyfeErW7ZIJ1Jhz/6R23LnTlU/LQs3JoiDfmaMIyJYTEJqQhrVxbR95Ew1UakFt1qqkKkPyyusjIiC+2YTTa2nLICP5PpzbqqamDI5aFgiZ42vK2mexu+ZDDAUpAzbCv8ebNM5RP4OzmY9LPwELWS3+mIyVhacElSmHGJvpLHpmWKblW7hAQtrtE6fc/acjY3PXH8Z5aldvozUZ5/cDXMSk3z4bYSRZF+t2h50S3X3ff3sTnENk3+vgOeA5YPN3eDVu1OLpIMWlT5q/s1+po6wL7ndexKScAxh+esRoa8R+Cz8WwH2bg8I1MeztPmcZdrLrXPozetpyqHi9W58JqEnHUojQjy3H+HkikdrCNWT0vjV/ZTV7+fwKjBJ5Us8eOmpbGYj7/YMuuSy53bn3GRGJwRR0Kzt61gI22+kDHT7Z1hBB65xB1uVpBAqe7wNCLlSC4pvX6j106KuHx8bJUalUgBRc0rZDCE+2pznfnY5hoNRoQKvagPexON0lUsv50l0bxFkVZcsrghvvMogAjEURtF8wGTknRGSx4vSdlpWsvBjlDS7z8fo3XVOj/ORtbjiovQ1ZuudLvMzH3SNmOvyJkF5Jn/AJ0QCMiK8Bmz0iqtImfOuF6QQo1fgA8gE4OWGA+mctq0bjbnlZSag/tkneKhHh/+On05B8r4zvQwbbcjqfIArxnXN5cTVKUDBKFzaj/Z1Yvjd4coNxQGAkVNdB5OAPU0Uln0m7izGYZU6UV+wqFLpdnCzr1Pj7CSyxhm0euMupn8ieQgfYKntHuCSFderfXPBVfMph50Ck8wMjVdn8MUO9KOC0sLrnWuEY15s3BndPnPd/6oEcqYVdOI0yh19jea9n8Z42Ap4pxOqH5Xryl71w6x/4U0K6jJXazXvPbPG3KsXm9BVL5KTU9YS6+zKrM8tMsKcaG/Or+Q0o0WB+X/DHcsSq2ajux92TmD1YTm0fuDKEeRN14LYZNsv0m4WjqhORHBVwtNRtP0caRikg+bGIVuzsecpZwkAqC1zbZqfqxL9+RK76qQ9nIIjEaVTwiro1mccrEVTIU/fQEUQTwYcUEwfsV+BYqbEK8ftL2Wd6zgVP689GNcN113C195ndtk/UZ4fd2P71a/ZOATkfyoYbAY7YqB1mUVoja1HjrQaffKIUdGXHUb+BLWhhp+01DVkUiinZndDiwkVZIR+OgEfFaj7g/+Xig24ujYdUagHLYR/9JOtpAqpJu3BPkErQ94zdvSMyc27dvMuM0ug3UbA3vjFyqud6T9vn3pjZK4rUX01tIqFoMUy7fDmJZy9POz3yEKJn1AuBo1lJinTPHl9QCDEW6iYuuUffrB74Ny6lZPUY+7ftOX48p/vSMmtnKKh3hEQam5O6ZesgMBdYzcSQBwlZwkx4nuBtHncFAxJylhXA1jb+crKjD8iSCxDRkOdzcYW4fvntCC91GJZaxIM/t22OpdMloVjCZX8vnP2EGTeVguBkDdH8rNJg81JKf5epzsVdwFFsYBp3PG/AFfXHu4KzQBhUnL1Jyh4v3oFo/Mw8JFRjgMwdZkWXqm7dzIczIzjAv9ilWepjedNetav8Bm+RjQMwpdI526wrZOznlbNfgbJ49OhLAdtL8yuBKchmQVNWUAiBRf3djy6yRLYBFuBG1cEPdgJ43JJtZ9BU4OJX87kIkNfQFqM71LV4kF7HiT9i1ucQO2T77BMFw0dNFxBNHtGD8ITqTdwtXS9vPPXY75MgMNOhrQhIRkJMSI4o0jsjPwqAUutcPcFrhvuDfho4N/NpgQ1i/vehny7HOgyta8JnxFbUiigqT37rSp2GmcLrmQYRHmbdN5WxczAt8JeoCX+pjSDohcV3TfTEjrPRYFU42qY3M1yzH8DqrB3yHknUaRJks05Hqz2XLBtoUKMhwDfK7jxlkNsEjVWHkV2bYxc2kouNx9gpqN7BnEDD+5QTwDr81Wu1qI6GUX1OjXJih0ojIqG9D8nkliz1hSMeNkiZ5Ho1cuNQ71CLVfnLoUid86bidIV5xedOpkJiekUrFuXzOBB3g78F4ni/tueeIoBqK0OXbZD2It/Wt2/dFnI/6DHYa3EhTyaTYI4OchEOPltlv4X3NbxbZBmIVsbqBmAh99f1qRH1wKec6CkQMYVWIXKyHa4Tbrbp0ozo1bizSX4MkZS3+ivXoIotDqlqldA6ZRZbirJYHhsY0q9p0vVjlSvHNLpLh+t/MsBvEHK8NiFckT+Fuj4r7h1M273n3hvUe+6xHnd3f4VF52KaRL//HYAFD/CHIXJRxoJ2ALIoOj1Gi8sLMdbEpJc5cIsem9hbR+8qlvvj6VPyxx7Y2yeII1DzXjbGl+PSQJqM554luEQfKxPCNHf2NqcZUHdO3eZMWvl5qYawNcUq//hat30x0YiIuQhS2eg251WAP7Z6UbroxLcH2Ye03WKqFcJbYEEZA9Tg2+dqCepxDv1/nKLJ+KNe5CMY2zfjts6YzhZj6BceePfdPIqNdVK9vIMmUyfi8PnpxR3DvhEFFqNpNrBY/791e/zfn5MxkQ3zjyl+7MflFDmKPPh2SXnULqSJ9n5bfY/rxwZrMxbucmV6aj6YjtnI6lvHXujgWYtOhhfJFCRnpDJxyBlkt0GSQS6tijVPkq4izyCrNO78t04E/5OmI4jbuW46+XryYXQjKBctDgcDOdHH7jM3WeF26GwFGnLtkWPgE1xYkatdLrlWwYUQY9EOKZZLrEZcn05dbRkQUfKStHHFSdjnsAeo1Ra9BEL1uFzVMVPB6BEigw3ztpd1gDtyc14npznNSUb0F/Kcdq/4NoZLcVBKqTujoKwJfjzGiMGzNXteIC2IG7NxL0LDnJVqw8vLUD+2qtwvElLPmcu12tQlc7hGIsejzTUEhjjvNLTZLmdBBCDBBo4C5gRsjX3rsBM7r+nGe8rmobRJ9iPfDgwW7+9OCcucL7QOlzE+oVDWiGyEdQSe/A3MXlE3Tqm/tYZxhgHqcUuf+a6fhrpbUpOWM1IfL2rbqZsbvE4ZIqKMC2g7xPqfOvnJZj+1WfObfbYLEMPPPmte8EdGxtnGs2lqlYKaBtbrXaN0BRAtWK9WQ7GeRmmlOPGYdmSJnE+ojBfh2qQ/GCk9IdAkB1XA6QKJMQR6LuL63b+9suDzA9KpXSOGAZD0pUDPlb7GF9Hum9NJtjwwiB/z5E5gaBXvxpvf7Q5anPZqgktxNyZ/EW2cOlEVb0KDOqOipDQM08UfJxNgCAJ9FwIXz55LbraP94Hk/HG2UAg6fyYlcu8E+qCpHjb0iwRfbBdjKmTIP9dLPfru73NsuFw4sYsvYIbK5b7V5/vInBJEGMgacnwWJ93fGq/05pfizqum36YjHp0o43bpcKgPHP5XIAf5C4FX0sIvbU/dXPQ/ghxu3F6uWU3nDxNEluxwV1pcKWss7o04j6UdcA3AYUoLEdqu/NqV/XyUePr8OHCUwVGJnKjOghTLTsxYM1kvhZ0qXDHRxeZzWyOStmpc3ZqFnJzzm8pIsDPOq2YRkUKdHXK/zX2F6oK18HqkQeQTKf9Yg0Qwn8cNKXtDfzK8npJMG27/piU/nRUect2pOHio5CYUmBDU9r+Gq5EphiC6Wm5xk5jbBL2x+2uijOd7I3XSdX9Oevl+P93mtnYkU+WY7Z4DQ01LyIPVHrsVNN55OY1Eal5SjUDgfsPOJXkx1ieQUxTK7p/C7d/B9RqiwTPwaSDlxoYHCJfIZZSPR/MceAVm91srVTVKioQw5KvZINbfuD6wesrNUwFw3fGmsK6PdYh2R0QjKOkDdQiTLc59mpP2iSyfsNE1kJpo7TB9ymEYCUGi2u6C4ZHaqOAUTTUt3VmI9WgOR/QMAml321ek8QfdyRFcfn7OSFMrLhuZ6d335rNDtplupwKYtaDqxj65RXdgKyeyGDPghs72nmyGZ9Ir77ZF8dcKz5C/25KdWfK0kuMsm6XE48hZ5wFbaDekj/G1aJlwHbUuYUrYAQaMnTPhaQKVS8BleVs9/KGtvEXMNeyx6wsCG+AduxFR86n6WbYF2GjfRWInh7bFyHqfLH3+5E+Z7iuXQxhuTETzeASsYmyr0zMFV75MZrcWL9kwnSjIj6VczUt62OLA2sYYkIh5ztFJVdToapICBWxhLnWm/3Ow9/+bp9XeAc74CBNMTtzDOR13h/B5nynn5Yjopu09ARKwgAgjV4sHSsh4tYexZfYXVQcnPZ3rCHOOQPQ2y3bREetR1g3Lcs3BpqB7Gjr3jEFkFIRWvXZknrwaCY/LWTnwLsaa7aBrukmj2iyZreO6cVbaGc3FPu/nmcR/MceZSYiZVqko6JclD/5bujBa3cAPFvVA9vo0MEJkJVkxdw2agc36GK96aKxVMACoAXgbKUOEgWucZhM9M4mGFFkAWEXR/yEasg1nSZpjHjehC4KeuNTkL7y33ren1Ah2l601cq+WV53Bj40rZ+U0kazue846UBpkngaLDfUwymtbDx3bU6zx8qRktOepU5FWEOXZjwGBjx4fvy8XtjyGqZf5l5qvzHOvJWY9XRZ3EAmeVcMHxu6P6jYjpcqfxqNOOaV/uxXY0XqdxtN8+uUoO7PgA/0puWd2ovo1edbsgTWT0cLGV6AIy82/YUSJxrchtHBiwVvPXs9GP0iiwUC/pLZ4ja9QK+lXYypeAuiJuJe9ggO9FV7drXvSoOyBJoMuNiMPEcmU/IDuA0bUWVpHTg/Z6xX/5M+L2TK4y4isi8uAAVk0KihcVeN8pqJ8xDMoGs07t5yLxcBja+XQBfwh9Pf008MV1u+q2pFM34sdLpkCuqMej88bYHR3dvv4gfb/rEXX+AHSb9aBj3DPhTuHddNj0iFePZKuSfhIoy7SbyOmVvcPT8rzaz5CHAvUC4/5Kh3kDWIr5+nrSY01u4l2MZ6ilE137LK7/FQKg3YOBm9+/9DnVF29OQtF5DcTWs3hJCA9o6RN0Czvz0awUm9+arJ3ML4hlCSsbsYAe4PWs+HqPBkfdTO5i5bOc/8rdiu3Ds0KQOgSr7/ffj7YYlm2Es4NJbMFoXhLFnEykDSU/duKGjcwU8owkyAScD7JNUYuj9Cg226QY3yLv1XubeHi2KfRp9IofH3+Vr3fiL0OlNrSE/sghhHfZXho3mVzZ3foR7wPMciCnkHsYiw7VExnIOxH8hsMm38LhYX/qkN7vIS7H9csUxG7jY+iHUXCz+4PVeKZ6W4XklDvsoHjFxg9zBRr5pEqWaJcB8UIGLQeFIAhFcQqLPGy32tzc3A8C0b8+DobdCO8q7ibueh/a3nkTZhHC3fbz85vV2VdsLrSMeiNnLMcNtKvMvg8NsYgxrifdVFfTA3DJZfPnGXD4QXhk8F7CS9noG+xUvaxGxct4hUZYhdrQ1uMt1rkzfBe2xodi4YulhcZgJwkHfVqTwhXy624Zemk31TYr6PUMDvMwkRrLkQDawvtTydm3x7wi9W86EwJz34e2RIeUPFghoWDELzO0sTBaV5g5h36I8bsKmmCNT8IBVtEsqmbDLtyxDOMHknBCZV0twqsa0a9/OF8Xt+nlfedzSBcBOz5JupEW5BMTsMCf3IWSrrJij1zgjuLhklX2Yo0ZNuKTQ2JDW/aF1kc9i/88Q9zA4YDP61cgunrWMbEx6uHiaS196jmaONpKE3X4A8ZFr9cmg5xg7ze6enk7y3H4CCwe2/wgKXxHnQjWGtWk8+PNxHSU7mscuZ7hD9TYPNJON6O24iGmidwUw03kFP77+Ll5nas3l2B9sjNVzv0Ipa3CsYp+qlVVO2lnfLn+YJJvOTZSg/3xAd1DiYw0CDuT99eg8qSeNMwVllGf8Sgi0CJbOb3YLs+J2NFrX1FFaoYZ8TMFBB+QoZfD0Z5ISBl/SSNp2LMaTjkEafO3UpJsKGPXGOKVR1FHeI2PPVh3PVKzoIAp/GanA0Jf4uu+WTwcQc71IQYYnPCH1NH7Ct/KgSxNKCDksNccihHjQKGFbDH9oAlhHsF7Hj9wk7To0yP+m2LOLrUWzxIyjp2B+9I3BGZ5iMXPGZJFMp0gh0zZuqUx+XeDvMeYy9YD+LJFieACtV4nG74LbdCDsCbv6B1fUxe74Dy7B545HMKyyRF6/clP1eiKrhjQKW7yVY4OuBFmnOIw+9GKcHyiAX8+EsVaihc0wb4wPHp3BZThkxVS3c2+etP9Bfz4xal7gU0ccnzahL+7NTSiuJCHVWPN5lvxQobE9ODGZg+3j4OXFX7eQjdHzFlcOpGhBQUxuUAvwQq/ZfMHwewWOkdHBK9GH8odSTnDnmJnDCY8QjSPImcQXDfafNaqD72JLKNKmWqgYBVqHL7EEaEsIHs0VZHe3TbijZwl0zz8Tb172TBWnXZNkT4aYTlo41kmXCMwpk1WLXqSVAUB4O8g/K/38ekuylVB6PQiXWVR/Qwk6hKU5T+65ciVUmo99dkfZz8pbIJWslDwW1II1pQt9OrGiZzxAtuBSa1rJ9/caUglEl/kBWbHN90EeJOsu3ey50XLz6Ymiz9MOOivt4DwLDJvGcVsaB2MhiAAh0SNoy7AUduinhDcx6ticu/zKU9kxIhOg0nkEybUU9/Inn9iPiHiGxDRgqP6ZkAdtJALbxIKJiGfvHjuVHQnkoMwZYsuAjV7XebR2riso6PlIZvohzTZyOfdJCM472A/MYqUwD+9MxtzIoJ52ZF61Hw0TUgkLvoW3r/HVbpB0ZJrvRWhHyIG9h6d8Cf0dI6LDJviSwfWCxIxL34CrHsOn4L6EZNHNXMb/dNiVhRyp+77Mck2PS1pBPTN0ejfhyUE2OXaEtWVhR6QVM25IQWkPSyK/jsXUvJikRrGvJq/vmeKP0Wie7GAIGGZ9qAHO8+HEH7Ot1ot59N/vnpLWdtj6JoJHFzQalAyQq4+5BJ5iu/KBvySmSKLF45uIWBtltfN4S28qWwC9vuWewrHpj/WIx+9SpTDvWIADQTFsWlZ0Tq2V8YoQTcGJNd2lkj/L5OZTtAj6+oYjkoroZnLB8TLMSied3XidY7OXVCBEilSFoz4tFPNEhaZaZhg5QkwQkmjiJl8CMlVENme5XvqkckV2NGrDPOCJe4BERgH9A/7Yjq4yuOy/a4UOy71hxjfR5FkpVePSayICEyrj+vpkAD5auuI4x0fHpd/NbnRHtNLq/meq/WYumzhgyTn2dqrIPRxfJE23JeQsAJnjr4Rfnk3rvgU60/pvEN8H0UDWoAIOYtrX+ars4MTZ5cUr4GxeMDGFd6Jly4TLTSzrYo9+izxEaEQSs6ync7GsId14uoHKguuhSMltar7XtRmKHrepTIRBeNbpyDnRlpxAe+jdDs7p6s4Vw/1PCb01duNcnxX+F2qxPeaHIxVJXrAX4GH58FF9A+K7vauHV2WWASW8OzsP35HdCJzqlSBkGwXlzjMD7lzm6BXuG/FDbuvpyqjy5ZWwj6isHwkfdIezqbJkoXz4A6D/AXKQ3S3mTVIpe5hGkAtYy63L56TyPhjGiPlwscqaUM+YkyEiaktbaHOf2FHtVAf8YFa2C9hoGdlrryFbNXQauOWD6cKASgAGJfQ5+etQqtwsUpKQdxi2B9p5H5sKtPTQRd8dcDV0FhNZm2GhQjyT2QLwxQ/G0jcOg1KGB6DpnnbgWXys9t+fBKq4+2asiZvURg2LuGHe1oE/Vz0UT8VZyYQgGJiZ1Hz8x1Ls4g/jqs7WNRFWaDIj1lqbpW5XkLxjtNj0bPWhjntMtwQPUAXFSIgPDfhRlHBAEoA5FHZp7KSK3Oz9hyef4HmWneYYRc3cP9nsMo6Bm8KtYHYTobqkdrk70CqqMwTKBMYhqnVh69UHtyGOPc++FIEkS4u86ktiTSss4h8CARNuBvM9rqLhDaG5NAW1lyOnazYVpx7Gk7XCQr8zDZBHCBde2oPhQ5j5GNHF6+IBYtD7BzBPLFK4GvA9EUTH3Zb7w7ewBVMgrnXsTzc0xm0MsE9jB2dpxbiZLtHtIjppSpQNOY+D63tSxtl03i+lAbCCHkFyT04lphujKxfN74pduRrwQbJUme93QpkCM6S5ugpXKVnLZSaM1j4TsLZlcmmkxMyHYxn0sV1dsV9Y2EDNhB12mfu+/cZMuCVKroyQF+2qYFDLMSzsbTZiEeM67ooLPHeSaq6gYjOa1Qxvw3C/YcMP1NlX2qJjXB2CJ1Zb0/3QtOZBqaJjvV9GRiTcaZkdCChdAswvn1MS0DrrGT9mb0PXwbDl7QQwggo1zJyzNEHoUWvwBhtjBRfch6SAniHwLyLGsg/WVplL5JosDvnncot+jxsRte1wTdvdZQfbpE+BHOrlpXFAeDK2WQ4cHNN8c+BLvcDvY3pD7pP5f1DDjvMWDDV5chYGmldsnMg4eTYncQrEFoRhoy5KQYCtvtCz7VsfIZdFypfTwB41PXqgrJTRUi3507ekOjog7EaVgTYEHwkZpmj9kex+lpKbYpKKsNm3sbynraiqgjK5AeseTnEorizqyGMNcENOdysuT/JD0kX9Hc3jMdBwsG/BCYL+Cqqk/XJ0m83jKx50RY9Ry1b9IX+lz1MMOoRdWhriBAOH6+TS+I/0pK6SRenVIfT7fEeM4DcwWEh15ExcNb+s2iB82dS4pYlD4bwq0V55Zo8YyYPbLAdRGEQCDsb5UR7d14Zwp9JWSWMEP8GwJ0AMKAnJjc3MxOC7oUAZHv8+UobKZde4EUtL6f6eaLjXFBmXYbRDORJiwfb1o947EKihDBbiDO3Kdj8JKD7G92wko7pZEbRD78lMhyJJZgdmSq723spyyr4EBs6xzjGQpfv9Pj7zS9WB2mjJ/njcBx2m5/v0Ad9dXC5FKGcUtwu81lPJvGvc3ipb//HNT3X53ui2IzszISuSqYortUqkEfVapbFiXuIxSaRAyKunOkVUukV/6iJ1DffL10dfQvBCfFvRGbURLK4Y6JG+HAW5MFLMuCKLsWbNLicdPEDpd3qWABUOrmeQbQx3oNYLNWnGoffoVgHBhZGHZgdAcwiEhgOs7ZSlxYDQgfwfXD9khTvNWfbwHZrpVfyncmP17wvixbTZgeVlJJ5TNvdKmWq3TjVFLurzODkMEHwBU2Tt51iF8ZyvkAA3UXOVxTFiD0HXafjZaxXs0WnwYUe/xDQ8dkoln/vfh8pBBBjc9nrgch5fl93iwhztH963M+J9yQ4ITRXpgQjDFalGRPskSP5snfNYKDdvX6KEyQMzgUNkOKwEI74lO6yaWv8SXnI3nkSUffu+159IcwqvrPSSY7raelBwF3rcqy0W+8cDtIZHhaOJ9bqFvIp0XRV49TFBBIEIkq0ZXXB8rEMw5x3APaA3ZROF2gruixiMcy/8/1AqKcDqAFTbLa6AjQuFbNox8ra1NowrEClLxanf9daaDLAGaEoIthiVKKi12B0VOfOIcwdH1PBJao+BXtrjUzHWhPwnTVie2dVpZdjdyVNDlUvX/t0P5PFXFNfZRhqFgSW1sUag/4n380CF7qYLuHwUGyIeitzmrzRetAlKPVbPDRpLKfKgNAhlgIg/I1fgkGo6l8AYjrl8JzvYRBX2qG19IEvf8pzl0+M7eERGEoHRQ6C2T/FjDo6OA9oi5fbdqSSa0U9hHJN8lHT2LPuMKPdHXmXnTKabgKU3UH7tynl6iekXvILlK0TBdTAzzE8RWzG3ipghCrjyD9sESpJlULnaZRfj2XVqwAcNbGmpOwBFpH/hBkUxrxmsIFreImMP9DpWL3/3/gVj5NYrNeoCB8E2O2oRITvc0pzgmpLGAaoHdB6NzmXvnSzdTXvwdSv9pVhNvUPe1ebf3pfOrryJ9ns9TzLcSn4lTq6HK62irIF9bucHKP1D9PW+98tof3+ruWfyFaEdUoDP8xf8xW9tdeUZzQJv/vPl/FPVAzlf3ZTkKxNm5ZAQqzFiDqRttwjE5XhlA6AP+AK9ExgMVHu63VGWpAeEOiExvDvj+/NnNGp9u22RBTRQGFKFUNi4YnWQrT6OGscD0mcZs/ixJKBPRqQHYsr6ZPQuSciZ+faeObqOLljntxlJdrjbeCjzpym/u7bvkahamLZGA6TzPUuU8agcTGXeuvWwXbSKz4CKxJvAk0/xxZYzMw7ikQfL0rhxWCa6we+CiFlo7gipiMzhJX541bL1N8PwFPCpBmfAtcN72tyeGZ+z3rwaqWPj4qAvgipGVkzZuXa5eFsHksLl/pozkNBMnjCMqjZbXtuBuneFLrOttaKC0O8k/VMhfRvy9BvdB+YUASR+EQXgJghOJ2tNLY9dXkRXUOhDRMQRcYzEGGU9T8cyJixpRXMYLfeLq/RerQusV3FKsaNW9VUHbuC6qMuVB1YqaASnl4xHhaFepVd9JreJoDcgfAX/3puOAWwRzOMDKXmr8t/qBMGWVU8o20DzQzxJ8ZDS5uemUWAiIh1RFJtFCRlS/YtpngDYXz8ir0Xii10RiuV3HVT9Up4amTPVRFR/HEHHFJFc8oOdlXAkb16Ouy7FDSY/LuciHQiAxontiFp69qTymX1XlbG/7MiYN0LbhDztDDOQdEk6Uw4O0EGUNwfB072lZGb7z4oHXFfoF6jIsoX2FFza5bClBJwTWsap30LljzcWOLdKgbPNNBBfgXpv2ISPaHdeMMq/gPYmn+5t1VVDh4Cw33A1wo3nSU/BJ6AyIl6zstBJoXSUfQ4E4fdpBrL13B70Iql4nhnQf9hzJMu374Ylo2Y8kb8znu/0UTT7kwvITizWzcV6CtFQANTJAqH/vNu3kbvdBR0J+LstXv8gYyeU8cc+tbJ+rBc+6nw9ax/bjz329j3yM4Sg2xqqBwOWaP9zpN+sy3lFaBgZgbHIqMXeCv/+HzAy5WK+hfjy3kVcLtdz+5Kx5Jb/8N6zgmRSmfimXbQKNakfZgr5dPw879FkxH+Yur+PhnBRzbAo/9oh6gVOJZ9G36wrscnKf/flgkaMcS8O7F22bBQiPuAVflLYXuExSXTsKbd/fBSK9OCVexT5GsNeFp4NFMynvSK+Tq0HUV85/bPhSMOdn8LWAJjV733XtPTs8KuP7Uuhj/9c9gSc/9YuaZGIIcu5VFFxGfAER8CFaEitfogwmeHRyH7sksLt4+QmisrchUhRnty3Hp1aki/x661mmfRiGL1TwaoYkaAiRb8oWqAyDPw0covX+DV5VxF67SMWzE8WFs0U5J9ozoLTFmIIO6lrNJnXYjU7UyM7nrFiQ+LTEGCt/OAg0V3fDFiR9wZh6Zaj8wKY+rWMGec0z1anNZxWJ3gteGeXOm2QunN2AVVJD6Hp/bbVDlHnwNhWXOfUjVPvGNN7j3au/+CJB17ZTznD41JpOB9pUWMoIXdw9aCGgLNn3EiLWAzCvR6FS0ubAZLH4WQRH2V2Q5IVQ1WiBSm0gx23QoqKK9jAcMZCpo6RNuEm7/t9PYK5YiUzf/WyxXlKnK4kzFhidWGfexx9dk8YyELHG3t/WnEb+IdxBDxQ4sfuPQoKZDM/DpPQpRBZMrHZkMGK5ETxBHP1aBWNIWufCgPSrqhXVuNmtYJ4O7MVeT36gmz9ke4tmvupBciYnTC6Fs4t3CGd2R/u0Pp5/61Pv8vWyK6f36kfwyMirHmrr+EAqd1+osRt3sMoAw7BO7p6yJfS0K3DMKdNYeq7ssKOJQFAY3wJ33ExW/kxxWl8ikuSvEHyBHgPQyJ30eqDJO+oLy3hFUSJEzpzqOvvr9JNd5S7OKah/7npQ/u0pLGLWzTLPyCYC9q2MEtZ2pM/Nki++rrE9gk3ieIhV4lnGKlRiAX0FH3UU/ERJuJl/1oGNS34BuRTOY3/obPj7/rbfJgLNhaslx4v9KIHNaaLbREGHxCm0GA9xQIY6DxOt/eQBCnp+1HMWqRU1fCCB0BnCJUtNxutQ4o5ZCnpIFzodxDbNOhjh22HKKRAko5j6/YYCneuIqOiTDs3sw04DiKSKjwTUfmbqeZzUek70fCjdv2H8RpM86E0mgMYbh24h3oK1F0GrhH9c76jDdcWAVD1sY4oQs96LTa8gfpB1eStC8OEdBpjHKvFiWqPZL4CVoHktC9IID5/kX7Z4Yfvm5u/nPbw+7Cw4XzcxHsHIIdq278+VvPUbPnxXjHW+xJRSXa1g6QZz8bs9o6TiXK7RyT/obyBsj0XFF4OvdLA7lfJdoY03rQRj04xBupVeuuSD0j9FIaENZ8M6kQBhTAWVAAPRVn9e2Z/A6DJhSOFtnOnIyYs3183HNT3FWIthZavPRgdo8ZycLHnjLsfgDBThDgPmoJq2Ro8J1uaPJi+JMSES162y/DsrpsD8XTTyLIVKaNnF/vo3/okb9arDmB+3+pPEA1KZq3qdrgkQ+Zm1sA72nves60eCKZoXQEUNb8dt8KSgudnWBJTaxMi2vQLK44ce3X80ykmXlVvBSfCHV3zdae+QuiJMAtvszHs34WcEt/hjVS2krMxzFD7k+kcFXVOvE7hIJx2LNV/KSSMhT2TgC/Riql8AYu2wh0M654NaO/YUhqapKsYQz5R/dy+erWE5xmtXYqblQwz64ThJb4yHqtlkTMX0mzijxevsjdv5eYF7npwvvE1688TIAh1vWaLnYpvh05rddd1Aly5yjrzzSXuAEn4cXqL2jD0Enlzs5jVsaDofp9hOKLbhemdzH39/omHUjQPyy1SA9qVeq8j5TrJgnrXB/TJRHEhSiiEsm2fZhqB3aVaM6SRm8o1Qn6Ly688cT3Ou4pBiaxX1bBgQTmfHkYPVCIsVJvmGzoIx/aMkC4CHsxAtAMxTjo4s6qwyk10oZGNWKXjvGVk3X6u7UQsZcve1iWqqKSKYwrIU+BnhsfZgUvP8XnDU1Ri9wWzdgyyU3vJ1nE1R7825bn+vnj5Qm+ylReNKO4XQrLpZTESh2Pk7881mlezhT2sBB6W9WzYvDUE8PMk1SdoLBjHetadJ5sr7EzXVGAxD/sjzZztH5QSuk8q6D+H3UPxsTRsyFosdYTLgFumIyCCV19+4SkUymHzd0RyFJxJEdsf03cp1F0prjp21gW2qUhYE2He5QEfSkaXCxItLFZBn6vgmmsWZIR9ZyuUIbQ0eLgB6qa0NVZF6JbK9HbQoBnILbZVRpiIb1iGakqbG93fSOmnNG0hRyubga6ii8i9cx5nq7RTh3EB8vO24GS3Q1Zl86aakNy8c8CdC+FwFu3HikVfuYP4/6VpugtyJns0xpjrMrAR8Urbkj4NznRvdU+b8VrKdfYFoJSHg3+KoeFlwiIRXTtkYAUF4Rxv/yDy1PEXMechyVwlFug2JAAUBa2+JjMp854d9BIeeTJrfoDpxRURlQxB7s7xCaJvdkbReGCjgenR25bkMBUBBYZ7JezK+MiTjqVGG0ViPqQB9Noj4fZ1Y2Aj/qiVOPKSNH8eIVTD+u07mg0/haEo0akN2UElu5sgu1SqxrqWFMqjLPgna7MZ8c1ppkRtfBaKLqiQj+GVJRH6pRy2tKpHsxr1Al2wtaGM04vYQDqYdlQaFjOoIYFedn66VrnNa+OCb8wbMcG0TxklaAltdYe7Q21F9YpOMBQhZtau1SC1tol7VZ9D5gvG/HYPjaq8h1gQjRX9+HFeYuO4mP+InOCteyIQ5deEZFbb4ejNkOWEHhPaR+NshlPMrPTJVVi/CPYjGFpfB+yPjt1aMHwQZKUefo5B2//l3K+cXa8YZMbMp4kdIMSSnBiJd2qX1SDgtOL6GHOvt3YgC79HoZCZXdDalWKFpJqRSiYdy4DNNQKw6iQkKLy3MBPkdPHBxPyw1mKy/YXf4mY6dAYKXM/djeCdCDZNuLG/b+tuIu8afUSWgj+LU8e4A0jGI3wyEDzh7RNO9b4d8kZyJaKB2qvtMwSQNJvgr42HzlkNK5qGk67RmI6sn9/BsSW98zW7sIkwZ8U0ynMetA/SBW3h3sZAYf5P9zUEL1oepLOR+zvwoBh73o1dNdNO4X5DUBnkAgKFDbt323bD0qlf4U+2my0XBOiWj2hB1R962Foog7uUD0SgWQAyDumMiLsnbI64P8Lq7C71cZg8U9YgRUJ9pMbp3Fv7k8aAe2gibPE+hIcbjbgy3qOjQh++YzC7rZ5VoCSioC10opFvMAiNIo6TG0+Dq3U1Y/sChqTx1ppTzeFhgs6TtPClyxBORyTAQ1PCiPiVrlXUrXBEg6Ir4RZrYLRGy0m+2cgg16rnH4vmTGJaSXp4pnEB9WdILTaiG7q6sN62G39KGzVZ7XX9gG9L9kzoCEoehn8f/xcYC4uLcPvcSh/BeOtEuwC6rUPtHVCy8H/frqYMTaIY2DVsl7GCLw4qcyJXY85OIN9NBAGqlnvQW3K9WmoAp6MwLjQZDMZN98CHqxRdqCMSXGoX3Mt9fFNyoc28xVg8Tew+PXVDzLDFkBqYpFITtW8BBAU6HW4kLRV0wQpN0gPZdWkOcan2X6M6A4HqmQtGk719oPYh3ovFl1lBx9vfAAsxhtOqBgELN/qyrDXUr/CtelncuhVEey3OKIK9qxeP/bSdTzJRxzOtiREqp2xD06grif30LifrfEfLNwYyc/uNUUrYmc/Lv+H/AKIy07Ec5zWDSLV3RLnuAPZJFMZYx2aH6xytUZDOzDiRXbx4d0mBIBQTjqKf2yztj33wOb1zfDC7D7QXzIxIOI2nl2Lo4gVoTedpEj16DzShs9gdZq1zBb85LnvEptcaP9n4WdNzAw1OtOuF82Y0KBz/Vi3u5cJ8efYIfcjaURNBUei1sa3LWk98ZrsGag7F7LsahTccE5Wn6ybdVJQ1j8GCmjIo8LO49SWrExeqyKTI0uhznOJMllGv3Y3SzV4NCYf5S9eOaCRX1mqyJxaIDreOl6XtwChp/VbQMftUVGIf9eUl8Nv3I8Ag7BhjluWNdhkQQFjAZyDxYWG+fs5M/66Mm4ZRiHQJkAl7WSlgxOHyeaX2ipPeD84XWkFwGQt1+jiXO+5B6uC3/BoSJizRCvjPTKcgivgUd5hOG/92uW/8kc9WoHLQlIiC+6A3egDTfQI9fY181UoFJv4h0tzVU9j7qEfum7FKESdhwsMGH+qy2y+kFJUqQcYwmpftjaLXuSZjrnJUkQrm3WP4zEi4Mf1s6lHO/R6KQR2oODKLskkhRYOxqorUsE5ZGaxtYZxvlw6Lq/rdeqt/oEpiF0AsLiJT+IYFF5MJ4ZyvM8kU0+SNxoFDHvRR5qDs1T26a1d95lP2VNvKhMGR9ncT8AchOnhQoO/v/sWnN5MvmUGUcP8Ml34VOOw29x/Zb+73yj9S8jbl8txeFzTT8JVryRafZaA5w4zxZBu78Nde1xw0KDt5eaQYhm5gM/qDAhrlLcpHll3Iq6UGjcsruKvsyBNmnBegDdDakWQ899Yn3uDmxSjTMA5IWxPqo8UP5ymenWI4yiGgGDr3on1Y5RD6KtYrOYCYr2VwETlZ4sE/N2NkHZuQ8xKHl8P4aiRGRb/++QR8O5Q+n5O/963kB67WXoJQt3J+6hxzaIM89Rehk6hURAFQOg8bkkVtXbkQTnDDXJl2ChzHCuT5BIRp/C/zzcNqFgAHr45lyAPJNlr3Vqld1jftehsehc866QHtKoXK4JV2Pv9y3jC39jn/v6DojsBYsyE8xiPgLuWUD36N1SjPFpZiofokFWLm/Iov6yysnCqI7UXUoTlQ/a9FAnrbmZTIPEq4YUOUOwkndgmDtkxJZ0szKbyQJA1Rw5ZaxnOfXUs7w70pdBUFZsO0OO+AuThh4Wy7DV+D3ur95fQVrmYhOZB1re6kjQWO2xTLLXqm6EajxPrjZBA4q72fleVUH/etRYJOIkNUxnkNaX8XSYUbWoaASe7qbj+dJjg5OwzZr6cz4Zwdhf2y1TIhCIrULCRbC0iC3FZdvGJDyrZzHReaqhNM1yZxGzCi/sWosDwqTolRg5wwc0kintXZNUeT20W3ksjnbwoNNz+oxTATL6Bn0Bv5b7SyfeFlB8esI9K82smA01PWLvrhEG0D5CVdJdhgzHT00osXmkWpJNdXWBgySQGR/rLNAH12lCWoG0JcyPtzzyNKxCXcb2TANh91zJSoo077Y0MgsgtFfsBjkPe0rMb3YyBqJ54gTwnWzFsamECeNnoSZV+g1qa4QMI7qgfMsagtv5tzWNjWSy9hP9+WeyLTN+3PJRZEArXX+39NA4EvCf1a9XqreXh1xOLHDTDQ9a8EpXjtrTslMrpqA1HEMns5ZhG9BVimwFSBCFlC2ZzVDgkOsS49cm4D5/VIKwOcf/rA5jWQFbhsetty9Tmixsb6Ui9s9NI3kMV8s+cjzyE7dnVrFbfIW2JPVxy/636zNqu+AntzDBDwWFBHvSQ9vv628NKVGFkmyBh2ILABrlVGnPJf/G4JQx+1yFP3FD6htghvDuTEZoIhFNAkc8Yb5AX3MPsyl/lX/BfKCeXlDcam26HaqpZYNkztzjeX6TDI/ZrQ9FhU61FPsBZVMvtwol8a2XnhZhc9yIwakzbeq7PK0L+f0VG4It3xEUv5ROF65wswlfg4/djnwidJ2UvTHUvqQp0vQV6SXuh9h0pq4CWFZp4YeLqBViSepvmSo3iBPqoKEG3ViKE9CLI+wpQajMYWNfqI00hTrt1rtQy5+7ayc1n65SBbkbX8ZQW3KGxYE4kU/3O3p7lAzQM65EL5Ofpp2BuLC1NnRx3an37TAsoBS5eBymkL6JWeNPzV0kzFhWrtta2o9hjJPMKYVKCUAM66Bk0Lq4qZaAkSZRGLM+yZV6jQVg+6NtEPP5aXntIAQxpENbOgcYUNena0MzpbftrRGAG0NHZUWGyHkFUPeh63XIm5jPj8w84PMbm6AU7N/z1OffSgOZmu2gpnCVkcJNd+OvW2drd7u/Zx14KL/jpiPUBXFsvDelPgXWqq1Lofsl57x1q65gfhnMxRjEyFFzXDeXZtqjibLOg0SF70L4VfzAaLt5GuXQS1+Oc9IZ7bFxL/RF8FcWSQGrFvQHRTBopawMZv5PYTBMBCKOmcUWjT9clYvNeLyH1451KXjyf7YoMAF6xWh4FCifGikw6RmyYCOR/Hno4yQteIU8act32gTQu6rYDiIbta5G6XJQreb4P0dOlwi0xtuqg0hQbj0RMRu2na3QUDXG0ZR9rpuvwVD2bmynZKNFWg1H5ALMOOWuHekcyh6A27s4WVb+ZgvY9MxCcyIbeJ2C5ya+903LIaN18/bvP/k+6UapnrEp55lUkz6B5oQmdEAWFdksYTD9N7UxnKxNjxutsJwsnlViAw/7oNqcI5Gg405vU7f46y5wkNstoA7Wg7E+kysOqDltWzNz9fuTMzsRIyk1Yb+ChKFoz+Ql2PJA6Drl1VZ5qq7OSHZwB+gLyldaamMgqbTSyKcAEF0Q4YeDHirRbFihOdkBdCZUrwgVIcVLXxR4DWcN6epEWerskNhM5Rizvgku5XV3hs48Mc3i4sYgzlXs/vyiZyG54bXuPx6CfzbBvOA2S5VOZC5TchDlh5ob+VrzGLmUVg8eqdV5gz52r0628aGYK5zHtcneOf1DomFAghI+HEa8voV4jDhSe7IKKXVaB1hMwBa7e/0F05ijSUsgDsGNzq3f8cEuKiVy9usBVh4Pj44o6eLs3Doqr5elivwf2Vv7reTJsg7U/792+oimvAvWk5x844WdtBCZUHQUCWTgcqePGag53t/UNU4K7aDa/Sh3S3jf2T5xcOwOXpEpsZRf1zhjOtSgzQ0XdghPFjz2O6tZRqQ/o5IHibpUisbqFZ8NSmyh3fWd2xcX1g25NhtNaUzblAMH8IINvDw/YCrEjPQLvfbNHoxhlMec6bgOKtwOAw0GHkLZI3o2wbUhh7Bly6c/atjDTILsEN5kUiWOJKug+uaTLyF03YPJgGJphN4PbCLbPE5/MS293v3ar6mGrt6MQ50fRUbMUuErhlPLVmZT7+8Sn4rNjX5jzggbAjPcBolb8OFc7ZdNeTYfgvd5DG0sNxeg6jKip25VwiBBA43J7N/1vWL/tU47DoboKWs5D+ENnD3UGSrEuwZc//5vqXcwZ98uC4zrU4vDtmEKH2AS7rJ13KCOnvWjoE/JKOUqWNHajHYO79gFeH8xj7UF3KUhK2jTfLKPLemLQZG2ebliRgNYOVm1cq0JXfJY1qyJPvvAIvbWybNUYmOPsEc+ou2VIgdSaoCcabAxekUrpdH67es2bdIG4DYLWQd6dYZntn6nn57ZivLxNWgvLh3UW249Ltd3c5VbDa3eS+M+pFOw74XWMf8nmpyqB2ZhAYQJ4DfD5TaCi1sNAxaDbm3ZEtLQ/BR0BppIPyhumXMvf42hAifgxH0OWwHuK8U1Zi5l10Kokr8mXGm7GCCbkGrlj+8hKHakpqjhJfGt6CNJhmpilwoWHcZ67Q1xGlRgdOQKmsETphuk+kYOgozpK8UAcW0CrDbfH5jZIK/d80QECbv63l7mm8dRvYfg8oVhOTG7MdO/SNjqYC/4is2Pqd8jyo1Awc/69mVSfUtqZs1TUpoFbneWGdxL45Exv7WfUZ4FSFWRM5VFmjg06qQX+d58KTU/k5AeQSF9YU6bNUVGo2nom4JbYtv+PC8nEarUoEWm7y5AjD+VTKnomoJz/06zYULSqhUOIDWe+HKIa2wIilnVvheuuq6TU5LaUvNUxhdW3SiKPFNmrchkMWSlBtIqCCAm2Js81j6NC96tLCflci/9RRZTXiPCHt8raj5lQWlZ0pSNig2exulKHPjVTubXKaEC+eWtiGImEqL2dGIH6m3Ws0wnZcSuP1nJAQlKYZnxOW6L2kkukaWa25FIHqx4waR/7g0kypM1HdG28/5Hi84zpB1oIuIKrf6lEkbFubDVjOixbtw3zN/BlfFXpSl9EfhUqaBM8FMNpUWhjqapSdr1Tnbe+a08DYA5NLjRxmRTy1IcAtxqc2ccZEZ+lKvQZ7pSKuI8l2kxtl6FkR03xqPOVrRaR1XLaNTbv+2geAs9rv0Rw5Y8JfKow0+LFYqO8C85zW1YmUDpcFZ58vp4YHbmu1eAPyak61lcHHuq0NhOADlyPrn5taikqCg0Q1jaI+ou2Z6SjwmtXa6RZLcbUM8oBR9nRhs5mDB3kOg1XsPuaeAIK0HT9QGwqTbZ7al/q4IfXIXa9GcKDgP8L+uwk9HlpXergtQd9yaBl3yzubMdsH0hhW01Htw9e9lYFBnlx5vMdhZwEQZ+kieOSWF/G4sFvS3OIZSMEzwS4SW2rVNbbDUD+XfQdg+0tAe0dzPXMTqmyZxqSFud+smlSEPxmj7QLa4lklOSQaWLNxk7p6RwJynkAuxE5BThHMrCWYlfhzcinNiASMeFdQTlgrSnz5tWYW19th0w08KHm4zN5TpmxjU9CDttiDy5Et/dibDA8zD/MY3glfTm4AvWPQEageRtlY2mUfHxSxGUoEC0g0jo0jiXwqIFEGgGb/qowIErozRob706xFNSDDaPYwsq/A6IGPyN150jg2k6zsT1fMs6lRNfShH/NiBgMfD3w6VPGts0ALP1alYtD/LA/jnRuv09gfSRZJ+3jCEQygAnc3dV0sfqc9wAjaQMS5i5DJBWTqyBCVNldigyaVLvytpLKWfnok/FhTaHmCNkJ5JajaCzmiSNUvNYRxLtQFlPb+89VZ2MhvkcmgQUiYr1eQrgwHRxZrmG4qK1ahjH6TXArTFpUfn2o+TbFlR0WkVmvDZL/27W+pbteDHiYXOwllWQEZNFEz62vZZB7911me2L2wbpaVTUiWNBiOSzyIEjfkjgmwa933F6pP0CDS9HX6A2mfDGS7kR1G6Nw+xw+rG1IudHg4Hwx2Z/M4W3JEXvTg0gGEKPeyOqmx0h4KG0PTrMUBTvu/UFMwFYoonmHdCzDcFJzL4w4fPsVEXWxMi+zUfDwkXPX4E5zASaYnR50ot8qo79cKwZebACNLMAiT7kUzYeqQqjGgOoaPoXEvIuXZ6aT5Zp+TEqx9AHJ0NHVRxPUX1A6OvT3753vRxctPQs1wtSA29t5CSWg79928IbS9AftR46+41AN7drRn37onCQwgY9IytPRNKX70gmuLp5cYotnyYg3tY2hFJH7ZsayrBz9MhESASqvEk4nZTbSLZCZfU8jAeb8/P+8jP7t+kzrTVgznFNu2805cbYEwNbRZG1T41ml3XinM/hFWrPI1rSPXebGAyCoPJ3BIXpIBaaUN321XlEIwbgEr6maQKwr8vhsZ8egT7ix0wo0gGqwJZCmmBzejzKM1gPG9QXSyW3ZfN0l4UQChJz0SPw5xT14XbhNCl4D0TlhhpvwGf9fOAXK4M04TfTwNVegRqnnpctuvDkHA2g8zhHUjGz5HSjrgH9NpZ4r6uZkttCFO1gc2HVonMJk/x2BsTMxRX4L+dca8dcrdELGp7TnHdt01AxR04fhjU4KZiS7/qe/e6XKG52+UQE6Et8pnkcgrefAD1CeIX1WygJ+tZTNYJXxNIpWpT4/BzGWMzkcXJvjR32KPjsyUeQU3WKb3nPben2RxbAwBDJSIeiZl4Dllp0HLPJ05Lm9FaFiXYrXPfU98WYYVaQ2VP8MnwxcRzcxvp5qa9Z22ohFGpsFg6SOqOKcFE8lybTf19nGlTy/ozEffUOXQwZHDtWiyc0oS5rwMqQKp5C/opuDwqMP3Hwq9w5xcP734W+druKr5AIgz3LsIBwWsmV5XMHUxvHmv/GV6mfNmz8pVnxO9OIFtojeD6egvHFU+foAi1PqEmQECow11Mu4tNXjQsnCufXhXaA144Mup1U4P/w710f292LJePWcAJ20YxBfSY5sLgbLJpS5LkCLSvYDphnYEWF3F7Rf8BgP79qwqWkoHyHNeewciQH44v58lTOCE4aHXRvvzN+c2Ox6r/zb32/g86simJzbqOVP8ry3EYo5eCJ/FKbDqp/9CRWkMH+97hU3XS/ZS5qdevpHj2OiKIvk1oCCC/mEOSqZg7ZuUdw8I/O1/eFiMg54fCttCGj22zYXEnDIIwR/otWIm7vm7QGKczLP1aZI1iZirdBaXIE3MEDMB+Gs0G4/Rq+HKiY35SbIrrtYh65TILbtfNN3vBlzLjiLNfHV5uMV6DXq0KFO9n47IjI8VWm15y6ki2GGv2wnk8er6lPv80ei9JnQYXSlup+7w1Uestu6aO7UUcjQu/GHyzxiw1L9NrP93xVRE42xhaNKw8hT272/O4MuEQsKf2S6OPZVHH5OGDuy7STI5vC2fiHT4+3tuyXCZMuLIWk23x1ajSPlB/I32tH4iYtU8Knh4bTZFXsSOS91fdjixPsEZYX+1t4DtHtD5fW1jKKEiAoRz4D5u6n8VrJfY1/piKMXI7V1JqDL7ZVifzr3ABh8VTDKk+CoKKqc2s/lIzK5KwZTOke0VphWOJT+ejKZklXjHKreXPSlEQLyngp/JG5dyejH4NaRjdjdkeGNSi9lnDM9pFSw1o8Y6Yvi16nyRG+zs4PZFMrYji3vID1S3sSz+qX7FZGwKODaCqtRn7UwtYMN5VEIhK6H5tAcjJVudWTv4mSeoCnvUt+zrYR0iKcdRiF0Nl9ZFeFmbfoZm8R2EZYjwfBwbzphbqkGLndvMHokC3pNTZh90HH8ubO956H5Lb/E4A1eMLvUXKB4UVYZ4+eqSVatQ2+JKOF4JLEWIa0cDlwpzjonU8N5R50o7GNBs+iTXILvu8U3CXyVxfX1fLt6Qno89WRk0i2dh4RsTq1k1LQ7JzUF45hH4kgCTXiLPUpdObENhGvDBhJTVnolSOBlv00P4oV5G9YWcqG6ojXBjWEI6Hgzb/XjLKRyYVDsbT6zmOZNc5z6iN3jBFJMop5lua3Aa+IXxF/XTYc0V3NGtFwuM8b/6zrdmGWM/W2nuB1pGfX5FEM4qi/Mg7jATK/FV+ZSwpg5OhrV7hIC+mT1Kz42sUKXTLzRtQnBh0rurjR0w9zFeCC51/dRwCcrsXlNVlyrcDLjLaJqIoYB8CYsUF0Z1TYt4MmfdaAuc6740TCx7nf5KwXWqDveNVpR4WvMNp6qISxOAtb0glqZvRuZ7Z7LejKd0hegCBPtE+aEZen93pwmBmBX4Rw7KgtdCMYJNERCoR5NL2vPMMBLjZVNLTzuTq91kLZdZkHewH9N29TMspPFIbjgM734VTmej/wdYoud3QpLsVfgEd4p9/Vn//AlT0/a138SxLZjAJefvCHST0Xwf6Z7CCx09gWn+2JOVk2ncE9aOtSNp6U0Gxg/wAI3TlXw2sgOlP0anO/M3gKKLeHz+cWTBynrRHDlSAjrnlEWuzz7hpOulsV+lFNKw7KnlTHy42PD2S8wUm8WhyntK/0FxyEjrTRaGLLCiMNhhbm6thWJtkgIk8HXH12k63rcvOd+2UKAPAlRQ9IItAtfWVQpCEi2MVTFhURMpCZcNqYmO85PK1zMDVrjQS7uhlUK29bLp+HOzlxtN/oU93UfiF08Jrw/KsaAIBDwWhOWKyV2SDMYvb5h0HkhtyTqYDRwyyaA/eAX72vRSJOBG+OdbtUGTgViBQfr5Qs7iRaL0NtZT5rBwOMbrHgUu5bKOX08w+fJ8vE8+FRSGCJd76byzqWDr2wjgvlFG65ixyAyD6W+tslZTqRuKXNTtMlmhFKMr0QbhWU8Wb48CsWRZsbzJWhIppO+9vGc76xPq5qkWHjZb7wn4ifGjlcX72O5qQOfefvM9xwtyfBSIVW6v8a2sl3hIuXCvJsTfrmE4AB/syWUaw9yF1gR6VFHRd8OVifBZShnj3g1wALrupz3F1odNDirQ//q9l5AGtUPyd2GJ993kAJHwzkWTU6KcHV/TfzPup5TwHsObDmCmf6oxJZ0lhQ4lqqebUp2TLxxk8yj6yjjQ1zgMrXADesg6TOwo1mgYQ0HlR1eLt1WrM/ssBvtp0IFDug6HvQ4WNBYlGWI3VUpS/s1i8Egha3+LRbaRJ3sCjbfBC2ZmGY23KBL6UsTkxSOZDRQ5ag7tfLtKDOwjyFsa36Iu7ybFyst3y5tZ5DUROoYkR6i6iop7fF0jpg5O8WHGrkeO0Ke/jXZbJzS/GSvR3WZWBzanYSaQRfpplmJVS0sWVNj4Ccvn93it/0XAX4G5MQBrB1eGfYfVj/69arPXYkr6/Wx+7lLba3msOHhSHVOXb1Md5SvM8m+0Q4O73PlIKqyfJ0oiC2rndZeU/L2z6ZW3SJGWFKK3OnnhwfzS4x6VvJ4Pql4C0uIftV9iFFJ3C72VkO1eXDyswW7FYnx2kb3zX7oRlUSdsk4YkmDyb07ZgU0U+pR9quYV73C1pkmTjhsg009hFGjrLPe+RGqrDBjwdPzFI46JLzERWvJQFpSALr2pNGy1PIdblJHKWN2uTjZJWKcX/2/bS6Z4GORgH2WlrkgcORgOLm92QJT73ppC80+XWJPVNP3mqqcDIxCbQRNYOmMIkA93eqjHGDQQRiaBvZmXm6nyvFXHCL5oHq9Gfc3ydnHgnRj853ZOmD1JHI4/JUpET3N6gIVWDf2fUDB2uX27htckoKAAriTW/E53rtqbTDMISyDRsaB/01dYxK30fbQEyJhcz6yTzefoGJR+mRpyuAifzwMpbNbYSXuTlCvkNdBKsutF3XivwQtnTp8NxuVEWspm2Y/IuHxiiLujhJkTZyHbzhv8CQdBAOM8C948XZwGK4KJW1459Tqb9XU3cfvDf966p8cBAZ75890kK2DfLkd0JLYDoYQxOGybg5ltM+IUwaKtXT7n29LWKYSZLkU8o/T2Um6JWpv+fdmFR1UPxMWVbe7bBYlMEXNMSddajfbj9sSnXEZ4VVDan/UPIb2MA+hizc+fKg/kCVCr7V4Tub+EruLksTVZ6AdDO/QD/0tnUlkF+ZKXDVCC0l83WoBrGPn2a0S8Zrqk2/UjNudSf155YU3zgmNNGvyqXHnsOSpTiYJl2nwXJFW8sK8pMRQCDp1UHNDhTj7t4t5t2OVIBYucBfV9YNYH0l5F8CI+COkbvZ5LcwXRHYPCefi68GfmRn8D+TXjgj91bSnR7Ij5/IUGT+81FbMbGAPVAS34TDLTg4wnoshq8I3ZCqcfqdRyHnC4I5u6dWaBiI9JNHce7BQpq93Com33a00gUuBxK7IMkTHLgIin3I5GWKru72Al0if4zcZAgKV/1pQRktJo20Kz9aFpbV66WkBL4tR48z/qe9xcUJcnU9WfIH/BDAQU/Q4GfwyValZs6y8/vyamMlPpI9202xSw7dDqllfXYvNpykBe3jVXL8iorCdQH+sBtRn4LPg55inbcxqsGoq6nMDl2B4WZ+NYF/4BFqkzYRT88lCPUJ2OCwmG8y2UgcYVLbF+8bhimiWLjkRg71CvzmdMWpznlxHr8cZ0C8gsFCc5M2W+yRhEnJMwNzaRBhCzVJ2HNXyUQDrh+Tmg43UqTtaknEZGRhYt02J2V8gboeDQmsAi8M/VGdFlhDN0bKhAaIPeQsEr1uwobcpqrTkY+Zoyca/R3J/c8O0QvX3j3d8KY7RjD7kFXNLUsNaaOF2OCWKkfavZvUo0uw1jRMLstlYf1E0srAUOlXVxA35ziKh22Xl5BcwVf+kjP1UeUiOyC2SAfcedAeF9w0nhB1IK57ebjHZOVSeQxzWUZYxcY9hUNkAIuENiid2rjqnd0t4yVl33KJwPsS5tSt560pf13yx2NwvHaY5jeAMhHvBBNKPw/2eqT1AYAkB3Djw1aiD8NY5h4MuZY1M4Cy94nxjhmEeCpayQzVAtvT3mVwknFsqxvVX9UVuDb/Pv9/wLN+2YFR3k90XWmZUgoaBIQUykwCM6tYeEJFwt9BhdgMi+kR0H6VFYT/JxcztX4yULFL316DCs1+7hcnJ0FxyCLf9+4drKA690MDebPVjQAC2Mg496r8UdWBmmAd9a5QdrYC9PtWmqOr9qvNlMGYADZmTxoPh/N4l/ls7yhttSvpIZNmC/UuzsGoHHVXmmE1gjm/IyOZzo7JJc4ALZ01lm6sA5bFnH0ttgCNzfnc+tXTlBCsRP7ooB0DWRgPG0YdS4KXDI2IHhqjLiP0MKEbVFefv2u3CkScxnKsAjtxMmRHkmR0wqiWIwd9KVGsogWlzN2TLtUdNj8JOtXgsBfoKfHtn0S1W2BC1hJLME6OGhazC5Numlg3gAUmEdOLZyJFN/nmlSlloLqXYbt7RnWVCdSaDmcCAwox3I/WvAp58mojngO2wSB9K0vSX7XsvRL/jx1bbx+/Id7G5VBO4Jl2xtYP/c1lDQZ3MG71hDV+El5euQJF2BIU9LYpItxLaVGZDoVBtBxaYfTR8+7TZ+lrxks3eLt6bC02ni+RWOkMGf+CHGHfi/CYW7tCiLop9FTwtKGCGvLz3on7R2BxqlOoAldE24XJA0YKj+EkQT3OK22VLkAtCGaIvAjIpMYCLSB55801jW76liq/B/APnnz0RYUNuSwv44wRgr4Wb+jzoApEfssz78lYSa1VpmQI7rARYPvs55MOzjOiRv3XSaeI/G+yxgarpYgslpA9M+vCdtv8m2Zf4wADQu9m/2ECo1dexc0yx+rjO/miEg4RxnVCE6UztulHqU82gJf4SJQS0lLN7r9HbpAi3+7VajY1jOuVaLf1k52M/q1Y9obHwXCbOa3Mh+quBj0c1HuLPp5yANBCOKbClmDEraEyNiFlrX46afNnoeyxOj06QPLt47JrwXQ0kbU/yUHdi7MQ0VP4iJ3N8qqcxoqUh0eqO96JKBeTPgB8Qk3TRiKz8uS6NEvOx9t7jP9L7FozdFtI8S/FZVA5IBb81SW26YatxvG8cNHfyBhEbc7Cv6PCVLa7OISXnY45DK4EfDoM9RlO4GGNdSyC9hjxesTrdJEIRgDuIIj9XOagpAeAHTV5zMtS1joOJZyv/BSnWSeMLAN3Su5hHTenPHp8KvOOj74Sq8hdGWSTsggZNwOiIsCNU3OEbl0SzbdAKrqDa77nF64DmsXHhpSVdS17hhMdB8u2gxj/Oy1EoTe3WBfVbNazOZCQBIKWt4tFdA9gX91pc7oEyHhYlEG5X5CTk5PDcBcwinLZwaGruTJAy/RzAFK/KuIAQkW6KcSNCPbktTFbJIhuqL2QJMpsks1QaqO4ocABov59QfxLdqJrpmweU6XZwGy/ux1WFU/qBrHAIbYpvEjM79vpNVd9Jfq0pbXBKtWW9QCZ1Ljx0YY82X4QqHRSSCiA1oY0KY1g440LTVAgBfRbUOfvwm+sbLiYx/eA7y4wGPgwjJ5RgDSyfMoG+Tbka3hwIHuyXfk1tZ16jm9DeYhnwrBHbdsi1Bj+2Mt0E6N2Iu4fEfSZjsjT3cu4BImiQF1abKxZ7klHZraqGwVL+Jv19cxwBurwC36OnZMeC62SRgKB4o+AojpdXY/MJSP+Rsg3u7TwKmNSYxiHZD5XOuB5fhrb/27G+rRUz4Rc+wEYPN84Mh5qtDp0VcgZAexOV4C+lbhX5JMnm/vYVun36IlDEdNB8sxPibw1rGm2WnaGftG+H4P+6AUuVgTDfkFJFFSk3laKOFmfI9rgUMdD/evZOz1rAARBSHUBxp7oyzum5SN6DjP8sIEghaB7yTrJw/BbgqGEQHpqWcir6yfHyLWwKR23lTD8Y/WNGzapwC3g91AKGrtfyt4lkGRRoHSX5D1DdkJ9kl5JK/bodXtL6/nmMubwj0C2ZoXbTtw44g+xn279b9e8PEIacafsVAPx9PYW87h4hXU4iiYsmbR0LiKCBMFgWWDfdrn6DWMSJ49PJ3/T1kHqNI9cpw5p5fHqhGrf19APWj/PWffOzPwvNVa6TeUF1rpyDyEeh10L4ufcf+FVX8z0AYsHyvjauzlM4bDEmrNEUbyddEih1jhxdWcSgqIAnYD74tEbqOYJZPup0YEOkHgx9Q+76XLb8AYttQER1Vft0hFpJl9Je42F1F+CLzL+tuu5Kqu+47s8VRt0lcnob7w78uIcofdr8guFzPS3VmKTkCj6fhwbvxf0C3zqvUuCORvRV9eM8hBqVMFeCrVo6t2kd+uMrm3SPJNPdf/6Ia9E3nvxNKV52ZNH6GH6nyxIVYUMxwhLcfPAhVhAozRjVJBZsisbloq0W4hJgdEYp9y4ZFMXEwMyfvNmHm8spSYCQ1KZsvApNVxUtg4wjes4S2JUj9HXby2a990t4YSoLhWM1TNXrUtMaWPUkCRW33IvWoNfUJhRm1Gvx5Q2RH+aBuepA8B7PgZDD+H1I+Z0h6nPpPLOdm3knhzLcCkaltBfd2nGCp06RAsuY7UdwppzAWr/H0kj5C7b9iubPNXWyqspBqVb7ZUJPNsdVP3ZXmPVhY3CYAjmQjNLXK8BsTDQ3p44xfh7zXKdfQAFsDKSlM984r/YWP3cwVbIy+5klR0ar/kknQbSA8CDUx5svXQBpTj0cfO5uRG85rL/E4q3pLJiZsTfI83ygek+tiOU//qlQPWSGt1jav0Pt5L3gz0pQJMnn//KO8an2lPkrPF+AuYhP0rJCSRMxaZfJEkWfjF1IerZYfZIZGGLmVN3udiOpy1Mg4ZSFTQX92/R3i5pxNcKz6sCbHLIPaPv9uvUFmJ73TraLozkBGDt4NaFvQvpU9p2ua/WvAGKwLF1gRpFA28E0H5vj347Tv3jh74+aVa7gf3ju+Txyb0Lih9brlX9ndu3Ad6yaXzYBSKitzTg4neRDjRpd6+x4zB6ydi8TF5jbJRz8qcu6CsxlFpLzwPspTI75yWDsVEM9UTpcMa411Nq9TwaPQDqq22DadC8e4SjmeLb7xQVrMP48UvB3Jc+rDZ3PhBMgd3TTtOTmKyggQxUm+cXmf0r9YD/t57zFumpw+x7ikFsrCduQBqaJq7wN2Zq4woXt18sLLy5FgIaY2XwO7F+3vZusEztRD6wtmctdYqtxc7w8sO2Alj/Lx4nAYFU9KdgQhXy63WXgmuljSVRifMmAj/w4Sd0UDUKC3yAHfGL6a2nJ5NIKZQhVV0EkCSYJ0EKT57kCC8sFZ6jcrcovU6UrlzHeuomVu9hEA9DO616ks+c95B9GipGblwqzGijPxVjpmxQwEbeUHN4fnm8Xrs0fXHFN5I7eporBgx9rI2KUR5mxXGn+GbmZTNGhitGeDaSFSee3Nl8K/VSpApQDGN2NPvmJ1Phu6a+Nr4hTZeKr0Mvkzfhd+pL0Rb+K0qeI3ICHRFCCGlARshAKkSpRpEH/W/4I3dAXEQoVE4Ivdx/QHkBemaFSgLFmxMlJYD14HS7zEnqbNP9118inGihIxxFtBWdyxpGfcGHv12gWxlI8DzSrt1XoaiNAHZSg9fzNlND1kkdbpY1X4GnqSucy4Xap69VBTFhLVI+k9wP9m9OC46FLkGT39i2htkhsWGhyTPPMh5t5F6cv9H1Q8w/P053hIwoEJCl9qP+R3DMbFGQ/tch9zYFLeNdQujQ9k28kanyFf1TjK6AsoBunAuuVJZyrfKejA4ngB0JgPbgl5/vM8IXlqjMBTUno7hjZhPZ7DiHjVHZ0ICUwsheZYu1QdaswLg1MI7geYEn+WN1s0Cwu0qGB0uDvPbFx6TTnTc2Ud3RkYMkMuNZSuuNXJJfE2CMRO2sJfCNlnrtTXuVnnmaWXCYCcC2Fn/IXtJfY5XF/uRxlTSzqcGtrJyv137gOffgGHqIiSf6CgZslEs9IYPd9ESGnYxEyG2WrIla0qwj8IPQ63axJyD/nIP9pXVP1idNythJyH17Exyt8r+GuCnu3g4IGI5zx+sfAxQTmw54I3RNWOBIre2SdB4GJkIGzLSE3tGsPplFHVAP/sEYgV/vxxktiulJ5HMnwOCnLfcDgJw3BwNtxPgFwoB9ynx1c8/xt1u2kISkoT4GKfChcJeIlOhImzBaCCNoXGh/8GtL9sbe5ZyIRNBAJYf2hOZepJA5nQtiivk0b5S05+dYXX4Wdwer4FVLHE4eXKXL629j9dJNZmlb7EHM2XT8twBwcoeEpM4yYT2k+GmBJG8xeb1wnzY/zbRKQO+HH/3NQtoXjx+nLKXG9QyIbrEbhhxqOULwdjAXNnNRTt20uzE087ltbrRwhMmeIUpaulSIs1QKq2i/M3Lfa+ooUBqCjguQRyNeI0AnJ/uXCYIUjAUEsJ7Cwd17EIkx1xY2r1eWH5WP4o2H2YIzYzaQBq7LI9v5ikyEPDJt/LDHBv83m2tfU7GwpDBnUvKZmQK+1MGjonn/N904VDLeHj763viAhmJuaIauJkxZFEaqbiX3ApBmKAddvFaOH34BfjAFp4eeUIvjyUx9fnx5LA2IIGXjGxWTCgRelKftBZHMVHtK/EngZNuwr0HqjvbRjzA/hoaMLmZGknysUiy/B/HnoYrK6Dw6/lASAaMsIUOTgyEh/2l15h2x29ehk1apokY3lvErJvwIudLyvld9VzJnSJdTG2uU0mKQMQ9UU9gdrf8tbkHEMkTuU9yb+E9Wh9s030XrUeG8j6EKzoxGze0Fg1iiVMti4Fpwvm7v2t0B3mt9xthG9nfDH0817doYN6lI72e3pb4PWcdwGSjAIrbzuHtnQWyjWGup7AI7umvyO4YLoYNw+OjhjjB8l+fCRLnFBj8sbYQ1dE9UOh1pe5iICdf/BGlmIST16L3PDATPJF838V0ifkoMVs4v9eA3tKDrdxuS5Tv3OQ1wT3e1kJGL6+jWHquyl14wwPf24aoQaDGAsOuScS9ylBadhxhJ9iuuQPQ0QlzztNnNOGBTReZlLlKMyA6du27zPlgGB7FF6YNVsGnMUwX77oMd8Ozq14UJUnqx8BDDfbdSmMmKGuFIFiC0xvQa4SQcHnorUaRfwLmSaM9DteSAl03tpADk0tNtjieSFvSAZV/M/L1GZX00Q1l6X2hJoX2lxsa389N1wUpSeXq5B0Kt8ICoMCziuriQTQ5IAXY0yp6IIBQwTM/GMveF9RWZ/OHpF9mKhUOchvqHseyQWuWaBNvnU2SZrLDgo9fJswVT/I+smM34PS52xqSYeghjCLkrK6VBaCBMFSBHUF+JedVYfGx6Lmw60HnWNDdlFDq6r9cNFv+prNB3qr1JQeByx++Wo5BOrawzn/f13KtqEoew7gIKVnxxSog1MpONScxWtMjN1dF7aWMuKx9GG/16jUecWaQD6rpbcRYvtKCuwauRiSPe4yBKach272IEZlt9UhIrltSu0p/pfeYDXo0OhAKR7FfBkbF/9U3EaZwXpWGhTx5kmE1XPKOfKoeAHaFgSfpJjFYGziGYzKMRaSsm4KyAgV9IZSLvg1v/EHkDWNskChTCwGB3M9bVEzp9I1g3mNyLoXnJC5JXHcJFDS62H3u14C2yGC7Z5lKv8QJ7LD4CoYMr2REFWgGWg2N2Akme+iMTwLQj3OAfdEVf3vgZy7IqxwMlx8Lep8M3f5ChOG3kGPd82wnNqQ+XmvY/JneCdDztsEORhWymW6oMaNO4V6vS8O9tpHhoT4yn7yd9NM4zXuUNq+dEKVq+YwivSC+GxTbbIsajAhw8WMRKnX//ZFHvBDqJURYSEOD72kmapZ07QdR7eD8I3mImEoz+l20IGXl1+bUTpfI1F3MhyzPA8kLCIRfgdX0DhTewRXKxc+Hkx44LhF7Uh2JPtELSK1pt7l/TfKMIpYsJAGvGrTIwGoUEvOgug2t4MDbN5KlzbcpOJn/DAIBnn1CWC03ErbK6q8oEBbp9crYC9n8swptO/e82TFz5u1hJ+A/QRMFil4VSz3SCmzMq2Pmeyly2ut2+SPRJmkFk3+AoGDxYKkBGxHWQ3qfPxxLEj0NbwszLaEKleUGlWpaBrxzG0PGHwuK7jQ/+0WLNiP0m8NZTDR4+A4ylLTXiUsKxWevXlf696QVdv61KGI5LujUM2y82WCvJUnoCHPEoK58gnbjZ4RtafcjWtdTlUAD/0tYz0CYpEKs9o9dBnqJbRmHijQgSY2SUZwJMIuTaAQ63r95Db9QQ89SWgcctDA3Tmg3G9Elnl/ipfvrrxvNnk62s9hRjmoBAErBRGpc7blV4on/pJVax6mg/px2S2I2UE2S1B/Tb4i4qkFnopdgKmWOmCfsB9PTH8T4ABD0oYavZD9+Okt3pPS3uUS7B6Pi/K2MzlPPPC9NACXtfWua59pAekp6s9eXpgWKx5NrWLsvzqI69uuMrBMOFrvyyPUT72bHDmPorN3/ZHWN1F0jsUMqZEY+8cIaOWzrJRXE3obll2eewo/Z05urwrzIfSILHDlpg5IFuXxyuzzu9CmnrWFWBMw5PzND4aatKir4g8Y6Uhm1/CWrt5EJ4AEJRqrunh6t3bn/RrlaHPEwCY20MNCI/UIaJcQTB92m687X9TLuIRDzo1XHCroyGQlhh5/lGZCPXB0ez+bQTVSwH4x+NRjoSksc3b5zYAs3E3ww/gpbynZlzXFpWEPCTMmCO5UabjaiGssDWFT6+ximdLwG+qcZjC+4nPHlWvUbb7WoLn/d/6YVstB/0DEXTHTvc/SjpOoMxwa17Mrs+GEOgLB7xhrQHQgAzPCKMjppBRu058qPVkY6rrECZ5/Q89a+kfNWG0Qqe6PfnyvzSiwnheojpK6n8hJaNJb+xz1O7f39Oyw5CIHXmCpTzHZaUdSVQi08itromFsEEi4SA1egXAZcyZJ+e9JD5Cec1pF3SzMr+XPKC4jTabQ8dhZ990Riqfkw3ovPYkM2DpRwwPUE4JX7e/6gyeLbj0A7NKz7Maz10If2hYD7X4jIC0HXaTWy4P1/YgeASFkDlAmAikr4x1wZ83LH9bPwnxd9WQiNo2IzEzNk/4r2Qg3PNItXcY1oh0e50ziyeQbLlqK8kJE46xlwhLFPCxy0lbxhGJmXA6cqPirC31ngcfmB+IZDKbf1H5h+M6IClBRb0yPopumWdqVRD338b64B0qbBA2KeCNFlQwYSoketfRy0snn3uttx53eCT5XmkToHJWc4uEAA9jXOm5qCw3rqvy8S9Tg/JPZnRNZbkM0x4y9LNmVMDTGE86hOznBDkeE7N8xi55Ro3ESEDYBW0EdzVXrijexDfnEV9TUksUqN65gxXjnKDGRWxSGJdkVnROxhmWBr/ydhx7ieYqSvRnDbsKxbVE8EdVSBmWnhJPSI4Dmu03AkaDnQteAy4OZXVYu4XYQ1+Y5QzTrmkSXrtE30tPU5pHuxK7fmcLUF+vbaRaJx4GC7/a5Fzk+zhwedKqNYGjytFK1DtJQd7nHWSPYzuhISoTriw3IT1az6vgzt+rUH91vvt2+08OUwFdxr0xyB8IJSUtC2ssxGzbiJlJs1bi7hyKy01E8lbtXsC3x+e5kxER1LuaDlFTWiWtJXwUNj9TduuIn2FZ7eQw1E+dHNwudVRJfu/lxlj5scTmiAoawfOada2rypoNNyH8QkJ2KEWC78vb0EJYD57wpY621FcBiV/EuqaKjgZPuOQC7e9QddbmvnsdVFFFv9gf0unEekrr5lYbUbxB+vvKZGQLzz/p0t8DKs3su5TmBESVhWYoZ+GPTo3GYQt98xbeOAvE02FCFqVmX6FvGHTjlPwGmVhB9nZoCoMq93O6TVrl/M2dsfIzXERkc5dIC64SgAokMu6emPZFX0lzCWY6etynM77GtzYivYb86kaSXZyFrRKB95AtU1h7noz6QGHJs87kO1X1XqT+uL2tf8eSs5dUHjOhMxOVFYcX278mce+tqK7EGucO6QBMLsZoMQgJ/WZnNYEvu7RufNkkNSbCaOUuaB0+JbWkpV7vD87Kr2KYLfmEZk4RCBbovS+hGxXRISLesse7RNkZaMUg494XVb+/xTQ81KfB5cc52aFIFDvsRgJh4vKkw40xMGIDeJPp7awCEv6a5y55bmUO12niqy/rvpe7QHy/lx7SdeeaFQydSnD0iA6ZG1Qfm8PC9mtBgZxN3vuobCm3ooYwAokmPHTg0twVQBV98ENGOK/vOzXYJ7Fezg9XrGizwkkot8E75CRIvyaE88KISAzv7vrbAYPhMRF3DZJVzEBLUth1wbnSLs6U2IW7sooLe2fMsQjIHIAK8KWQT5Fk1B0SdCkGqxmYgVZH09PGczXP/rkGzFJWq9Ebb5a7ldmxa1Rn2Hl2fj8Lta5EWjtOnskYAIcZZGA2dK09AohRbqD/DhD8IxkzBEUt1XdnH/0FVXFGmTzl/4fN3ZjhpWu1m4zGTZ/SOsrd5twDAj8a+ZkuWvyVUk5Pg6iyMqq6GQLSdJ1zkU7VSdAZJ5XMzRL+f57vdVz9lW4X5x+YUMm8O/+ZfQVq6nH/Z5Qix1fxASt8NjnCvK9VuivjbMVeHyJqI8O1e/NnOoV8Z2hk2pO2nFCQgTlUBTkb59KTk1syv9ri6/7sahPJRXtAIyLtTK+v9e/442+AHtcq8xopWF75zH27kWCnbWq8sStJXzCVFqVWWLGmV0DdTenbtFxe/sHQ+ZUHqYFMY2Ahw0WHNLeazNZyXup7O0wAxhDWaSAPKwTuqmqfVTkLxA8us6CcA+1IiH8SXlpdRm7a6I6H8j+SSd7AbU+W8i11k84h9qlwiyPS8t5mXJ0WGh/l1XrmHJoeT7Gfe1slXq6a+XyTVWosi0ivTJ4pJ06eWQmHem2tINFdVf4n9vWqmrg1XyELdJuFjsP4RDJSXCmJxp+GjwoR8kxqxUouMezs2tPI6wjL6UIlGZq+bozM1noVy0+Xclpypzz7P3ci3e20Yb22zn6kyp2dhj4uDUq7TL4bJBeNJgUdE+DzYgyxBK6lSfsPbCknh2x0nrzjP/2K59LSq0F5b2wFaP9zE7U9HDYTzjdo4PWIgKyq5sCPOhVWOPYBXfTZT7YlgyfeblQiQORtoAetIO21TlIGK3M3Pwn1pWoti49XFEbZi2i9dyZ2VGh9VzNlmi3fYNuurgNdtbHigcMF8nUJJy8hAfy5Bh/6dnVP/FzVF+K9dg+oDMoWVMKjBZsi9NdeyrCRmN+cQ5OJ8lOwVnTyZVBkcUt8RRKH1K/dAUC/sgLUZycHf2A5J9fQOsRUTFMJEpktWiN1DJvd+h32mzK/fh3a6JHhz2fZVMlggSMlaJDQAzuyZwn6iIW+dwAShXWvW49pFAiBgXjwQzVwS4aLI1LFy4LkNvwLS1QSCnFzV26O/Dax0tiGQP2fico39GnLCNYibIcJXKIz5N+Nbqz3eqqoXF1FibFh9108WLPtFCv2r0am9DcP3NV66w25VE/w1FiBwAmcjCfXqgOu4H1hI8VW/hgWQnJ//F5W9Xj7IRd/8WbqIjRTPRrcKM+Eger7gpERKl4DINkWmKlRP38/xuFPSMnLNedRZL5Pewo2T3epitoWfA10vOu74/8NKX62DzCe5ZKj9rUVMe5P+O+KoVOzX/B3YEjG8NXnFHIvGN3XQWz+mqOL1KZBqHLfMhav1pmjYvDR6pW3xEOAsljYBoMeXC4htEaPuJmb+TU2Wgl21cQ3KuqcvujmVko/Lo7B1bj02YbM7Voal52u5rodvTImkVrlOhOK1psN3FJ7POR9T2f11zCp/W5avEZJwvCxk9PusMHO+5sVt0rLk182bMnwzF2Ki6Kt+VdX7MqzdrYntfH63oQMoGG1uVD+2WeopuRrzlh0A+NTgCcOnwMuiI9WIFQGXHNSY+42nXw9FkieICDpZ0Ag8AgZ+F428sa6KeEDOXoexSEF56WhuDlJok8O1BiqJIuSCXWb+Lm31mLGJCVdokL3M9m+yuX/nnRH+HfRyDz5ozP29PL8b9yyyz0nZaAgKSDV6MaU+GVhLMriZlUmE0gyKrKyk8kXfwWSU++SYFizBLNUpEaiTl3TtBDBk6sOsgzY8TUB5UHA4zZ0dTwDU4hs8IDvfuA5S8ZCqkNzosUL/aeIt8DyodJIMVGXv6w5ydjIesAjm1mgVt4LCpkdrIBPnjsZbEYN1PXSyfCShVP1dyILuO96cNvtOgu5NDF/GdfC4kF/GAQ/pmjMge1/ZgBtEek1TNTt8PGyoM31bWv1N1LwpwOQ4EXNvILarCUJvLSEt7KvS4uToWQDNlnPbQl9A4G7AwxT9xKKIy2uSq3VgB8tQajdjvC1qzdakEOF+YN631dlsEpQKU+PLOuMP6po7HeTz34TZGMVDKjXw+o9KEYZIEbH4B+kv54i5j32ZrIjUPfvNcHYknwzZEOdcAVGAHg/pUlaXo3qvACMw2PIOsX+slAmVTVtwN4ZAo4/95KjkI8qlcS3By73P9MgJYx6besweClJGjL6cBAfOcFskns27u2uItMEaG1UzWY9E3EoakzRB9gofELWg2S2aHnn52TB/YtW2i38SZT/8ynGEqVK3H++7fAzQg+xC1ECaNdG8gXYuDGr05ZOy650/TH5YBViNrVYOhmP+edjWEXDmYXuJ8xzffxcvbrFyFs2g/cfP2ZF2vf/xXwL8fWTNBrlVUNpeOIFk9uUDFtuiQljMtIY6ipajRKHMxqW477rmzTfgHLLbHbFodksMSfS44PWQp28lCGdbEPoBSu0vlOZ0iA2WumQyE7i2nGm/0CFusIz1pEqQz3ZDGAOsYXYmSzxNPH1fCDr91+9ECfvuz17RcBhum2Ec1ZhlbCIvDSJDqU6fgwvSZXqlfKItAUsTXuljL6zt7zPrCzY7H9BQQXhtwQ+vkWuVL6M4I60zaecwxhM7CW8mHiOYMDSQlE9ZYbXP4BilXJ28ZqKhFPGpnwS0xx184CUeTJ1gTSpASLa3ZRIzCxwtb5VjW/f+cRiPUO2wv7icUtQbyllFtUO4N4cympPy5K0SYNNHhZ2mBgbxfHhE9jSzRkfRMxdmWBKOp4F7q5Whb1MlUB86TWtpaaOeSUbWLVB6ogU7ECIuGgz5AySLqQyc9fSugA8cLK6JK3aFHChz6MhuU3KfIpd9EH3lUEUKdsRbUOJ3jCKktPH0GIO0jr3vqtkxcR4CpriWfMPGlYZvMlNMxwZZ3s49uZkVcJiWfIcvTyxpktfGESHaW/izWIIcTob0ePoLZvdwXERNLizg7kN1Lst3GsMJjNnip0cRtDg7oloun7HwBQuMmueUTRY0DtkrjeEyWtCHe6GaY7lL/NT8rkwad+PFBjai33u0X1nG1ypAU3LwP0uG8eoOunzGZUgpXaGvGkFk6lev5RamSepAXnk3X2oD5o3oAV6uEU65qsst2w3hfMws/2hfS/rgsIzZL+F4EEFjxcZlygHvukFqoYbfWJ6MeWoOol9oJkW0vTo7WHpD7rJ32w6Yd7UIHcvHBB/rKmpyDD2GlLZr1Bkgp0Mhh+roAeOVOZEwejanSBglXQxONLEaCscXpCsi0+GOf371wD9Khp+lzmY5bX8HHkuDFndN+dm4/Qdyp7h9ny+IU+pgVLhEL8P+od3hGowb+Y2EsTnvD07JMn371lytrn0Gy0oNBtoMI+X2Wd+MzagzHzNlAIVfl/T9s1kYzyu55+6vOktzbwLkJQ5vuQkZhh8Cq0XQp/qaY1Ywlrq8/6t6YFSmeHNdwVy48dRNuy9U3hHfeTH7p+iOSeRgIrpLv09N8sME41YHTbNtvd3C5dnwn61ss32G013uStiNw4b2T8+TYvMT02a0b0DNKNIzuaFXkXLbbSciFqOjaLAkvRvt1abVGslBC9l100NLwKQKYnhm65BhKB3AG0HqEeZIfwZA3QGe4eHMW2jpUn+WC9hHkDkAsRmGpjdu2SEDQZ0IjkvniPWQVcg5PJtCRdi5/o+Iy7F13H4P0xIr89jcfgLjkHl3VnjjzzZYquyHgZ5HkFB81vw63kuzhZbiAKnJ61aCTFATE7rbFaPL09XLoasuUST3pYn7FQOsEGWV/hTfO+UKciInrnVUfo/CZHXB7U+uhJMrYh1IjL+V5R+uGxuNULi+2Ougyi71YBxSRt1IaZffpGzkW8pjNAl8JwRAEA9MJmjGfZbvtk+kqPaHYVmpj1hnPRUVnfVL+wOqTU5IiDbPIElbDLR6P+IhOXTc2AOcZLOK0ClTR6vnpif4woiQXXRRMspbFzhyqVz2Qab/6vGwIFpFiY7FVJu9KH8wAHIWRVSngU6RxnYunMNtv10lw40zZSRGvbR61x6Noi0Adv6UsLTeSx5g2TL+bK8WsefxqU5vrfNRRRIL8pKNT1mMsqcRMmnJ8mfwovqpo2cTRfg88Iu3dhUPEhycKv0LPNG+nuB1A64oXcFQcnYkrukcYaxDv4pts0md16S0Y+CJpIdjO5rMg51KxY69yjYSJL2w4HAQWR+opH4uDFkjyG2pwo24HZAwzd9bDprrph+FBulhswSaPqVprpscsduSiv+uxJPdIaRtD+OYrDYoWW/2/3jbykVt2yfXvNFc/B0SSN/j/BnwE1V7RKrNSqYX7t/mAaXoCxAegrayaiasnZysXNkkB0oCriO8x/zi0cX4SOfnbVpJbezJItbLqRtjuAK5UefTl5OFYJ5KcmRy03Z9a42DhvxtSpWM5WIQ7S/7n460TG2qtBtH1c4DQrptn8Sux9j0KyquVEzHwlXLJzGsiQ7EkOlTxywfR7KcbkF7sHBDhIho5u0upiCZPWcCPuUfIWeTcov1aCqC9rrA02RZudYeGsachkBr2qmzIa2OT2emsouSW7jszTgxuB8u4Pea9JV+UHxbPUZdnGV+yxbREib+mfXTFg8BiCx/Umm6YmDiiXtDYJghsj4Smah1CTNjHRcqFhlJ+MuNXNKRt2v5Xt8khpJnksZSn1zM3O2UhNemKmiR/j6zMB8ZpCua895aAL8ajdDN6Wi+Ev2hYfo1Vx3qkoy8C2GB1GrenLSUJltx5XF+WGY+hL7/W1UWx5Oo+ohtzp9zEcAp1qlkl+LtZ6D4NGdvofA4AvpOJ2i7ifJWVm6PujQsikNo5Nj/URUi0gHGr68ovSsZgwbn05j/Ztrsj4GWzs9tr9xSe+Djae8W12Y+jsxKQJ5Jr+ITHq71gRop1XFo3WpT3eSrrNfP+GMHEkYuh/RYFkkyYvQQnpRlzVuGfCo5qyNNh7U6hX5GlJSDXEmV3KETZiJkWDvLN3E5ALPRHVNyyYm8+OcsA++FFLdCDELXI0CjWBpw0owulCAfXPrFwI2ZbRFMTQhXWYfd93VFkWbHEWdJpUpkxfatf4mRlmDX9pSKNr5lY2icVgcifGWvggsdFCtUbaJafsofiJT1BGnQixMa6S/SMxqbjBuzkPpmtuXA5aZD/IIL3H3oevYwFIWkuygt6Kvlgvy6+px6dKMTX8XqfMGQvYVjrEi/3zn91wLsefzPjlfjav+4c+OV33BzGLMqIi/wSPFcvUvbfygxZdYKO5wf5iXTJLgBG0YZKF5JrG1ExfTI9aP+1E6aYXj30njjL4MGe+vF05XMjW6TLY7ulruE1x8n+zv+ZbJKiv+Sp8zOKwtMOdomfMpu19ad/Lbz3VpyVjtY2RhpTQONk8ktz2zkyCN8MthcPAQ65W/VE4i9mO3rJKf5RkssP0KsOYM2ZYIs8ZrLWabUKhAshnZDi//Mct0uZ+wGBenrB2pdB/062tbn0j+SNlSn0or6Qv1uC/LOdiJth5fJZubrMF8xI2GeLQcKOG6evNnqE0m7+jTDhBFGCvikbk4OU7IMt1rw40qrqcGDuO2ru2OgZX7doYvyeSNk0TWhI78Fw7hdA24Q0wBn/ZpSgLzho2uVSacAYtOlaGF1aSTCSuJgI/W2+DuGq3ZgjRznJWXUTXHd+wTZe0BY1P5AjAXOLPH7SiZdijXUhx1euUC0JRdalig/9fPsENXo3TkkOUaEt9N2tUqnieJkuOS0fSxP2oKsSOUA9usRQF1MlPb3yR6uNzO0qJq+euBTDda1HsoNDZsM2tXRH08ZTgx8D7zI9MQexIB/XhOq8RO+zv619OtVNL3VeFLF3/6P9R3EyIQvQicGo0BTPZJznJLgDEv/i5SQVyAH9uOy6u+eiZ8io22Gw8i6G14MMeJkCnt3ql94exsos7RVxxNZKNf1/vi2fh4WAuqamsS4gUlqrFahMNbNr3GhTUDN1plFzOkiA12bEP1Rb4n2DzjyGi3JZxam9FGEhdObNkCIer28tDsdBGVrulj5Mt/EHWLEbVhijwaWSyE4qFHeQAU0yk5tCzYKyiJ7PNExMN7ZOz9+/SwDBtaysopEQSLIT7sNxJgfGqvDWuPZbBxdNNogIoa9pKIggdkKr4wLYHDkbIXk5wQudZZ7KnUHXXZGZ8xaDtpY70kfztXeO6F7VI56AxNxo94x2OzaxF4qtFQR/llBGaMCz4X6Gm5Exd7pbrfHJZlotVogVkXa+LF4IB7pix0pfQxg7/JMwi0wdes89im7qvKZtswiwRDv6qslFaWSepOcxVIUoqP4hIIjDmJtkjzivigJufiasoLaz0M/JBTlQD2ru1Rh55ZqrCLBJaF0Bb6PnGvMmLlDYKY1hU1R7W6GgxwVDEY6Z5GiS6AsoRTRZdUhxAkTtXjQzJAlxgFLyyi5A1Xnmj473DPXYcfFADhoSAPssSIrTDD+HHP6m/zFlxPJjlWW5DDDdhB+oNcjoYzYc+dIjicUK1oYpmkPQ+ON7NtWvuAiaJ/+UqcyIc7hLOD3AcY7kSpG8YaQ4yZ6qhgHBOxjEb8yndxy6G1S3AZ42a5h3SKcv4Wuq7bwkyxBnB7SiacWiNDq/Yzg4b46q4lrlmrsXAPbaRo3NfNRZLnXnHanHquwHAhdpJaUB41CN6Tpa8IRwqN1CzS9rete+nSVt9dHad2iOvsjnUQJWQOXV0F7ClIZVM1KMR+1dFcu8FsUGVnzv2o41krZE2vEDsX/Fi3wKnIbIg8hs8GCMwgPPmcr1Scf0gxp9CQstVO9ofQ3xKB3kF8Vh0hejQbI3exyUDFi2bpnYSgqUFIe2adbjHl4WAvxW2iHYZ/KbK1WbOWGxqZbNv43NiBbw6NMf6Usvm+ev246AAejAhahSoAANSKOXUz7522fztspZzHwv5Qd6bB0fFtwgUAsCeFjHQN4k9wEaCN0WRM55DZg6yutaZXtmc685fsxQDexJjGNGDgTjEeIPq2N8NDDJw/QRy7X+IGTOd+MtzPWISN+qwU7OnLgrfgsuIZriqiyxvpJovtfTfqXIqTlaBYCHjJcDBk04BhvudHzpJNEi2i9YGJPL8VOiC7QmZ/Mqw+xKUELITLXlkPF+zHKXHxDUyDkdP38GxHWi7l22eicyU6d9ANp3Ch7+/0NBV+CJmiOeFWeg6TuOSz8XTjLqsQfxyhunGCK/bqM90VlQMRGPcxqy5Pqd2FaMnMIX90tVg1vRp0hEI4jxb0/uE+kJw1PbGlz3QT1V91DQQvxIqkoLdUILycWtWJBbuHjlc85EazRaZ9lViiGJycW2dAM8DMC9mmYHWytuubzBj0AMY6zikPVodpwOcoODvdT2xU7Bt0rqZNy8ur1KjDMyRrDHzPpsyCTXGL5gD1Qd8zWT7h22JCh4LikLPTMI01rZJUGt2sMBqkpjg1TULilwDQaF9egWGSWcqp8rRVA7PdIZ1XBgBl4zW52p9UvkA/EGpm8qY0li4Y2R44O6CFzfB56QgnF1DHiusif3ZSXdXSiWrie1X/K2Wx2KIiHIhS38jrYipEd0DXASDWQmDSEUGITgcc43IYF8fU7TP5ghwqWlUbNipTE3AzbYi4mwY6LCXYY6/MOE0lME3X+tbhnE+0qmeXkql5YQ8bzt7TfVs1Y25b4JWFXjGsKgdtpW0tpZItZh8RXS0USGIlbfHpwfXRSw91ahp4eInpJoUYP8lzi19FwPFjIriZDO6HbMxSFZ+K1tuZGC1V7k5VlWaJZL2asyPBfG6I59seJbfFg18LGN4yDQ1d4lqiMpTcYJ7wVYEILuKf00xuTx9gpyh7ekfDJakzMtXpBj39OgpGJN9Fdq02Qj2CUpV7oLy4oUWQLcwDocKYk/82tfL6NmthwRQX+8mbtPl4Rxj1QZRjPUKNVhVlSz0rwXoZwGsQ1LikgpaW8ZbWcGXF+HFX3UUqIm/3tHv/EFT3fuxd/FZ82prydE9i+ut+cBoTSp5VZ/o5+0PYqA9dJ4ILve2uVSOU1m0ZLp43rKS+E3vH3Vfxke/C4gwd6aYkGXSgRb1dIph9z2FtRy1tbVvKjMLX+OI9ob1MWA18aBYLVHWkLygjFgrbGww8JYpNnD7G54rgi4stcK7aOSK6Q2npAazbJUoghQLlqnGjx2v6Y9J2fDrzQTzZgXfRxVP0WjWrCssGaGYNShhYmmU+NSQEquWGjSQuD6CysAaz4ijzRgbTXnDxaG9r3IhqbNV2S9mDekIpzm1V9lTIznJj5CcIVx2oJY8JL2V50HyZt4kV0yg+L0QDJz0mG8EqaRmrnsObdn0JOzsIy9257wFaJ6eQU4WXLEgelwcuxmw0L9/w1aisPpho0ljKNYE0vVz3hodHHJmJJiMjQAnvhcemlwGE7Kz0/7h8UYZpgpPMoUuBwfUf9wNACN8SzYW0GtXAI7HIFyL8ZTMtVzQwYno3Lrtmuh8WfXx7JJHr79H2TIHef/47zszj3QYCB1Ao6phmxW6AmWteq89fROIuon42x3OzRhtuPipYmenlp95pY4I8VV9C7ISxg4WmPvuD9PYtBIyiYO4uV8vyG98szg8ryEtrbdRAPCsUbvcQwi5qp8dDrimCP8qHO4VHShZQnHuTY39FV/qn31fumrJ4S5KWSAuG9NYYhvmwMuDzGRUGRWUUqMkyHmHR+hGtAwRz3LV2yIc98tWiOzzqMjtvi0j0mux6io0q7XE4IaLeEByIJbWR+pDMhHwmrpwGXnA7V4XdyydJSIYgW0aTV6QIWdBDMfR3BRy0xW548skj8BKaU62T7X/NeySy8AEmVgTNbVGoDrvd4QIzwLBSwZO7uWgGhkg6Xi8loalX2RuZgK4eHYXysKbJFZlcFAssnvNrO0eBHIyG0VC8zfegmLbCQtg5XG6isswXzrSyKLIo9461lSb/U/wfeh0keczC6AbhW+kIHFt3HedBUg1eU4i7AsijvMljFazlyTdbQAbpG38p8don6rKFZl+RWjL1BS8g4hz84DEN/Cz8QV28PQva35fo+g5/yv2NmBFYDYLNevDYhiEcKf+AjRpUdcflXaeVPuYamYpUTjsGUX+Yx4vP6wFJjnPFI+BPvgwWO5YHYTh9RkXyRjZHI7a3/9kobJRXpJKdPMv9erJlYnnsq4FGBueUi4RLhAYwQZMsRY9P7GlER1qvjiSnSt3AsU7S8hgqDV75DeM/LmtHwDn7u9ProW+dl9gpB+w7ELB8k0TIWteBVFBxzsUWbd86fYB7VKprm6V736iJGBhBoGs4aOQJ1EcZdSZGlK8vL0yvcAfFlnX4Vb/v7+CLA7jVhN0JUi7Fi4CaoDecSE715qGzqPb1jsDKp8W6IgLNeVNcw2paLI1WC+YV44wfyeWWsAl168UafzWcdBJkYkDe/LBas1Fc2G55r9YoRjNTFxsoDvY7W16+iu6mglc3O1Vukvj3hpN5CIpAmM6rtjvX+6GZiRjMtVSxIgWTHRfDxCL/IKZ3z09/NS6ZRbLOCYd46YVbZbzJ/7fiEeAUtM6gVLoKAVgt5fRd9v4XueFwoHWCQLsmAfaoKb7tbhNpBEOC3Y0WqjnTb+5jv6s659iiayLGu4dwocKYpykXQdCuqOgpkoe9RxkcXR/NrNfMTnmbIHGYbO+U3FhB7dxG+Nkn39jruAGd0ZbBk2OwiuLcr/T06OxJJKzJDB0HW9zZwE3Cb3Uu0UJ8GqyK42gLa4pbINi2QEPqy+w7KfPIQWuT05uHBggaX55aFmk9TmBO9Xfn19FA5quITFJGXbwziGA2VgXPRZ2EEN1Muy/5DXl7h28z9tF6pZlaBsiLC1yTwbDQAD5NppiWl3fBS1f0RhSEgE+ATG4sLnSMPTILPlP375mv+PpNWG3DCnASa+iM0q9HYj4wIkjjegVNZBJC3lZevlm4qa9POdOEe3kLxgcgSp2UgdOHDCMHi4dbLpB4RBshOoTHZ6ajZBfNSC7jEbU+/vy0psIaMcKHJRBYZRHpYcqzqADJbfz0SfxhlCVifaYbQQrqiGT/Ugl8YDZTpBBVmP9SZoE7mEONYwMXTSb/kaGkBdFtEPg00n6dOAVJIGIfbPX1b8TPLCibf85oaRd3Ksi2V/eGcFPFBR0q7aBJ5YEaVAqEi1oYeaMU878art4HYSeThE/ujx7A86ykMqgEUcdNG+ta96quBvli22TZrYrc/cWAQWxRn0vikTuXa3wsJ1h4m8O4luo8utHTe9Bc2SpPqYqUxJoJu6I0PtsdUwfyaI4k+kGRQ2egQ/Qv3VyRt26vY2RKbvIRY4z/elTZkBZc9l8b3Znv6WhGvXkch6NAzSevbkbI2hMxgp6NgqaY2zUwu5FMM7ABepruII/blXxJrqRUw2rxqbcm6jyOEfcnAKhsKSdTiBjuTO37EOTGklkqgJUlzMwAD0VNz3v41fWTvvx+koYca+voVBmoWiZGf+64p1QSsGe/pLy6Mn+usaTUk31oolh8eHSI6i2HanzI9z88wuyyxbtgKr0dLfEkqcm+udbZTq//t31hccun8nzeGFA+w8TJ38rPQMvLoC4+jDuq1KgPtXqDYNVcX0trnDRPEWvDHLrgOggSNq3V/1hm274FhaMo3AbGiEv3hUNwdlccPdtkgtCAX7deSOWMLNpUDjlY1+c0DhAs0t9xiZwsw0yfeIQ511SHMGBcj9jiQwBSbKsC92ZGjiRUIoIKWWeqbzrLZwMCnJ6s5+KE1+z5gWaqq+gEPDDnyabbrstDWMOIQX3MDb6YHsiOhp9CM1jRjfuDH2+8yGeL0k66qZsMAvKYwl3sZsyCMevk71Z0npwA6zAm7wghjADbBj5aybsIjuz6uCqvzIZD9uTTdsQsKJdGDr+fCiItk4fZjdek95T9URjRht3pD4Jw6LGUnqXxjHSVhKJgWjy1aD+yiYQr1nG8C5qrMaFrWaimTN7K9bxr0TUAoaePeZgpUS7iDDfH8wLS2GSIpntKPD3F11njHnLQXJboMZv3c5lSr6tvliX8ZuX44BlfTI0NLSqi1rYoyPfr8ysCnn0pS3YnogWlw47oHim/GG1DOs55ByYmXGaXOjazxpUgFrfjOji4wwt14cwYaKS9rq636XmfcExQIIWcPbuV41FIstW35Us7hSZ1wtM818izWvOIdCbRwCxcVF04sqDYUVKFTrHnrdrmLVbYGXfw+gDCtsJFsUMXw0tpy10ZeSkbZ+n4/svK1kUVutNWvUn1eHjx9IiZrVU8IEiFK4PINwCStrrj/HvfdYEQfySSwYMW117u50HiGyqsblI07YFEbtRQNNE6j7kDAMGBLguHgxszTmmIfZOmGER4Qm3iknCc51MGtsPoktmZHgyFb8yqG89986ePb5G8W5yZ/9EmY+nzy2Qe+Qf2PRhDOk3jqpAFoFkaROpKYwZVsHsxbTHZldLsuUOlfdmcm+VFXhAgMOA8mYJVKzratcKNYZcekPS46u+VPhoQGzHrW0Vv4wKW5pzZdDDWZ/yE83+Ekp9W534vnL1JJC39U+bU7LBRS1g+rkiSpZIV3THOUl9XhxnyGesZweslLqf/AbJoydIjsz3e9bPiUA3Xuflzj517xdJgf5/1prpxZXA59vKhoWIBG8LM8PoKAoQbNTyS8t7SgEJzptYqMpRlbysBCDGlFmVNEpRCLOrUThLoSb79PZ9X5sdeAJd56IXem54NfrH93HgJG8wPZSa2GrG0SfeCi83EoOdLr9l17J7Eu8QvJZ+LTJUlZh2wyqSi4Pjvxmdcj3syeX/oULroembKQMozdm0qZBl30lO6FUSuL3Lw3oxAHJg2/j2Yqt/Uu4loFlh42mx4AntrmfpP1VIrHl38tmR+idZD1dlVimlgayugVO2no1lQOLoPQSJBke6t4o2y5UaoYmpcSt3s0l0S8Y9aYyF/44CmCztP3VoHDw6TmCEG8QKy1xCHy0Xkf1xb1XCVM0P97CnvtmV+0r8903nu5LXx1W+d/zqTdPetkhxUlf7Rn37sxYwADKUP7YmZ2OHu1VtwLkmHYdFeEhpDD+KNPXr/bwVylA1RfqOwAuwIELgjOBAdJG4Qw1RIzDD4d4CV64x0jSnLni1Ed0yMj1Bz+IkSQLZ+3rkOOJP8qTWraEyfm/I75/VqphlD+iuxU/0E7aof/Qi7C/YUQLPU1a0Vy+lkSdFc5PNv2kOz+sliS4mL7m7Cv3cAs/KpF+TaRwlLDdbcxy/e7EiKyTK1bcDmvTa2lBPDHwFBEbVyBQD6mU86PtWqUsVh1eHJBOe8gyTcf2Dj3S9PTYjS+Dlx6Nq/ILdLC0QGUOTdY7kKirAR4M+/2UAXg8OcCQ6g2qhlqAdmhVwkRcaZfRKD63ENJqWgfHdMCEhgzs9cxG2UlICj9a1qTG5qAusaN8ntbZdpMvw5ilqzVkjEzyRxLdySTmDlGZqBWCUqkshN1d4uDKt95V54d1qD+1s8KHqQD37J0GT+Z4Jy0dkAoELotdehKT1ySh7jevhCFY4y/5P/M6iQzvLu0QA52RrIYD+4X70Vd4fyx1Y6zt0NxAnwvkwvEp1ZxNp7Jxey2vuUasd2iLbBX77HQOpyR827iyMzFcPJJoo5luB86m25jLH42oyPQIOkIlTlYWoKbDI/U4ty+m4vEi4xzViXg93627hR9lr1EbOreuN0czvrM0g03hA/MzxQ7jMWth5midfXuC35Tv1nee4Rkih9U8rTrR5lrNNE5t9xFBZJLoM/n34b53RKVU3uzbJMX/VQ5lf4hqiF2skWbsF4tr8bVEfaCYrnkETt81kc5WcvV1DJqZ0XychC9IXSR+yAE3hppVOBdYEE9HHXeTrNyCNmLB1ZvOp30QaT1OkxYHwStOdEmR/qP9ZDzZCHy8cIFAMdd76o6LH/hu87qg7bncRHcqXg1Fa7qxoRP9v1H8ZkBE/DWYe3qzXIpOUwp6b3RYmS7fCMyKKsin+N8JOp9iOmSEVXYZsy83w9mZAAZYnzLUVXuN5DGhX1bOcpbAikRrjXXr0LApdbJlhJn/YW3ZC4B5riXL/qCCKy9Ltp3al5XaHqq1zpZt2CyKkNvvAiGPuJ4elzgzGDFDpHCnRIyTrLeTeZFlDQ9DvNr/A9JZbT5vFJvt1FO4LFOtrs+1zXyObhnLrBGco2G6iF9LFSFCE70Qw9a13l5a/HSkQUXeAMkzZLLY22qla7qKFswXnhEFEViu7zHUQstA4goYSFCACaScCsHqkAInBJOxZMtaymxKUqjMwojVsFN49VNWktXxCZsdSfyLSy4/DaVk+4DOy3sCbZP4e3oKXobpGK39oHn3lmUF0lzpqAEDbOJvrynI2ircNGo4I7kAl3tHpqS1/hsyPuJ9q48T0zrHzR2pTV5upXmD42u8kNmTx/sNozT3W6rkOJZMlCRgVmc+USVIlqFAa5ZE9rMwx/h5KqYMkYukYG/ZM5rcasWR4r3x1eHb+lzsO+FWc/sCSC4G6KFstFP2BCNTU6D43hRUsYBa62JQrogM+yHa9EqDa9fuJXV7kfIWWWmNP2N9v+LYZEmC+McIBmYSY4+eUCQ023JNKS7+VxfKCv9M9Dpa89XlMMVmhWN9ySvQHI3BBy46HnI/r+FiSw+MKM7jlnpHbw0fX6xCYmq7PoPdLTKhDHUdrbLDxFCGBj3I3S/WkVLhrxgXGpmbK5g5ZnsXkYmaFGVFihYptDwEki75/yLc+HbKKH5fk52A7RctEgzu/X8kS3fp7NrNg6FrgG3qNMdmHTTKd+tcTE/ttPKe6LyftO5kOWK6pDwhdtdT5Ytdk1zX+IagZw3poOY5q3KtaqhyxdOTbHs6w1pos0saFK/IuvWYUb7f08BApUF8tBEqtcLyN5UTGQXZgm1xLLM5v0LcMHo3QzI8dMi09x0VoJs9OMT0ifQ2eYqf7xkA75sqmrMmgzI+5zSZY+3jNt4+HQlj67RJzOVEO1ax6dmDhhhT5HXfamruVkj+yN5U7oPxEjrMXIT9IVCN/b01s9l1RS6E/jlVdyFMxIoZ4v7F4JYeBobEuAVTUmmBYjEPXa835IMNOlXb+tvXQv7I+gEQEYtAwookcPBABeCYD5UNOGfydIYe+azc3Btvy/ktevkiTEBd9QFs8lAUATq+5mA0/jbxr5YIN5cjfdYSiazcLtjDX0yFuihU0bQGe3dkk4lyIF3MkP879FyzgBocpdT0A2hN7bFV+WtWrxIX5aV/c95v0iFfc8sxm4ha+jFCok309D7CS1Ow4ioBAEqon/jsv15i76wDfmGCEF0BFAJOxzVX7cJs/Q2ycMXdvW7WfFKAvgnDQRAeR7tOhOK8ofTBZpNygPVmlECH8mNdn1ggYxIRUNDIoJBO0C5l//RslOG7Eh2jE6YQOU+/EjF3nVmf76hDMZdneNxNFVndyttpOSkPuMUICdWJ+WiAM4MiqzvpSa9BdWqE+/2FD7a8m5/Ci8AOFQ2FA9+qq2JlvGIQyj+lIguBCOQaqeLlESGJ1FPpDGdBuo+gSdRnHTGqVdwPntKHNdgsqTUdXDvtZDk4nV6kxoKA+UdUgjuduc87iP9rwpYy5/pTXcTiPSGCY85EBewabwSmz9/GQa03lemFAc5L9qPi5e3ovb8P1Ld5iRKS+Qi+dbc4b1AgUkq9/Lr+lrU/AyqcrJEuavN2GrpKQzktWUeoeHsP8ZXSjrURA5XmvRBp8a7yVEgV0h36q/tXJh7RqjNTpIUxFIDTPD24KuVK2Blf4mIPqRzGDNR5Iya4QNt2YdOsFZI8Sq5MvbwGE7QMchIb985AGIq8KGt0dWENr437znEvt+V0bLvGsVMtpcrwaZ+ujxwHeh/DabdYvVhkfzeY8kES5WFKHdbqSIEke59qYm0JUzj53TxWrfE9/fwYdblPPRCfZYkyyEIu2HyAYGazYOWdmZ8MMowOZum80ATpI86hfrde19Ct05i2voxt+0Jk+7yBpALMmHcaObGtnaKsyiiwqCUmwm4moxUlPFzKyaqgTzhD5zEmYPZEgGAwA0FUjx2EKSxr/YGEt4JyYz9rhh2VMACWEbfqLaoi5bXq4smRLeLiNuxl4zpZpq4sE5qfU5PuWpHh+5VjeA/cDp02HTghemx/MIvBB9X6nmRKuD4OeAuMB76Nl2sUI2Xmu2CkQgW+HMxswfWaEa/wtFfawzmqg4Ep6R42kKFr0kAC4zACVfaMXxkeQpK39YR/pRQImMHYtywzsA612ccD+bYdktz3+UT33C3phBjIIYllnwt6EE5r8wGd5fp/Jyiaf+pcVbWFwyUlkViWyqkUl4EKvB0ycPR86t7D5mzpG0oovIvQlo6GDjySCVmUADVS3+HZ2+xn5Fjmyv5tozThPMACVNjqbdpDcG56VYD76H4BGx+qc+EbHzO9KaMweEF54qwDoSRSd/c2VLAIogTsXEHm/Xu4T6i7+YraRZ4sKdr3iSFhaL3ScMnqrRKUdkcNSbP8c4FMvoWqC7U4O8pMB/M9HeUq082OatYh3zrbpTo6gnQvLKzIAsQwEXop4sPyhezhLnr0ABQ/nUP9Ib6ytS8CzH8+K1AZU7ZoxMIQB7oVz04HJIi1WuuBRgnBfVlU24iRu95COyJ7wICsF53Kx3nkz2ww8D2WOn5edWhX8ha+3GGXj8XT0Xj2ZMoQRw7Gmm9DQGgvb/2NU3S1TxJzZKsMMOR886VCaNh7fF75V4qIOkRMkc92c02WsRrtGCq0maNrIVP0w8NC85r7fOyAEvlOkyltVlUkFPsE5go+gjMJDQxwcS9A/icgIq7OCHIs5nu48f8YTijAuCXrCdgB+YyRkcqpw9kd612fsJANNrZrEI7ASx1lpe3atF+2Jrv3CG2QjbYW7QiQv//zuzzz/DJTK6A8Mdvn9VyGziyWg/3TiVAI9HkioD5MfTxFsOQm+rSqEnl4ZPXknTWSxIo0o1AWOnoN5pWxNV5tY+lgKGWj1nFTxOMpxXisd6sSQjqPthXshL24QO7sN+YIuAPD5bY+Mr5PqgiqV/TS4JwJeZoSedGtAeYYtjnWOIf6VgsPlpU3x34PeQ8GwsKA3Dhnoa13FMi0IBqrOEIBe7HQeBwrjhY5wRN7k7NL8MwFwrO60ZYn2Qtnqo0KvGSjpN9C36gZ/TsHCj1bp4qi3hodNUC/TaJUV/i7pLZ53lb8GFA9z21X2CjZoms8yg2RUtzn1CKZD1R6p8Y5glJRn9yR8ss9QN12q9VbIkKCuiebaDMPvxvT7+qz3vOlQDo8vxWeP4etjeSDklOlXB48JYcRmsygyi01cBRe7m4s6K4TZyztaEg9aUtiXXpdQ0vI0/A8Z/EJ8xqEpB2pr8dP8a82CRw6HCoc1q63fSZHRmZmLdxdagjnvlIYUvt74A4UgbXt9WcOiX563e6Ofkbm07WFZfQD4FQ6jvFC6XA4pwm0xxBkOhkJSH8mR5Q5XnY2DpsQztph3zA/I9iJBBiduxpP7S6lK1FbHrw0RRLQ5zbSMc1ClTUNXFzMLZMvR9JZrVsOY9vg5IN+bU5bUXqgsnChiQzXx+F6Oy2U76+kIpo7cIlFA9XeIjHNBI/MzrDfuXcax30iQl2Z29wi+6Iu06pizam3u4+5pFbkG5kvwh0hwnjq3uOjHNdkvIh4rolHypQo8gYU8JmGrEMu1taT++I4JH2+uYOg3P2erhln2eLp0NuvmQzwb8f1pIB3PFgIfyZsEGa2I1FAchfsplz26WUen8Oy1Ofy9SEwmT8rx4sNz2HcFY/wNMeBwe3YDn78fnDfYk09teGI0adslcsSymv6f0NU52zNHHJLy75pCG8c2Coug26PGLA7zgrX95ghamHS96yrfI5Z95SaiG6dtKxvK5fioV/1CixDwY6lSz7RMYYirgqeiZEJj/3QDzOASfl8hnhsjO+0cNjWDUkY2YMxOeiijBAmZsbW6iAtl0MUTMDYLzox21PpIWR/QObXWWlsaF47rKLCSMBz8YCtz3IteS7t6H2abtIox5UeB2YxkzdKiTSjOqM9uxKAsgzNTmZubpI11YHPBmWNfbecxnFkzB09Z6o4v+km4QNagriv8mxEP0vZvCSyFzmwFkIgJbKd8XWfZZ45DTYWQrTevu8Cl/E6B+SNY11F75RXzS/XcQNJo57hKZqlx1QjoXqLrZhV73iTqTnQt9SDKH3O0ZsZe8xAodLEAY5oEIFKGkeQxRmBKdZd9355WE1+LASS9N23ppxzYwyHRKQqEP/OSVf8uI5UYs77uAabKdxE3qaihu/JRDZAKVfgf7IVoA/l2CLCbbKcuKPKGDBkM7C4hv0344uzSO5qZbL065kjCL/LrLo8F2c9tE8no2R7ZHj51bGL04D7Zsfn1noCp3sR1PTKdAcL45gDUnkjrpQ2EnTmseprkL5wQ4rBH9IKEtPWXG5LzAQjmZ+cYpez3/dcdIUrqpOue+qglzbhOERZJr4CkEFJr1XN8jKa5/pF+gRRkas4AER+6wMXcWOB6gIlrcwHUkCB3fdgPVg0Z1gR6r0D+FLBkpUmUgss8SvbfciIeCW9gNOqiNn5wPLPd/3LdMwMGOYPXY7IErjgDDvzUAyku5H4t8+MdsYAwLVchdkrBZpzB7D6L9ArWsg7+lpwHJoqAwTp+pjmZ9C/6gNeZsxRUbcgED9EiQTDn7a61I44Jk9kNDfWWePbmHjEyofwqcJcjeec74H6ABEO337PtOgdth8q0OgESLnDctKGnIB61LBh45sieK7NICdhualkQCrhUyxb7XGTtZNRnVg7D8lsVdwwpEkW0MuqQH61pQI25RNsPlDAF7StB9oB+FzmNHqoBIJ0evb+pDNBnVpf/ySBge6jp9PhokYaPvroY4TZ5PppLeHpnV7pDkh6wJ+m4GkEAuwDE3nRXGVJHrdR/Fsde7U5l9yzs8uXtPEbzyo3jlzHwxTnR8Qk1qCZgILwa+cJnYibl2o/MUDYEPzz6uwgooCtItE7QFb7g/PpWr0FXI+zW22MM384aOfTu0Qvsc0A6QITtVheb+kjCFPV+B6looErgnJyT7wQIG7fRrgvBMsY215P0da8maLsWrNgL4bKNo3K13WV9CVf7bLIgSm2i6Q7OsDvmDmOBNwMbDxWMkVSYAbdd7G5M4PBM15QE1gcjz3yM7ip42V1BpS2ZUa5HZry+ruEJ+KTQZgRxATYrJn0fUmQ08JnWXmuxMfrx6HyQsiLqf13N28GzR3QFomuNoL7zbYjOTeRvQSCp4hn/dgX4I3Fr9neyqx3qILQtAUTEosoRlr2IurBRts7Wbq+dHyBQDkf0so2fFryVLwUOjMyUnzswg/g3PVPbgGd6J2ZWdd6MLDHUVj4kkl/col9FYIF1kFNzOD3F6+AqosVJ/HznTktIkCk35Vw3fIIsiz2U7IAsRN/yBPyw4Y71lm0tENFR5eU135rwvEpNM3tzVs57OZvaCwJIiOmqwOkhXUFx76XpC4mzhlVPz6KFooHV63+zKUYw5YC74SKzaTSYJ7qsTdaIq6C76EAQIPyEVGfDm+Bo10dVSpdo1APcr8YJnuPamcZq+/xUQlMlZ8y/7KtfbD/gBn4tnJSNGfMbXXk9zMg8ot36PplNg/Wl0v0DXSSuHE9KQxz4Zrqj6w9AYVNZ8ZysA+Czn+Yk7TwyHUDrbw5qkjRaQpSyUXHmldxbMrvcShSPyQtX/xNit1NKv31AKG05Np5ufLU3oKjphf13Fr8uOs9OrMOGJBUZxzNSoTZ5fFeup9jl/TFYdbahMU8JXfPhfG46mFAtUHD00nC32zf3/AfrsvADN8xiyUD9MxpuAqG9W36RdyYuc/P3Ma9ifrb/hHZ0Zo/96FHdOm7OA5wp5kuOc7MWG5+NrfApo/e51Dl8o+HgWbi/rZdjs/RKgY/wJgaauoSqkddf58ZsOFRb+qoMLDgblI0PTSOf62MMQgJQpy1QFo39oTfbG1ycgR9WMMozcUrPTzKsd+QiJEPy3abHDLWGIs0BBfftoYX8aXX1Flr2d13EpB6kgFJodulibLSQQA2BbdBZcsywcJnR6VywL+ZQnZ8NwXzq1eV1c6wQI5q1GhZaB0WuiIQEuXsvghSzhLeVpsyzM1AlHkXIFMXIYowDVv/N/SIflFM8hw09WNDhsSZ0ZuwFfViMSXWNroIyZN+tGj12Ll/OZy/XTY+8kUKZplp8K3hqyk0TCSlMijsL9DT3BW21mLl8ulklK++1SAQVrdqiAYLBJje5ivaJmhwe64ec8Cfl1mv/xiZULM215FOMcbKtQAuStXLaCQ54dE2tFiybPqqhzjHDGJfpdex+YDIfmC+8g/9dOg5Qp7aDNGIv5bXw0bSj6F1TYEyfBQFHZhyzrGD2WgBl+TALFuM5j034qwBfb0TTq/qh9SF44iGiQv/ufsV1lcQDmUj2oZjiEcDe7x+0zvI5i48kWRfARsX0+Ya2y25EM5gUfSLivlr5QzvRy2hg9znPNNtBEekQXnWqUwtEvagnwYB3ZKZCR+yv+bre4vC/9jiC5QUv+nq5FXLhtKrLQggxnK7zPXs+LOmsIf5Vvxa/isF4zRybjD0PmErk95B4n25y6hbCNC2Ct/BtBfQDfGgOsnfdo58NgVlw/AEdZtMA1/0l5qMbze42KhNC+mE+bnGFEPKuuXLeiaP416TcOlhvMvmpyjOQUOvydo7rneOXhhmjtaj2znmyy4daPrS9SL25WK/UbtY4cnWiU1aBjSVCcrbS2s0ELtfczgO1kTRexiBwhx2Ywd0hjQQSu9UmXtC0dSnWxa4A3OHjDWvp1mwmLQIule4jETtW04KOi0FkvgM23ku13zDzQeTYC1LxgeG3770iez53To7qe3x3hDmubSt5Hpc+4ETPA8f3b7SpXxZfOQlckvGuDXfu8fAEi7WXPZd8l6yjN+qLyCDZBk74oJJtb+TttT2OHjHbLfUQbP1n78JgcIu4KiiNjNVf9dynjJQXwGIFNs60v85HGFpOEr3kzffuuhQixexJ9NuvyQ73eESzB2xKSdtUs/gD4WUEVGFX/oPEsVFYF/sM0/oUPXmEII7htBlC3t+SG9WncHUIBdIRrnKBq78kL9jdOxSx8kp/wkvNJzH/0KzBgT4A0bORxrFvWKAPn1/vk/c0joESA0yKlxhXFkRBJLhpCE1WtoQlqAcS//EMkIIROOuF6s6h74NXijZnrVMmpPha//QOG0zYS8UeP30muFd5IwemV8zq6Kei+qI7CMpqdHRossaFzWjusT04p/ZiUc8mcN+1vr51u8d2CAZJCQ7tG2S5bBMmHGNPW8c4wE2kUOYDj1Q5qdgpr2TRGzsIlAUGQLjSUOiIIdp/IU/FIgW20ijLLfgxFi5Z6GeP5ijRfxtRD4t0WaymSe+jBkR5wxVLJqrRkjiYAE2UbMuVCWf8MKN1Li52Q51NGzTy+Phw5NcCBDratcE8GrnKu9HRe6VzDCyG+lq85Gscf0cLnm1ewl+apar/Dt20TDyGCaNJawEb0ezYP+Av/U82KSBQYs4LNjKV9vcsoS6E8ccGcUsluEdXOoOtJMkgBCupqwSdUesqVTf2IAy8v0x1J2o3gb8rnZ4JZqdzG1NFeWcJ9eYgJYDUP76YruOps3WpBOs5ZoS0jBlBoXMCBgHo7qOajOnsGA/sD/bbUngWcsPI5SZMWSVoxcp1VOAEr1RD6toZKYZbEvy26n4jJptsaCnKJP9bZ3p1FsThdXh6LTPARad3Crr2SE0dD6PayqAl/JSgioZ43oWOulyIaHKpMFCy0UaX/Tgf+PQ38/jd4gUMyfvjLkVTKtIsePBqTaR2Og1IHUYmIoZ3IYOZB7tmdmNVdyNiAB0J0b0vNDXRibfmyjEYJgck5ojPJFVGvW5qyIBxdeBuRg5czUutgffQhpuMlq13rh7U0ii8x0y7wRmFcPy5ol4+J/Ed/GJqugy33ATfTlISWH22wKCRFD80I8O2bw1GK7XGu7XLwBgGxEol4O4XY75gZZYkIVYFE2Kf0SABiY5OvJxdVRazukzVHb2EqY1/kaS+EKqzT0Km65KI/f803G0Tt3OKJNDMhPAZU7EawtKQoOOB8KKy9KxuWJwsekjwiiYtVRxb6p/x0Tn/ftefwjeWdkxoGZapU1BTgrMH1GAgxEkas26fMfbJCSEw+tubrOiZjMhB1Y5QbDhZI+m/zOGXZ+79MfcAbO48HnK0apeosrdwi+P4MknUBJ3mrlk3l5JHBBnlPer/wEWYhI5nqddXAcnAXZUb+JblnVsxl6T+697ok/EO84U8iwtsMyi1idy6dbS2pW0ht+j3kOK4uANlCar8RoYCExXo8vnWG8c1SNWr2BO5WLKKIEd/4eEHtiB/jtYYk993xsmgHtUwi4/rEhenCTOq2gpZKF2KHzmvJQYYI5rBYSFxLvncbTfP+tgIlvDqfMk2Bg6V8Sm73jXswER0uWBgkQ2DVwqgAxtre40ljqsbq7g0fM+ZgKpUmM13sxr/cD+SLCtXp32i/usrv99FNmGah0tlbyNqzchVgISVQOxQxAiakiAIgOOKcDNrUED6NooBjyZgxI6gp5kpVDpC9gP+GPzDihIISbXoXn1JMqAVM87hQPmnZ/VYmWQ6UpM/rgY+OJaJgJB0CamrbP47675lS4XYh0B9ZK0HaY5Nx07Yojj8mO+1UZX1bpKdcbX0dwOaG8mX6LIXZmBeNIp84iWCbjDmdJNBqyM8UVl6rabsjuFmytZKogGvLaZ/lt06xNhtY0nGSgpH3QbYAWwvePECC6bsZugqXYMWWSvJ7O1zWa3sp39ftc32jj2mjofeRkledbAB0wL1vx5ta/GC3P6fsvBgbtljWD/I0xzzFCYje3lB9jgeyswXfjQ13dvb538pv4KASPTVRAitQfjAui1oj6Tt19s9V8l3aDN3cIClhOCmMCss3eF/164yKFzmhOzixL1v7bbnLG236R06DGRf9tq2NAKFQkPIR2DGf7skyYe3sFz2n5VqTQGuR31mjvuPRsjf4akJxgXKCN5QXy9EFnttO3tcdYSX6hKPOcBkMLaHk4xShBv4ZQA86+8ygPf6iNDQccdVc0lPbVMt1dw7WnSuGvA1cWTVwb96Zrf9jBObP0wBLE59Lbd2Z9QsODjAvrU53RJaXtZGUdP6h3z2xaNr3Rl1lBOlb79zjtyn41tKSXkODcDeNW/MFJtW7YPKWYixrxqXJexhvn5a429McL7YDukkfI5N+olpOwxME3O5/VCxQyngLpBoDhVtx6V625LpBJublAZRZZZTDwoP/Eh7pPonflJx3DmaSuOQvCy35Sgnvoad3kGnofM0L7rVxY2b2tazFYYHMSo+L8cvQXbs8hgdoq38Jb0VHAZppXxwB40lIeh/ocDNeS9a1ejC0jNBJhRZjRF8EnM2lIOwRROHMyAmN6C/0d5+NFRoLvrNZHVAHUvv8P9nOZXlDxjnA7nNz9r7XpUc3OQL1fDEZk2kRsXVcLJXxiiBUwTqgHRDjd5lSINZ4uj3R7FkiHFdZyRIuhpBYZrJAiy4zRHMsQfkf8imzl2hE4/dhkbdVZDLeUKHWWz5YwMeE+z4qX30dISgZvIY0gGDMK+ghXEW18hQeF8IA4CS/nEdgX42YHkesX9uVwyLR65KsOqCgeRnMEMdJTNsMciiKHIWDRspNI/bhl24mM2A+IwkbUTdMIy6YTKt7IX43nWAMOv4XOkM5KPLFkvTLMn+XfmlNwD2WfhVY3HkqoSM3x2c2m5P2vcDQKbunYPnpkyiELB8An4xJ2nbzcgR5Lxbk0CQKV89CQ3TSuZIly7blgWLQNtBWSHkLuO3G3wwUD/xv6SNiNzMndjNfK3AwGHXDgaiNdxugdim62CxNjmIJJF04eSRnd7d8Wc3g4KGDpvri9l7ah2X4FnzWxmVJoMW5W24sNGHziz6QFbDQbHaQGAuQnkcat3wkTu/zCQKAz866yWauTcfJv2Iqmr0dpNWDQI7/Bp1S1Tk4ky+pi9nd41JxEipvtp/o0SGinwZI4v2Nrg0Lpd0O5kEQcpweI2PU6SJ+M1TjapXE2585oCaImauqiDCT9J/LbrG8KNLFm3JgD6SHRaampBbKXeLuW/YHrLZe0m8uKYDuSZFH6zSsSPHcQgXrbigxHbe0Blf2u61RJFKEjv0iZG+lbYE2MQjU1JLxj15BTIAQpImqiU1CGRX2Kdj94d0+kG1efjm1GE1zDCK3HRR6qt/BsMShCxR+9e6iAbSDeedBQ0C5fO2+7FjMihSrut+PAcceQJC9BBcBU6sdmNtFBZeYidIwZUeHtnLE2XkUEeQxunnK+idLeKtwf+OkXyI9Vk/j5Na70fohsxZA9V61DbMzHl2uzXd8ns1hMKZPgZjw+kIIVCad1nRcM+EPji+W7ECcqM4hf5jGuZOJqRn0tgg/H/QBeCB2X/vBrrwqFPsJUC4dCneINZYPNmQ/mzUUsrH6ueKUPfOgX1ieZrHIVzxQVctKHhQH6kentdheOjpHHbFto0ENCkm8jNp752MwDsPeHslCTLGa8a50pSLk18zyLjv49tDowBC1CBpoF/VVQPk9EqnwqwWGq389QCRCqmEIaO0YGTDoRnMwRVqMiHA0xO/DyVD9Bu+PEgd7l99AyspLWaXk9ppTIyqpiBZMV6puQ1mD/Ib7LNCqmjqhzd0p1EVTd+aOE0IaX7QMPSHdolbgykmrymeSYD0Zvibffj6i0uVHx4XA4hZNqWLFvkI8PaPrpP0BZSI8I/Hsdz3aneC1jtrfS9Mh17Jey3qRoTc19IrTRzeyLnkrLDBUs6cCmPkCtn+JS2Eiaas3FeJqw6hgeqD8E+lCGMh2BUWukUftDWsRRiQlAkrA4CmwYi5jSh4jkk+biS49iJpWvNj55AX4bJXB4cbbawrgpWIsctG9BHOCKvR8g9jXWY5lfTv8BzNR8BWv0XqKbpVJUtmFhelz+F/l1uztHaU87x6VtOZRvL5kFRH+waVs6R1bVhYs2TXx/oBb8vrqm+SWwxtH+ebMlsvvHLnrA471U3RagWFo6Q4acs20ih9GTKsz1QcenFw+sDwZKFN8JpJ2XKromYmFyUTLxrqwfnV0ziEwIhZw8kIlCbLspwHKHireorqhKGiWbsLgT8tOtopU1qmKHSBBdGDlE5p5tM3wR8Rixk1Q98KaXgPdVYAwqIO4X1G21T3V5SSbOEjrrQ8ei6VoANIBFlLoEp6QOofDURxxWRSQiGvXQaLfVbdweXIW0tIdGA4IcvwAOG44w6zrsrdw7AKkZy+c5oxY4DQ131LmnKrMrVWR1jgME/Vgqp+F7rqUf+H8ufnYQsTEj+px4CI8Tqr3RBgGAMSJzuOV/xh29xWET/asdyIh27TSRQtx9LPPLR68T8Jnz10iNTkn65a7zRSEJv8xOQgmlGEgABrh6xG3QkYInnOz0midkn1n6oaXJU9pLRVfjJ4lVN2XMz9et27XUtamochdTlJ+D28d8nA6/9igtHLH4NctUQMGuPZbvN3ShHNu14sfeb5hYm6L9IPUYYBmGbt9FCsjxaPQbESmaezXr/js4TZUqK9U4dF8iLyeM8SlP3EKXDOOnu3+fEsQw824susLEnRnlMI9xrnF9+mlrg8MsJW2k0LiMfP9AUH6ffO80SFYpncEmEk706V4V1YB+ijhCHMpMEQA/faqYRIifXA3o/TTEvbw1pyzlDbO2F6AOq0eE2lTHdJGeJIYiQ59q9wargpMzMp7uIq2ZMlwXMaoef44zs//bJaq89omnBWkYlNjsEBpxchf1BpdYckFbSp0kq2el6vtwMQ1W3MCFL+7gS4z8Hqcm4pxEgZb1RwnVqgPq2Dk4g876PMuaAGA/5Qbk+UKLtsl865+TAsImLpw6otyQJLs7l2Ps/qvJJxnRFeAUBa1rgYQQU8/Sy491HwrY7Jt1hrBHnekezzdVJupybwpj9UCSJQty2QHYb+D6LBO1xN2kkfCd83DDfb3xtRBDEtcH0RKKlju2CvfQgvMAnfuS3Pqttp/7e8F6ZZC/cv0CUcBjepnHlFdrC5cqnrWn5EfA5Btj08JmPyYZW1lhBkjSoIirYX9P94AwQ7WZy3shcTkZOWNXnebaoYtdk0lNNeLHPKEOIi1w+PRjvf9o0lk/okJfDRPQ4bwgM0lKE04Rj2GbtY+QmCsKy77QTqz1j3loZ6FIt6VmsudjScGh/snHUkaExvjsthr/O05gEOzWYGz/4F8FBfqLBOd4t8oVN0eohXjYP8kahFV6e8b085t00pACmQcnKjXUnVVlBhFAA9LtY+rUuN8uQWST/guMicRkVYfVktuqki0PIdyCEZmfY2n+7fLKdBrHBXZqJJZMFDsbs6+8rtegWNe0oDs4cSDQ5dJ4JM9zHG0QBrpCAKhv2WOzfgGeh5qN6bQsJd2HOSddSXMliARB+ica84wJayBnCCVQqkWr988Uv1NQHOoWjcElut87L0RnOnjNhY9XyRt9byjhkMYwc7MRV7baDc3F/YLrZQ+4Wwd97FBaqV5AYPCnqi6OyFPQ8Vrqtn9y7LqhJyD1thKwr4rEb6mGSBCMiUByvM1ujl4mNSqVco/bogWHIuBEIxhTQBBRB9mBXzuwspb2oJOM+hCoBsqjbUNEo9W1GxHo344uGk1BB7Be6vSyjitK4lwKDVpz/m92S3wld6XgnYIUAZrdPvBU6PvKqiuhPJRlnk9PyQXeHsc9dpUNSj2tupm0xsRbpLajCe/FCmUvJStoTsveM2VjgHSArDSe8PzI6t6QBA4R7aZoIWxvjJ0QQBhNYNs3R6hb8G2FtwXkrgf0hS5mJV6f63fUltk/D6yfg+iiqdfkxtdVpk0vrm4n9/Z2GSu3pifmdasL0e8apA1BA750cElXVBW2L7cbh3Wcoun04svzpoMZxRFHDMHFYhcTooTMvWWlvq589EqLUDfp4UrqWHPyt6lIbem5SPL+DEUXrEhXvXQqieeLAaCXRJUscoNN0UihBPJN66GSO+MVk41VFDkICW4HPEFUWGhM8/noCywbo9a8SvB1DrSC89dR1eHFvAbiNPVZ0o3lplKyYR4rz4/Okuk00cOXGPmRkclTBjzW0RfAvNJiDbbeYaRY6F6zT6ty/oNb8+MmIu7CdXKg7FVScr9H83W5DpFNDjjn+jUqfQoA9bDXsi/41Asg6wNsYOAJWurREWBjmzdYhRkw1BHaBEbzZQF3NRP+4IyjNtXmjkC0EPPHr5C0TdXzoFbjfnO0iU6KJVyO5tzFsVem8tyg9ip11ft1XVOHlSghvc9b5LjA1OCZoVv60+rJew3b9bGLQtOLhLPPpgN7lHlA96WyFHD55jTMpF5ozIozoh8qfSRPHjbJ/rI53+2Oqly0sdl9PzQMxCHIQdzG/T+7u+42zuLmL3eWr1Y6LnHGnrbruc1QvjVFnUG3l/8+53I+fBjUNjvipRoWR/z8kS7eKrcjIOkafuw0vsnhRybHokcDUut6Lr5XKH5bnewSrk4eZhnWQFA3CoYd9bPy4iqD5BRY+VZIIYewlP8YGG0w87GCxGkYqxR4ucJn3nU+ICuWAcIExEIJq2l0DypZONupJWEKMfarrPv3hfzSsDwc22eEViOxxtQ6d1bAesx6sh8COuVRQEuGcHdMYeUZ/ACMRwWtzcpfeWBExLL3t/AJkoWBD/+B8FYGDf2jSOCO6pk0y6KTdXqzjcfNNDfhmNe0PEdTDGfhlE4RFtwnMCX+IUlseaWpp0Cisr7sdip/rcJAbwVBZl8+Wrj0GXe41QsFUd1zBjESgIfA81Pc3pL5a0O5bVUFED1pjGQgn8TJ6ul8Vp8eYoJDnzDpWeEw1AAh4pV1l9r4ogcad67x/jVn1jWDorOG66FZw6oCDBVlxRHwfRp5GZ36pdyuMib4ITjarWhNqGpHrxD2ECuYpgxtEDdmp12CHHtIJyWKroB/wNfk8yNIp619QIeCWvksQeFeQUnL+jbZHHk/OJxjMR0bl7i0DlB/FNU1SvyHJbKu4FuYJ4iyKQOjaHvDzfkj78dj8HSsJUKHsVjxht/O9SygzxAo3g8D85kYfv6saOmYoCY/1LziY2SwUaLfVF1vgLfeSJynVC/eq1WUiVbEDQ0w1DKkI4K1F825KYb6pI71kKec/WsrDw5rS0vKPWWbsP67umA19De1lrzjmuC972/hJ97NH4nD9m3QPOLcX8isSF/OYNi7vlDbeEdpUJblqUK/NIHvonO6VB7/lxh8MZNuqQxCpF3vEIdIAD2Y1qHDTLGH7MV7aTwCEsRipUoypfYsZWE3q1f5aC3h/Mg88HuQr2oV8g7ToU84E889bgWAumX1ZKilKTUF8LKK3ZtGQWCK1QXNuHLjJY+fxN8RQPXDGu06JAMSNXM8HQvfMiuBhE67SgRbsX+5QHQgDFsHrcXt/ljjlU1dcQMbuN5m/Ex1Dorc+ME+1w5C7G0LBegk8NS/nXDPAD6jkJXeceK/AgmrR2X8ks31D2m+ccJ8szj0rCOvAS989ClMGM7PlN2IBgEdu61KV6OeI5KxNvenziRR/3VP0FosaKhohpjDLAmagcwDA8E2QplpbbQrZg9GAExBeITZTfW4EZejC4cPApXo81VzsoLorTUg1iF2IjoQ999DKHaSz29n45OmdLZ9eiDl9lPUl8z1UiwmmuoZLhBMss26UwEU5AyiqYHIJn7faeY+O0J0txqT0TbPVuPtRm5VYSNDep++VaB9S9b2kKKgoF6tmt6UYsaau7eWzF+85FkH65qXL93KXT7C2R9E3IAlFeRXLVIKIgFrIQmnAdgD5buaMQ5yRb9d7pEvgR467iXiv0MqEKvM68Ymr9dh0ikHHqz2Te/qRoBCyYPK/6TO6GaSOLTfMVQoQVuo4/6yJWMuPcFBgnqsOt5pGB5OpJ+O9+ntAkZdZEYtROjC4opXC7aN0AS+xbeq/IphtryTDlHUlmrQW/ZIC4pIKMQku+PrRAZqXEgbzaS2D9QDR+pRHSSucJH+WCPOEBZPQq/LGR8Jqpb0urblYjtMRszm5ln+MPrfxFPx76VfnQNKLS+rUHCl5im2E9Lsxd8Uq6WDwLTcwEk9IS1vg/XOXh9Ye8rENDjPmQLW+mrKWJfgrvXck21maa4ai/uUeBDsNbr2dCk1cBaSfR84C+8hlgOcN/ysdDhirXSOIWF52EL8gDblWsD3Yn65iUQRXUDXkCJSGnNigKkZ8QMGZuXFmfkcn94RZcmEiIpOnsAXaz+F1gn2vNJKhg2JhihSTDkfhkPM/2mt6PbVwxBwdmqirEYsbWrGfqVZWrfh6fNe/yemzrz+bFUS3ROC2ePErFK237c5K17mFecPgtzQxOmOEGFLS39/rqDurTnkakQ2pjTmU3sHNv19l9TIC0MbUlPGqf41iraQRIF5CQwrX1x2fPkOYioBe/1p3P/5cqWNWUr7NzJrlV66feslhb00HtGZLnFswAul704gq/LijI3JhhUyb4z1o1CIYYGPkzqW7JZwpThZyVoU6W5iSTFM9P6K0S8fSW9edRn+KUA6J9fb5rIMXBClPwiumYxMC4K3Tmh0/x+/FmV0/P6N0qY7W+rQonJrtM5KJX2jkMHRtDNnfJWUq0HUdMfQvDTnex0Dz7hW/9Ako49xPm14Af+l7c+JCH5iD2rT+ATgJPBHxXztBkYidj+tnTlwjIqKZqn/AbIEZJuGK2H5S8gCKs0falLWcbAf8HGib41ze3mAQYL/VWtsUYXLNb86veShSKPh32Hg77+zE0BJwW+/LNljOPZxM38+Pjt7KW8/9fy5FEG+/raT/dg/+Mo26QM9HTNQt29MwosTPomNDwY5dMzqOdIogGCfABh5PT7FGy+yUf8TWoLvCLTDvLMlP6DN+8XROm7LW/x7uRyOXCqHbUkFgo5T+RA50GL5li5RiWK9kmr65mUdyoBOnYM4aMXoViYFeFTWs0Y7JQGyHpJzQ0DJ1QB8D5AI+TeWjrFIc1FoN1GrqwO4MxsCE41qHhGLaEynWDgPmPEho3YsFCqwHG7hJcG2zEssNXuVOGz9k/6Zf3VzYg9jMcwnIYD33U5i2pRJaeV5Np1Jq65FIdNh48p6XQBwAC/Eg65nyuwQdSKN9PDRyOWrxtd46XBHUHeysVLCOZcThFXarQA/hCweolkIhyFpeJXWT6nvtPeVcPMDCivHqZvLuUKM8h4Nz3vogzIvf6ahjWrR5cpJAnNXgKVwvuu1lijnUAAqL6SBxEuEJdX4rKXfssMGJcyBr3rr4+bts4qwv5lTzr2AdLVklKKtEgaaGfRnawH8uif6sEEbDIyDsAa0w5sYnJYQsmKjzrF47Px4sm02IrMK9kJNl6iddqihG5IVd0mbPfTDD8WDoH0bli8PMQvpEKOSOORSThqw4cTS28dGFXbq92wkHdorIQNradITNKL/hn/JlhWAVBlE8B95j2DHQtA1/8hjN8xWjC7YoikGmR3iqOAuJYGAI/rfBF7rY5nCay3VdRIOTppWLWca2KXyGO7PYvyYNkzLX2+HeXes/7ZlKsM0zra94BieV3H22Wxja0rgBu7EZMLoLc6nP58+Rv+kD6AQLWQmZPr+iCMQcWuTJ3/qWhWxHJL7JTBY8ekcOnIbaSZZO7B0QIMN8d3LoN04nDgBlBk8uHUyqAJLP2xb7dbFbm52qh8oC4x8nD2hWzpHWAA7MW+vA6EydkOruNr9trji6cRJYdXSePhS/XadHZP/vJXUPwMp7iQuU6XIK0ixuMqu8g3gbUbWZljD9kI3kStt8rNSHzbCxHjkv0YT7zqqPDfQVSyoKWQ6uoOmudDykGlLOxALcjLGQjZ2m/284photGUmGFAEFBRlZmc0EK12jYFF4jmVYAjBJx9HQBrQQkdPhY4RnYOTnH+5Or0qcKQzoq6d9UW/cALQK77oBdrCi7GpONfQc8IRxoNsUzpk1oVDdivdmADwO+pNAlLTCxIC3yhflx6s20az1RXEauaGL7H9aJQJN0WS0iCa4LV+YyJ9x8zX51ac1WVSRo7STTNf8qlF/10D/ilwW1JE4raNp0LX/I0ZdxJ5hwkxOq9rMCWUnYEku8dpRSmQ+VRM//aKUQuT1+OfNFX1tm8FgC3Pp98f3jV768P94u3A2oD3HaEhemd9bjTJtyGeMiH31wKwhxVAmbeu1/aRQF54LytTwtVIPzVTkvDr7tQr3IkZpwQv18GyNLONiI366m1sToS/F5ABYhjsXwNLFH8yMAJDyjOVCEv16d59FIE+CQb7oauASEDqJgxtyl9/IUbXLbraEY/iFKdA9el4SRl686EPIVkfiSSCeUM0n994HOYS4xqZ5Z+KLBbN3B5OSY0ImQ8YG8fFOGLCNmSHHzNx/bwoWN1zwNRUYckU3ZirgnhabfB3ONHRCKf8XHuNWLQuUiXZ3HKFSx2aC4RsfieSDFpUonMXy91dYMYf/Y+F6qLDb+R0zSFFT5AKs2iVJecMxCoyTsQ6/Ornemv2x1YHiHsl4Yhb6t7BcqILKuYCiIpOkbLdn/9HwG+SZOEx41pHsJOOrXCkK1kndRz2+wqxe42gRdPNOr7x4XXLqT9fi6yNaa0D96zF4ZMf/tORsPsaF1vPCKdbpeKCShUko/5eGiHrweT+9ZuO9MEhExuYoTQXYP4zkShbgf6uuUYArZzibOob04dIrOFP7e2j3AJyiSo/iPJPBcXDhhaM15PcOnwtT8krYGSosqEYFe73W3lX8yxceynOyoMjQ0IclBnzz04wNDHU92EvWIFW7aPBYByzI6WN7MDn2lzJk1WSTOxiZlXkV995qUeOlbPAiTLdXl2dtx2/pVhnhXALmtd1D2FOSQtvk4Ukc9ZtQrQu8PIhlXSuKFkw1JJtEaKDMDa9dTQVDTpudyRjKMh3qJJS71WLjT6PriYGS3oYrrcDZLOggtLwpSzHoNKLmV9Oip88/4zph+qNMZvw91Vtqm6cVkbAyXEGsrz5vkzF5rORXhpf8n1EdMKwDhDP8lkGxv8Qf7VWMsRbIRVca/a1NFutgwerCgB+gDQk0nUOrryKmmoWPhhMsBL/o/NhFJ/SOk4znbKuFKxSQIxOsEZq+ejvqXBkAUqf9XuBWt0X9lQdoefATi+dP2dDQPGpBq3oThMcNrPnCujPP3tyo3aWiLoJmJ4L4RE8hVLTw1vRVvDlWXIeqUqt2aIhKyNV5vO9uoEAw2hvqUfS8HlgXNhPrA7+e8z9FyqJs02G6i6Lbc35Y5uJtKFHGrV9ZVbNMiEC4vterPQFClpZS/gtun6wLuwUic6AO/IC+MpgKCObaTOghp4eacdVgitk2QH5dGm5aLkqd4UUh6czu//HAD9dceP/V43e1O6socsGKiu7/sSJapYRlffsg5Qfeyls5piSW2R9i5aaU/g4XXNJ8faiTd/FL0XIhv0BEcL93+Ilj/WogvpwmB8A2yrBE5T6ByiaxcR9Cgy5THX3DNtOqVREOfm/JCrBsL/GfwZ55BxmjP+4gyaq1BGIazSQKdMdxy9HHcMH56urVSY+eD88X0+Vamso6TP0GXP2I0nRVbOJO2tUghcPBDQlBChPAQ0Ki+LD6RSI48yE8YBcC19o15JeOHbjwNfFXPkSSS/u7Lf8w7rkuBYHgfs/Mf+oIfNocJDNmrIt2uH29kykIbEYu+5t4/FeQWqxVJr1Cv7TjqgWMFyu52flk0mTKfaskEAt+SSSkAQwMGwqlUWLnxlU/9SvAwnJGCPolL3uEdv5PV4kCqtR0TN40CHg2TM8ah4hzhXcGIIGLNqLaGAze5MfYSNkJQUip/IOhwiksUSsNop/coS/vGDbKCN3pWogBvKh+gonx40ELtNzY6ra/8xBTKFWx5L0FunpU4kopBOGoYy3A6fL5m4BvuXaQaq9/+4o+zyU6Ewb4/1x1Q8/EVfvTZpFoeAh8oi30R8i8Yn/9ykTsH2NO7EDn4K3vrSgZHMPGEcg3tJsoAn5zQs0g60tp3gwi33fQm06Ij/xX6ENayop9N5sraQE/b8NHwKCOOZeG9ur7TiS9hFc3l2MErbYR2aM3HcXCvODxX1X2UrfXm/HfRR6ULUjZIcMVYONIjH+oqAFklPzFEFO5TKsYzPntkqIxYDMbVULY96rzgyyR7WKClcMEIBwLw6KmKkeVxfv+yhB8aMkwPHW2ebYJ8XzMzmluyAz5ffKE+2YTZGICuekQwW0jcvFwtYfAB+D1vvP4ve8FAbrLfFmQaPn5MpDEcfgSxGJSorfXX9Y5Ce75RHeGi0/V6Ss9fl+/TOJyP6tcgxYHQxCmq+NSUQXuWto1F/JzvVc+sFcXEJrTxa0S6SX+P/o54SVB4kmMJElptd6MszjDERHfVv7oOVZGAZtJAZo6HThRYoUpnIZZKqNJa6X/k+hVMtA0r5EWrjU8YQJKSW+gG1nBbvTrwUEeifF41CpDHl6QpzoHvYegCwEd2SIOozB9D8KWYvWNLXBFQk9RasWLzPf8JE+aWUoCXNOBDvX1FA/mQLBq8kP6wJyt55pa14LvPkxL5nZJ7eGDmRjKb8NVb1eHQiYs8dGQ6lxrH1+8qfQT+tivH/BpraqqDrUyta2ePHsbSo+Tgdb5a8xMSux3j4oaCHK4aDgZZjAyLZc2n3qbI1BFxRu30XF9IUmUT1R69xoGMZHtaR98rzTdGru1rzLOTZ5Imu88vYfYwABT2ZDptk+n8nby+NSh4yBQ5yK6cjtO6M6X1mqD+jHUodRVZEFGMDXgvjZaPJ0YLv1ph3MTGPSYYbn+oYrun2V6h7njR4aV+AS/kWf4vmpAZOor9gRGaeiwzhuVSBiFi4AU2KdtvQK1xHe+YlvB5fX3GMFFn4aJWmThd0o9jE9WlAHnq1fS6U/V72wnfk3b9gBPMqM7WhkNphH0efk577DlSjoCCdGvG8gW7/DbTMlynJ7hST/p7zyTaay0jUgvcpFK7+2exKNxojLDUWE/W6yOfPy+x/kVlnmuauMm6AjWN1mQwInpy33K+yydG3F3I/F+5wCQcaFhJBOGz9kgjJeicAPyiMBoZMZNY9+saJbjpmtA9WYwBT2oAZKhAERQM3bb/41e3Zskk5KqBaqY+dZO/rerSM8q/OdaGVz0v3FzIh1LduY6iJkzUPZtJa8nRinc6oixTH1obY1z/K4Y3TvGUJmnNZb4oCfYld32hHGo+cu8W6w+ZeRYSV9A3CAZ85Xym4GK2ywQ9zmcp5k4kQAcTmhYQHknH0l0MogwmZo57M4fo2Y/8jaHFCvpu3xC4xAUV6P6ChlL3lTpjapSt99p3kDL4UMcpRWMQgJxw3Tcvr/l3Hv4vl09qVKJL4xPcUa4z6yU3EBvMNTdPhFzPwswnxV2nuQ6Q446UExxecGirvMz9/RpouUcsMGv6VPOPaEkdQ9jKcEJgCFE1bpi0jDIGBgZJMBZnHi7vCv2RJf+WO0z5u2WUJ4xJ4SoSBLotFuNi/wL5X9ScQ5K802B4rJkQP+CqpU9+KXJb4iM7s6TzGVgobcOpYH0OVMpTzP20xmtmE+h6dBQ95wLLrUgFhIjaTgnFTyn3X5RXPe4N4VVgipLwINyC7ywpMC7/FevLvFb+WbIdaqb8l+gYqOp8E9sMkixNzvHDnZ4fbcN8DTgHNdccIeKKZUZXROidPwGtPMJ74VP2EzHhsAXN4j2mZRSdNiN+lq0bW/XeNzhIRTAlc+HuwjxHtipJW1v8ZUemJYCBlCEjOcrNIlOcFNzoOlBPVRI6ys2jdrhSf/COJoaUTU7iVK0N7G8eQ0jlfsiSe3YMZDK9IX/xNQYvBMnYaWmd9AGMrYuElQXNJo6IyqVkMni6lEUgnLTwQPceoZ+HApOt7Kwp/wXWKaoYlBi/wOqOI3ZweTvsGVPu/7EYlgGkF9kVvxrA8/5uUrPrAqjOc4yCsZHvEmaahO3q+8WcTjCX2UcsC5XkbrruXRiiDexIzSiRGh1BE6+jBxYIIR9GT99r4oY0LfH2QZeO/+eeMYD5hxvReWsODiel0CydkxJY2p+yUnzPOpzQtnTDK3bVAKstoRTpLhcq5f4nNW42URiToKTcnpY7sUvLBes+e+LXCcvhKCttsazj1Dkufhy/a1SD0bQewQoVSmbJhAebf/gMa8diTcMlP71JMn9FjtXGxNcyJNJVRptyoG9zUVLvhWrz/wRMw3xvYVEo3al2VcSPsECmHWGlsKk5yRBRhHNyJGZI/xEPEVFu/o0HR8S8mVVVTb8eDfTIW6tJ6J3K3YoHzH/+CpPmeSOUHv9DI2Z51zkS4qzyqrIMbeXWAJRRSOQllJ6FvwKpDG4ikErvD8k5XsgJdSzcTziNI5c41q5plhAkM3edOvkO7fyqusLlQAS+q79tluQaFKbok0VJ8eXCP4kBVagpQLPHhiOZyHfBeo323gkJuwNtDy8CkI4vLbda3kzVyZPNEP6QY3QrYfyToI5jUVK67bkrKyeJvQSOGbdhZI7mFYqRUbZ/nbb6LTAGzr5fpW0Zft242gdaC8RbgSzdVV7dRFeYyLosblUzeLrqr3snsuXdbHunJSP5KCLyx7WIqu+dgVIA+09agpNZ9zefWqz6ufcXIWxmUnfja39S8EVFcqkmOWIVdER6dnn93/2l0EkLPQ/jLdBWihDlrueZopgdF2NUHR/ugYyJg17T+o/M6jt8b1x5V97zTsZlNl1VaLVOcMA9iTLX7vBL43Wxj+ixNYgh3+kdXxt136KbOTjDkvFE8jwSrQf6S17FwIJFPtyoB+HXx/3cmV4w29Gq6gFLfHe1k7uoASQowDka2crvfDCZR7fMd8rIaGtpHgUTz1dDFe0TMXlH5jRMLNs2J6fJ+wyylKaBdgWpVBSt+ID4anVJeJVFXMlioVmZPcZcgkAXxubp1o+RSiu0bpsXMyPq9WKQZmACiY4fGtPhdcXOQRsOi+I6OUa9thikDjtyc92YH+nCALWTb7GoWVjRCwSLwU2tm4zbtBGevQPil2yBeNcPNpdJcgy9M/2lp6HxiXMwMNkTr4eoUAkxd+PlSIdjgS9E/kaM/XqfZnUHfBRaBxZ6Mpy/WMICvpWw/xds08qDbXqO12rnTQz3CfiDGEIb21Er8Gyqs5/4iI5I37YEX0HHEFQM0Dz6okZQBlE9STpwUHlbB2bupi4SJk+z+whO258YldK+DtA2APlFaS9K0Jnkrrq22r4nVRKYLPniPXQZ1SjND35yOa/xgNgUCYF9PuK9xyPnA8sm+PualfCy2ytVVN1FeScqlX6jGrWudxw8ADOnjDoBHQon1c3rjTz/7yNy+dkvZNxbx/9beyPdp38dNa+DPZgwTuJ9JzjQ9BVNMSvmrGnLZI/ZGKaqdwjt358KbeNNitZbIPhQHrWz1eJ6lKyZ4NHH0drJ8krKfn0AG5zERmGe31ZqKh+b+tAbk9FGxEXcMzYfFZajQmVj+QOV0GK9fKa3QA81/OtdPgg3NIGVSbn0U4VX7UH2BWShgsHi9en8MXvYkFpANqpIAvWvByu4Rcze0cBkrq6rFOQPqQ8tc494/qyr4lCavA+vBRi/1maxIpSNaf76LTem/WtEZsadMY30XNkgKtI4IQjc4Jzv72YtXvxVf/r83c9bPKiGQyatrj/ha7Xl7pxB14rgjyRNJVlNR/VACiGDvNQiVLhwa/f8oDIj+6jne6XgAjdGpp5ew8KM03HgCyy2zYDjxBxhQkhWwHkzg8VErCUvmiQsY6u6gRWm9T/SNY++4GbZbr7UCTm9UJ819fox/GVu9hTkSnw2xPI/4Xqu9GigztoFMqJ4aXK0zyuvD7ATePAItLo92ISruBhf4LhMIfAKJVHNnBssIzyMRdjL6qRmJuJODv2uVDq3i8ObeU4NwQReNtdYLJsH4FWZ0+zMnslOW9TDM0TfH2Xb/O+MKOcN26lrApX4Wf/7D57lLhAJhsqDRyJY74CPEJHdvgAMlPp9aAPk0PJQHKvPHhwbENS5X9OQyY/SjSnZBNceMqHKBZSXiq7ZV38S302p6ENhHYzeKL5iAOXtLwf27NNfvnwwqEIH4BQnY2NC2m6O1034Gnv72ktE35wrwoVVyL65dUpAYtxNdQTDp9wl13Wk1+BsZhSkGs7kL98tmshGQgr8MJbZkAVNBHOeHhpSLcqyBW9BMc6imibffKyZEdxUenweDxa5Zbq3bHXpITp7jcteFaB/da/L4VJJt6cz71dHnoqYgpvh+NeMXWhNVaf3ivQ/if4h27MjrArjyj5wGMxPD+6I+rx9epi7AKhW96tQ36Yj2dnlk+OvskiNz6lc01Tyl2u/tx4A2az//BP8nBMWI5HNpL8CLoiP5uCbGbPxotrpajed+Kg/LzM8TSEzqMZ7+nNb8AchqVFxXLkDnNFEeCKGc8c5umJ/zbp0AUAj+A4F+7Vzc7XQnUUgUA9/WmthjOIkiEJOI0Obb014+Yearqny4D60e++6OJZOcXszcqscHsMe6tqooRvx4BWtW8zNYCtEw8/WjCHySu9k2/PuDVb9CKcCj6yjVyscKOIka8fS0fe8v83Ff8uXwlh8WTMgAWbe8hC4lWYhpZ8Lu479mhzPn6tA7Ty3DSJOgI2hXa6eJj5agua6/AibqsR01fIP87tVz3yj4OpNa/F/EEjBzP3DBYZ84MiuOssTKfWN5SSLrWZzaCddfe8S05Wbb6/bkT7u+gsPoyDx/JkccCvK3pDwMsXYSr1xRX8vsorgia6hv3IvgBAL1j0+yssMcreqfLU3lsGsmlf3YhxpvL1FCGucVIOJj+fTdIFxwcV9LyetC+Ks1ovJzlmFkG7W7yiIiZX/waRk15hUw33UIWT0sSDIA/2vJvpSJqgrzuyeclJII1WYXQtM12bavyddv4uYVy+3VNOOucy6zeyYt9BMPHJvMn9g0wFzj0Z8N3Su+DEeSYtE1Y8g5yAJNf97a1BTYY64LEz/R02+Tis609NomX6j7Qlei2q6tAgbt6NgA4RbSTYwcYMtKPcdnje59our2Wi7pyO0TnG9Sjt+l9FP52usrZy8QEr68v3lcb/yXZzYZ1pXDG2KdtEgDqCEVTsrEaNsw6tNTSXDy4ceF8qYt+EaLClPa0LU4mJjzLOkJMSc0yYGZ9R5yFBKZWEZ3DKhvM2UTo183kyzG+0n45N+FReiNKJGe8LMBiX+utkYsGk1sL3cd/MvR79FY/7jFKqHABEsYlEz2hjW68FyVNWyl7Dg78QrX2a1Jf8YsAxi4wmEdQYh/tgxDKLpZ8qow73l5Nronw7RQpQ3T0gbdFMUfvdZoPtiBrK3Px88ZNX0dRoHmEEM1kEHAqM0m7qUSblGvElAzDh/yXw+nCC3UF1n2W30izdlNA47mFxLb+mOwyGKjVyfFLwoIXOAxYN/2mDI9ZjtL4UqQ7xexa0oZUZZ4A9MTW8OL3kaCIUyULMQeo6yUOP5c42hRQxtQWIk8m2S/+cHKELQRPj6D7wJzUEb6/WURDCgRrNbbGIHp7mtVF66ayGXNz/j5k8nVPhXXMmkjJ9SyqUh3IqD777zL8SRff8U+mPB67DGgF5T4tgewzKHNv9siQ5P9VCu+Za4zJ3F8OUSrrPMrE7owPfdBo491z505HfEHaDVHGIEUd/foJ9ELge8kDmxPqUU8YpNgbRO1nSfQ27FXaf24bXpsbdb4bIgxA2sA+bUIXUv2/cT6tAc8zX/c/rPlBL5fNI965veaxfE6YiSxm9VaV8joWJyUjgkOebWybfufvmllPX5l6MeBA3yNZ1iVw12q31BpZAp9KVbMFChaZ/qmBO/jzzCmM5atf1FEgz18KHQcjNHN/pXNGPtLIYkCctzqvNkv+SOITU0SdOMhlRIv0V2R+xPQEpMvrKXVgVTe63MDxXgSpIb08FOZcV/DUxLLF3Ga+CkCwyNwHz7dpv7LzpNs+o84CMotMorOaysuQM5up8vOSIFl23xFc1K2Y4+6ckuFpfgulBQnE9rlVae0XGGtxaGytDTNPAu9Wl7RrpB3W12Lc4kwQ9/RDdhZeiuJQvCCeMDqWWQEY2AMQiYbP5gkD9+l6w07boNgi9Kw4dRWioZxq1k7qGqNfGw0qLXSWyuHHmv1pqVdrMqu3dlMRGvfaLWoTsoJTLX9qKQGBzLyx1TrrthnAGyFYZPQwifP3dcS4NYVomMv+9q8+8UfNGFqmUn180LV1x64TmUme5doqpMlBq9sFjGA6x4B4KbxgqPsJxrNK4Fkx4Vi4UJnZwfZ2CPvnlmhg+VFzQGY1GL08Usp1DwgCRsKyB9gGn3Hc8jkW6SS0GqWlFLs6yb+PzQlNTXVfqKMJv3A5bvUm4jNzHakqBZv7Jb21sXMUDG152KAubQLAEG75ko3+rUI/iCXa5pHvOt/2oldrJmr+ABSwPTUwrootzKdTqCHti8o3RJz+ColQxRG9+rzaLJT5iT1BIv5c5Zfey1ZjjUgwbxTWTKHr6PPP9fm/FTUNkc/mAFI3OEXB7uwveVc+IaoyJTq2+3GzZcL6rVHvYrqND3Ov1SSm47anC+/mPPUDk3O9OXLTq6S11LCa6/qcqK5mL4C7nrfczJMQxRPSUnj2OgAefu7cIwDZCC3GV4VBi5L+pIXHulM1ehWGB4a8K+lflPBNHOYOSSIQ81lNRfYpTDNs2IGVKyBlG2Mzqgcr8JQbfaWoE0mthYQi3xSHy8vSjd8+irLCGJ85MUtG5PeQa6wyol3x1u50k855hC+5eJgDWCdRBV7AB8NkSHUB0xX9vbJCgsfTJEHpW9dvr2rvf27XKhymAtRyzu/rMBDgpJ5yOYhSMC6PnuSLZ7b+N8MQbbe1WcTqCurAE5UMmcuPC9tyc6y20WiXvWfi9y5fktrIbJ2QOVT8lXIkXXDWCquzT+bGLE4ZoetUvq4hja7eQioyipR6eCRGUGrv35AEN520P2F5bHDF/R1Z+eZ8yd5QRtX6LwqB/uXJOR3oQjU9qO18cvsM7cKEBoW1BV903MAfvJ+xQlq8CPwBIchJib7uc64XSwaNX2sX+7blNAwszilv+cw4kuII/g43fbR8kBbhAz3p00xS9HkYB34fHXzwejgJ86D76VR6u7LFl+0smB6mOGka/uMpps1NoeecGfaoXe125yaU8YWxf8XIyLLFCXM08yBcvLM2VATENwQiTps5Xxew+5pu7sVh8w/+tph3EBkeE3VljZFccl7AVeww6OvUXhrJO6kloOgkc4c8FDhkwRpFYYpguEhhlIzCduXOvQbnHoL2bEX84j3bIpPMDRwpri+CyWXh9EYLeqZJp0yhgmFRjI/zMI15D0sses7DB3LHV0rjbwb89qz41quE83Uwdb5C1qZRUseTxcHdsTFwAc3ZPQDO0ztl92Csy1o83+HkCzbKO78Ld0KrZBxwrA4UogMOrEGjmBRT517NY1NHXTLIhT1+EAm9UqO2MoQN/krbmgJ0W4jJks+FJSl2xyPNDCn5nCKziR2LLf+1HzSi39q1eku7a3dQDiS5dg6YSsUfTpItNmj1dGdeG2puXFBhxQVtX5R6o6QTNv+Cs4PrIN5DJLEVDNPqPJyOIbiw+ckh7Ow7N+fVV+Uw3+/UxWtUT6FQwHw8GX7IxF/jNd8gc9ONcU4A4wWILG3UgaANt+VZnRT4aUfBRP1F/vO9LvVsslli9/oGFPlc9EDfjtsZynuePl8HyGOQRl3+M5Nj3M9WxWA+/ZtXwidCLRx+IjximD1cm5rClh1Yqe9khV1FBlgSUv3nMHxUqznpm3gLSD9vy2PyX2vozucbdcQrm1Q/T24iZAcgAylMPhI5AKFZjIxd1k+4h5qovV2TsrVNTgGcOpNPsnQMRnWIW6mm1fQCSBxudpFc5y1LoQ3GzrxX3XRYPHyAGUIxp4AmjgQA8s/z6gMSGlV8SV3J6YFGJuZmvVt6Yu9E+6z9HpRiB3nNyOOg1WXSruzWSUpNRtZt/He32NoVgNpm6nMPS3vNpB3HHpPpCmcKYunXu01mm3VZD5BdK0J2EngQ95vcM6Rdnr7QPMcwywBprHuTSVzMi2TMvjpFFmml9lXNw9PiMCHHPDgxGho+4G1Isn1wn+TK0ao8d5j9v4nKbt3TaZIII7OTvZIk6jBCYYpg3buAXsYteQnFvJbIxr8qx+/1QOxVKEuVnB8c0yxBFKPiD/MvzFcT7XV8G+IFf2WXh6wI3aoW9n+0/N76enzSle+CkMZ36quXiBztsIVEN/dlr7Y/NhibgOrl4CtWoLK1xLLFVmhbHsy2+fEcjqkkGt0yNgywTVssCsZYe9LGr+GomKUyAWeiYkjoSaW0C1ugmnsXETSFyIvDAp8Bu+G9FdTiPaIih5WZPUkTMmj9PSzXHVSozaDTR1zFHcS5kEZSt60Y/nHZXnrJXv8OGsWzAwhNdi7azRZLdGkXCLuNAXkka9JzKqnVV+AHHdcEZ1bN4KyWmcymvHG8CoJKxhVRZ9HKAVO8osHfQW+iL3s5WnEb1SoL+c0FR7Z4Iht+Aly0BROO/vytUvenOqWes5fkHSObLeXws15TRWoIMXs9kLRmecyaGi7kty0s8ESrbj0MJhDXO9pkBB+ncuI7ZNJg+tK61tXy+A1ndhatdy/IqsrUMz65EQFRV5lKqa8d2ENKHd4ZXfQWXz3a1CYnS0sKFj0xIKCwhJ/ZRrHJmUZlWzOgvO96yzo/w4g00oX1VE8im6nHcUCep/iEd8ne2tv+Q2UyKa6Znsq4cFCK57Y6JkTFzvzbPhjn2GG54QPgtA+m0jF1dBe0Zb8MZPVcMyTnci2tr46PuwE0JXGjSyHeOk/C8Sn2n3yh1LuTqspXbWbMFOn0j3QX9h//ABS6WYtPnvPBQeHwfbV47NI832cY8E58Nb136VOltA6eXNCbTXLHx6/BjfqKReuP9pNliLrSOdv3b6GBncneoTlpo6tOUoItB9WaVbzwFmGm0Wir3ngAxI2knkDgwwUyixdXAyP+Pk3/TpfJkT5Z1Jp0Ziw5Y3n7kzHKWX78Yu4RHGDWZi84jJGONf5DkUSVrs8K27SDoY53i0f9NnDcICLoA4yK/oAvzTgYN33CkILvsCVXxkJg78TtYrotaxOmpyzZ3OACULyqLma+0YQyBaSJuquqZPgVWRnyI9JoA7agpI5FLPzPJMM+ebnFa2oCaxYTvfd8HuJ3Gb2ZCmwFykLlNiJS+kyQKAf+W1pCRngNle2h4Sou4GCQkkuWune5X+FzJRvpI+6vwSPBbA/2mhUmNyqd6zhkwbh6PdswUP8EzSAJxm3BxhT2Xx/Br+KXkHi5B+PDbzFOM5Tk06P6g/F0c4MfFUtSedXhlrpibmUGr5ThW8Qm9jbVpaU68JdbGOu4Urq9pVHBGtxMtcba40wcmWanty0W+zwrtgM09mqcpzTiKYAUuUOvbq3ZyPlQMkcUBH8xEajDRNE90YePQBYiYVeL5JGU2+Px1NL1YEf0AOXeobcVr+RKkYUJH5B6gz7ceTeY7eTllBt4V4EZ0txiGM3dMT5rliXQuMVsdVqB4yS/xROboudQysSBzQiwXKgwxMX4pRPlmVwu3R0egW7Ojms7B/mmqGZt33mM2L+udmg9FvPKdCz3xWgwVCbiOeHb0XLLh9E7pnznOJ+8rKr0x3eUlSTeHJleSqCZpjeCY43M43l7jfm72e2G32NCU7RQWsRMg0sBqPV9UlVBqDsL0sGGc/03NFzthFh/ty7iiCCStIJDbFcgG5fX9TbagQSy2Z6zQHJ28N3hehMRmzLsWvxQ2OMkRS5/vK4i0bEzhuB+mp4wzrHLwoG8Faw2WrmJ/gta4SHTnerSgkdALoLUIqL8H1qGQ+JjSSXSzUrqodq9Ewm1fchFH2WUaYQMe6IHE7F9sUKWCJnIJy+C3F9niKHF5TCW7Aytl9lQtuf03rCwRwWxEjlARE441DU1YoaoBWm+pTD9g/IwrHtILETUOebK1lk2UBDnkR7OTFXOkGePcCaFmNmiQYcMI20lnyRrs/Jw3b/1WFOgPRm2PuhHkCxvsK4ggr7vgQyPwlKtCHgUS49306cs0eI4yHZbUV8vjWYIDDogjy2eUy9GCbHF6rkU8DyLUfTfdaBpo8dvLDi9lliXzkDIEXFuhOuxQ/O8A3X0UCf27zb1DDj6qFwD8DuLuYm0fEMc+ol4nAV9sOTAzWbFrRjs3Ek0zmUy66N/yvKmm/fxJLKHqQEeMNHGc58TPAanYR+ID2R4B7zeZMC0O2pYZsQECit9QnIuUzwPVkxqJKOFOoHN5wlHTlsuao3cHlasUm76EOQYzLZUgiXEVJu5Ai11YsV+b/d2r6xMfAwOV+MZNneztci6zGOhN2Hp00J4VgXhcwfbb7JbMW36/AOcb2eiPbHYRMjci40b1+T9E3Bg29WDlk2nqYfh8jFTDIyeJrica42td4xmOFhRfo4M36eoaCblacw5NDACXLvpqJ5crd+9lxmZWL6uuE04x3Z8VnioqTGdQuzKhuDCap1A8uQERjut54t4LA4UVeEGWJ60Wn/F1Run6URzi33dOHpeRt1ycVarDEptnV4xsSJ9+V/0N7OYgHToDv+yqRX3tkAF1SVTXoi2bNHZ45UVasJ7zf0bB4SD0EyNNbNcUJbGxs+V54iP2KSYaWXlpHeVHDrjcTrV8NukFjd84X8eAasqXyOYL/DQe3I4mbXkq+S11Bt8rsSlbbPPAGaggwKB+VKkBHtD1wuTOZzLc6NE5Y0JptsOjXyYnOczfjaf+07Jn3pyRDPCaX7OP8TcDe8tz4rZ6csRedmxm1b2hYE0FfnCihzBE+gNI3qhKM9lotKd1a/4T7YTALkTWKcGhowvoQuOBBKGjo20feFb0lye5ECbfLQmRk99B+uoxN37GH9/qe9oMX5CbyNy/XIX4WlQhoQkkKoCpHm1+j1Dxzdbo8fjmkWp127r+njXYjk0Xj9wqAv9lhjC4awSzz+amD/SXubBcalKfU/rs2kIPAkVUMB+D9gzA+svo/uc59uwCrtMsqWOKXcqw+fmdFlC02tIwJzv+J7IIzfGN1SeI7RJxohcH2llNbhIA9K6ooZt8hMIt1ltC8rRzUWz17stTv+sFsHXi9ai6LvKU3/BjOEa4wPqkSDfXMChcLlDtGZWZAQkGQHghjyUYgFcCg2piRa9rZKSLFFGCI/T9JGpy0es1A/2zUwkY+AfGT8edofgZSZo4kBtXtSEVCQtEfTSegWzORrYpffMvHeRwb3gmFYVOly0SP2CsqwfV+xfS4LJhT86v8xRdbzhwuI22P46AS+OuoGzgAObGCnmOE2yG/sGaENpC6sDSgWgfLToco6Ob5VddTJ0/z47XOgtg33xWjnNBkEsdkYi+MUJqbbkjy9cxLTw2kHo/9XEwnDadMPhM62O2F+LshKY4IFtB98MZXknP8degJSTSrXIUYhILpt/fEPeV7FnYcjaluxoxhymhSicJAksVTyubCKjaRoX693F+aSta5voe/x25AQF4UDDyJy2+LQA8HULjNQ+/fiHOPpro40xCpMmfWF1StEgRlish+Bcz3xVTK2EldwEPLCHXeJwWm+hs7OPPWrpEllbpYnbcQy0r9rsX9IsYjXTA4cd92BHNrrxQ/qI4b2O4CX3RpyH4zAgqENHAytKSXeIfsVVj3D9uLK055HfIuLswYNHMZfGFf2O7NvvNVYIDamz2K8krp9JSe0hmIAs3pdQY5xF8iwtMxVoqMIiLCboyQ9GEqshG1bL6xO9pyULVCGYmZ2IorojIBKqSy8jpCiZOAEaagZIJuY+1ScKXMVIP2R29PncRcFAFKXfGNz2RHrGtNteek7hoSH8+n0iroH4aYLcGwHwf4c5dJyfA5413h4F6eeZ2/ZC9tPb6sbhGA6HTcLk2Q7pxkpYPH75glMSoxyeb7JddIP86gwMjH6qlQD74ryR4eDx5zmHmm037cgN8pdEyZLCsea37L7J6v2qQQZzsqUH3ULFPzJXZy31kQhvZ9aHuBKvmQX2k9i3MdkVhcgpBYJ0pDf+sBply8l6bGk3y9Yn4JnydLLypujVFyiGeXL+vS5SwZPD5eD2a+5BJnxuY1mzozxKSgjBrG/xHCoKBicwblMu4PWLLh3naI2NhW1UAUNrB5N8wKdocdUgqj/66s9iprudiqOhrEIRqrfp3/Gm59yNqjlal9UlHe5ZlNIMy/dnxAa0OEtkQaY9YupmgtUwC5mQeCNsiETujyfbWM4eqDBlLgBVkcEVMZ9WhqJVXi6tJTM6K/OVoUEBtE8GZ2fLV/3WQ7b5sp8aolJw6BVSO/MXo7feuUSwMJWdQfKi/JznfWP7zAC6QOYQAMZkPBXQdIBvXu5nb6rq4d+q2/pz4AjVRjvjKXxIOzPwC2hmdGokMTOprldNuSTxKwW2Q9WDj/JnHLO31W7Za4qVGcsB1v5b07bIt/bSkyZVVp2HVHdwQrrCXiA+GX2odoqoF1hFJBHcWOn5KUrA+gfiQTTgciM0zVlGsGGglNJMFb55NdFW3BNZFYx/44cWGEhv9fYMRfdfJd7ii6k0zcQSH2y9mAnP7Lgb+QWIS5eV22+p8ZYrErL4bRMW546Zhg4W3qV9es2H9ambhpB275mNzF/a8Ztc9KNx6XxXtOxv5EyzyGSRS24EueMJxRZxo5w1FEYzAfvN/voBkTMQYTWNdiXvLkPMamF7rgayr1axzOs1Pr1ynjTsdSjRe9nRg52uKxX7jRVazNllJJRERuXmhWX4wRJ8HXQNfHNRlHDGcow8dBsE/Mh/gRU5ifjvIrM/BhEidzIdOqwwUnO61DyVPNkvBAjGbyvPngHyhSnnwqTmgdXzmP+SgIAN7Wmtq74N6ssEu2wSHUXgBBOstUqvvkXFwE0lT1gAKxqqLmyqUB6okg3iEFRl93WRsDi7prTIt3EJvBJS8vmAOqnmI43wuzh9QPPcwM5Oyenew+qQgRRxnX+TKOOOtaq5rMzVItJtQYCcLCt3s3SXTik3Eqw44Zf6Nw4z2R3/fOnOeKF5X2a6gOBY/bMCpfYRxRXo62MOm1gXr4eTSUOVD6u28HocSbimVgmkcsOXTKg7+08DLjm4U4IBEMznDbm5k5Wq3tIcWJv5IYRmD3rgsTNTHQ5dsemOerC0K5W+zBvpCgygVCFaJGn+IbLaxLgNGVXlgbHwQCiyIqxwvSrQV20U/LF04qWhPrAIrjPKYDmD4jt/6IX/T1YBbK+NFgpYp/JT2uasj3NbCJOvdm9YHCJaYK5cTcCzAujVmmKAqdpmCJkC4EaHmjIdmfG3ybcsRHEdqJpT5/bGzjYy/BxhO7skoeBX8j7EGF4fyM/e2Rs23SpXJplnvS06e5NJOMSgaNfZkE0szx+2M1SEXo8x3YFTgbeBco1CYeBB6FNGy+0fZYY0lOVS9sekrRpKXCyUFvgBSQDl31HaGG6izw3pQdxpIqD1h5v9Zj2B12AJ2uivdk7Ihh7eGs/4NknWyo1d2AMCZ01hArG8p18U6iMJr2vndiQhNXjR6RLZmOc6dFVczZdc5D81dY2AcvpqshVxPOOYul5VHxWUFgTd52l+PYaAHEPgr+3N77DsDmfq5QUjMZLVMfWNg3UV0rQBWI+e0aiq6G51K94X0rCd62q8OVhj9xpzWzFOdBp3PqSbIbs7RVO7/GHJX5DxgwJ/di1644F19NQ5Yd6ULTskWGhaQFxDTEpYkDoT9rVZWVMjhhdNoBJlSgX1iRqVqoR5yRZOjmjT7fY/357htr8ROTPapQOEk5lXneZSMCsZlbAoVEOFDF0j2iQos2pVEmyg5w2VNtH1/BHvfRkBNaSfPXjXaoLylShEp6z8emZ11qv19NlWSV1HTGw9z+ST0j4Lz4ff+aSFPgbKp/YqYctlGt1ihYMNcnbQ33sutXvD9XgC2lIJBP3EBCXqRG02KNzj4EMsUy+60+vgjWRAM/KjrUEPibJQt5cAyE0eu2Q1/Bd3en69xYTpT5K1kJEFAYzDZ707brKO+MHkZAThqOIsQofu/QrqWMsFGvcAhgFoY/Ire1dOZBRBSG6xU6ZynRST+caX6FLNJRVr8b644dp09tWxGnmbKZj9sff2AqwzkCXznqWzDNMbQgtrIfSVIhBmhWNFng93WucAA6G0YyAN+lfL//P9RYwWGjIdCRkdOtbOnXxcUQoGWqN7RHsLDsQFX5xqkA54YqmPzcAB7LfsPWubjpMTMkjhIUc3+t8wtxkfP3iRSGyZl2vm4M/R1rvCMqllG4ajAP4mlkyharSsWeACoBu4YdslE2733oMupEzNmE5hW6/V+HoehEdUhR7mlXwhFi1pFdrPTimF/VjhmPnJqZRoCjU3AACpPz/CZQHBoZuF4I2z76Z9Yv5l7xI5iYbYwS9vnJdczK6bO6MSJSgcKjUhcHccxJgMd5ZhwxK+IoYa9UijCnpmYg6L3tRof5OVQvKQPWV8K6v+d6ZvuOU+LUWIHG3ekClUpQUIlgR8oHKADRYokcomO9DEVkFPTiFwQSznwRP9lazk/PTitkZySQJl1zX4VSGMDeuUMNPptP1zH/cZYHssrZxDtZ5cqre5ITJJGaODFxKukGCFhGvvlBZKJAB68JMVUGwxBH5Vlp0gtY+OWGpflkbRG0MPdm+YXtouAfg/bXozfoRjhTfzQi9ZtZcndABbyaWQ6JH8vSdjRVV1lfvBcOo35WQyBQPpm0MQ7z3WXPlhwBnkcFG4cCKB/vP0R+164McAr+hZjiMNiwYiWJ1OQ0ueiz1MwLqjTc0Z+Z/hfDfaC2JL7RW1o7zK7n441ug+xFcGAHCWfUegSzEjvEAA21fNyb0qjBMSlXNjvHrDyZ1CH2GDpNzOFR6nCbbykIL3JyYA+uNGxU1816pPaKyQNC0Lcg/3jck75hIcaE5jSmS3aUe7hpZEwzEP0DuhV1wvh6hxHFGY/sEDhhiACB+pF2TodgUQba2aSRlNcq7xoqNMGibEnCP6jhpRmkM863JC+ItKA7JBRCqkMHN2lMuMSb9+zkv3+iG4+E6EZ2dTFtSLZeMW6Gx7fsazVxnGvmohxjDpHvMZ304ZwmxziB+p4E3dVkkDkyPKSDIxgdGkWran2KVruuqV7OLS0HlnycDTEGQrCNw4bp0hq4hHAvnMVLvlnm/iJbDlyA+fGGfj57S09y3vGeOPuuwfmy47CjpaF15N5h29xGqUKsu4szgO+nLKkrIr9IksCedBrOVnNlFzOwR9pPxQ11A/vr+nimhlnQ9ph3L/4uqnjtroNplAD8z5ixQmVRDAgRsEaWRo50hHdW9LOz4sOk6lIv6xP9FP/837Lo93vkLSv3e74nyPqU2xXb3m2z1sH2lbFQj2SLnfrubHZDnFTqLw9eEdlj9Ph21MJJlYi15dq9IZJGUzRk2EwBGj/V5SoA532p16qyys7XK7VZ2zC2mDWFkswNw7XWBPCwVSoac+b0Vi/EN2AtnSkm2HS65xz00MRTvRPU+BX+NaSfFxjAQGwRiP9qHsr6LmkjK7dl5zL6vsZ1OfBJFuaKbTajpUtpRI19crvn+7j8zpb4pGi5JE8Ym2IjE/tqKV7xSv5QElUUXK88CZOIzWnXaNniqgPgoJmYyGEujG4JPt9wVIGttE3xVn37SBKGoTpSWP4HHGTx4rTQk7uhff3eUfgxOOJ5wrRt79ZP6aJ3+sxU1H5oy3SWTURw7fCiHMjDrXOsidFLka3hJbl3VCUOMK5gzVAZ1tmCbqOzukQbKfgMZEry0Vd+21ZUd+k4RiUxc32o5djRYLJjkRDaO0r4+KlbVA2QmYvak2bpp+NQqPw1DkEESuVerEiKaKiWQVa04Dr9bO84sRcMUI6dTKxI5aGNaLKZYFCO4vLXCkM7RDqVYr3oLBuTS+UwgvZ/NRyE3FdH/Atb5OQhJ/yl/CRD4d7Dmxao2WdeLJgBlI7wylAhXxbKA+ELJPXa8zqBDcpvm7G04FXBr3PO78yabf0Y/qHjuHcrwya0IVd3ChGvhLETu3FSK4lkffJywdlAHyP6Pj2j9zl4CaabdbIL9rVo/CNnWCBbFQH60oSshmDxFr9IDbvjuAF+XY12ulGAL+EpFsiDmn2E+e7UMJvJevGQ8E3UfIm1WUQPNHDRLY40nqXeKXz+G38CcuY8R1sMnyJ5ra3U/LEv92q4iHC7uOoiOV0SmHF4eXK9GWRR2SNoFcS6h+H7sNHhC34XYLdyrceXSDYcHB6vQI0+JBrLOmfNV8v+yCX/VFKCZF07PlZzZXclH8oTQmsT33+/KZZO0cf4f3Znl3gyX0Tzcb/fFn8rRc2NiUMeyBV4AtlBvsC8yabUVDQhHdtVHbL8YBWIvkVxqenENDLfVnX/bN9yGrkUrunZ2nOPv5kjHkr7206KRKc8jXnRRawHBARgbwMgw0kGvXq2HRqZmw2bII9v8g/LsEwGhEfATJRP1QZKxGPhjKLomQ36/5Lbv7AcIIE6iIXb17LO0sD0GiuKoOpKm8ChnfseyDeJru47nIQJbF5zxXvDI36lW5+Y1l88M3DrgwvfuwdcC4PH4Gb1o0lDtPXVKT46azXSoSOqP9n3wuKmAdlIRMVCopFwcL0neKextMRqwOzPHePYqU8mAxGyow6bJz/BC0neXFZDjJK3fmgDL1+DUTi9wx9HJ8i2lYrqjZpGyYmAxT+KvJ8HF3Mv1rpoP8Qcs3tHPQkdU5DCDk9xyKzg02YB0wTGLnQPtegZ0Eu0yQUyUr8aqk5zW7SV9Cc0iYQqazY93WOS6vwvMWpub8KXDQnL/F2d1v/y62c64E+muEWKvNoFvh4EbR7Rqxk+X+M+8VTdlX0N6o55tTBAm4/yksfPLF+Xfb5f4g6M5nxLZFXdYaD0RZvLCrLD1h5bOZGGWcNoRRPXLyG9rd7DubZRInZ6K485DwdTncPVO+qBLRqGYguXWfxXCAppZnDyXyh3UdzkO5VWzLn95DEhtmeoiIqNexYSgyFBSWUCgSCNmeYcinavSmtPLcOh5u0CuD6idMh8ZVD0A+IHCKG8kB6kTck4LeHN5A+BzNkhTu/WYp4uuYBjSgv/+BBM73R3xYR1006lY7GkuDoDrjz2uCawsl/Sap6miUTSA7QURqLp+8jU+6vI3JHJNGSfMyH0OpAB3yrHQl8uFG+grzLH8fttukjCnKDA6mfEXbBMAHLGYbW44Tj18E9ktNBjAC7SMRaDg+Q/bLOtMcUCAzx2PLmPD+A2X+U4j+7o1zL0wVMuUehPoPP9sERJiJEz8FyPAQU5jQMNzA9VORpLUoCqNbjhxZEc1nwdakPgYirkFu9IEwmQ+az139+URBJkD62bKKk3zjo6ImwzWFuf5BBpafk/X+MMu18k8p4XXvv5mSQhvurf9lEjca4jytdu/9duMCqCpFl4bqBUKIordYTtMkhf8Hw2swWq/xsi/4N1UNjYNSKCGQlSr2//k4bIcz5dIcN9DnloitxI6gP2DR+MtsLf7rRxEyJpCrUr5nfSf5GhJcxYR3aCFv5Woq4P8rF/LtIl3GLupqyeKob1TYTQ24a/zpK+Xz52duogxQGiNZ/SdBJsJdT5CaHcANgxNp161+VZamJLCOADG+yBzmgmWGdR8FsYo2jPjgX5kTXLDJKLUq1dBq25CgCPyeVnE/+seDJ61UUzVCRIjUkeL1MV8zfYqM1Ln3o2IMIpEZNfFQ4g/gdpxWg8WKygE1mhMZBC3LXLy+HhAUbAlaPfoOXYjxvRPNAURF47NvB6NR5+02Duf4B4cTtbr/sn9qqTJbq1a5NSXJxD7Pu8lBeFrGpSx6+O/c7hOqwIK9EAgmr5ISRqeho7ajPqPgEE2tjiSdFQnr+n6OgA83Av+/LKU9PqW66rLd1stddd8D4P6ee0Xob6gKG0hthCrL2zWkmaygdP9jVV3Au9jNW8wec1tEeBz5zsrVSZK8+gh7RRzH5ptyYY7qn9xjHKcBKZnLiw3VDeXMtej0CDYIQI4R/PKx0ShzAuvO/ajvHuyTiEomulV7erssDSUldc6SsLeDZtB+AuYsZq233Ang75vz9V61dr7esJqUb9dG2l2XDD49R+pb6HQ9TTQQxGrLIYJEMRA3ddCZ89es6DbwmbQMuMqM1VIWUuzhlGzvoRmupp3fTiEcJvvFRmQkfpGNZypo6Cr2PF+FAUS2qcoL9rXjpOHuX/wDZD6SjHJA5seb++hIyaBJtoALta9B6wAeC/np6qy1trRFA67rm7koS1TS7fMeseKZXm60moLYUfBJeYtlR+AVJ5aKLHIIXQ5KUa4f5uiA0nHBjyZOupQ56BwH2UM8+lZahdjlBd+gUuht8GHGDM4tgcccHz1MkiQ8PGnCckTbJMtkK15LIM6agsxyCeq39h7VpgaNfZYMJIoLvqci7Fmt936rf3SQXWvQ9NCPyXYROy+WKxfBGJoE2IEhgr9GxnUz/Bz7e/M/awNBwVjqFKF0rhBnrQdLsXyhAQO6TDlysdQZpP83Mwnxiby8N15lRyypS7dgjKmgZLhPpK9uxBjJiPHmip25RX15IIgdzZH9oa0Q3le1ROT8VrWoovj4zGII7GAIpSpZkpMXSAcfF60cJkyB3LB+3XYI1bGlqQFmQurL6vfnn4o2KPJeUDPzwqN4Ww0Qe8Y2wu07P4mupZmPLZ98AFeGbXAgNKwgg1y3+z3T4oJ8zvvYwpFPAG+HbZe8v/bVYQS+Joh+/HoLTxEFIzSHxtB5qhX1+lJTgK/mcHvkvqakv9ID0ijmKtjx8HSj9ePVZfyeuAaLlDJmlPUrdcpa1jKqP1SKED6nCfRpZIa6RkMiIYkVZ+iw37Idr+yo4uJT9Hqz/C0EXvom+a5Lw5hvAESqiCWVjtGSowh9CENZaoCN7onOuw558Hpdp35n2/Gb/gmWp7EzYUSqjJ4A4pCgOAgBQWn+XXxchVCrO7YTApq0ZEVr0+ZvhN3G+CoFcn8suP6/FoDgisLzeXROPzedEV56DSc99GmGaecPGJMlKcKkYKcTzo5L+yjbVduJn7ciZ7q1NZgW0XpBKzDDCUPQDXOweIuL3V/zaicwNYbQhPnZluhEht4uKBDvuZMd1WK5D7j6tuPnwIQlzrozhJ4XJJA/mqjTekWJcXPJ+cVuGT36bG2Sr7oimcrGf5oTkS1ao5wb8siOANkVHBYcz0l5HXs2MKQRx57+Se0Hw7ic/gArhum3u2wakgP4EekZr2J7d0MrB364mBvzjQVYbRifajY/zcUyYI5xGSnOmUo3njvGUhiO/gzvx/7+MoVgIj0p+3HWj7siW4G725lWiEI3Y2L3fdd5QS1oSxqq5KOZ8wZmENT3MBqAdjr7Z32jw1WtB1yB4tWEPk+njm5gN44Xvfw5RJ5iHNDj13w+nUIJ7zUj9Z/ZgZKCyWQ4LC7+zcsmn0DwDv1gSZzTtL0C4iLXyq+etSQAYSda0pp5txxoVle89sd4S5v8PqpAeT1kHw8krKub/Z9GFteFaNk2u+GGjrZsi6KnTK8RYuwpwpogOI9iMqvnXfOrpvr38SBrObsI1OEpmowHxQG1runVvUdNnzQOW4v/AEmu52ayK5tXJjE6bnairKRl2HRMqs4zP/SCrtdi4x0qwt8CwMzzihq2G8tk8mo4Cht0e26oo71NYVAGdtWOUXGXdB/iELNpQWV3Rpm2HNZcGY7KIZpuBGMCOUcmze+XVvbBQq6QA5B9zh+UxhDMMn8cSHKpRA04eggqEL3oXGh+jz74yZ0PPvJF0C5hoyWbvUGfyFR6I9EpAj4BHVCsKVbn23VBugppPovoOQHGwwLJ/ueaqp5O+wm546KAuY0cdrEE5OT5Z40Y9Dd+pLqUeXLLh/iNof9hwgTsUjmOPPfBhTZ8SdGvcBKqRF+lBzVpFFHuNRRo1CJmkTd8m8sP1eS9qec8KxT+iCCGD53LV4COLB38/6P3eT1Oug7jn5u4APx6kAoTWkAG1YnhVOU8xYZV3DiZFDWfiJqT+avRMgdhUJRyRZ5TnjvLtsKLV6Lf8FsmYoqjXFCZO63dWeXzgrC4TRwIG3szOgL7aGMOKIXO72JqTedEkuh5Kd6qp/5qKzn8b6+HYsLRpD8ggeaYCznlQIYcKuv0HMawif3hbdWv8Na2ERXo70qn+Y9jKYbEF4Cuy1vWqgOvGiAzoSNvqgk0HdXMaVkymbAqTr4fPDYXVF6dhPi5Xs9vGmNiyw/rv6F49as+JdfHbdQOpCeolJaweaz62C5QrDw0qkXArERSftv8odsQU1FE7hGhdGCdTicr1RPLLJikqOar+0hrE8djR+4hrRvj1cqpKzANF0TLy4qlgvGlhp9yG2gOSm5E1nlabvO7TL8gcO8UthbsbcRLq9UJNP2JyZPa9GaYHatsqSUIae2C3ivdVN209aYARPkcf/ID1G+AWvJnKYh1z9PaujZZ3TqCwMMcW5Ep02G8bxGJzy+1GfdLspRYof9+CLt93/8Xup7wYWvdaRemn2KlwQrwT/aacXzqKa27IjgQG3beiH1knQauqtsu0vHEOGqwoxRGnqdwiFHS9MQD83z6FpFZj18wpxao4lzsjJLZl30vtWpHScggsaIwSat0ILg7t1cpJM9nI7oiMt95YUdlQDTlRVrAuAkS12QYVJb0CvaACTuLwrsltY5Lo4GY3MXGCoN3okEJ5ADbjehUy8Nk9DK2htTn/N9SYqznCcNfodh7ho7T/nA8vSDf6dsHK+CgmK3/NiWqsYcyR4BsbyarI7FNLnZzyk6PG3bt9CZBgWR2+vlYusnMUDra37yldG0mK3CJIxY/yMVaFQ9+cYeAqxZAsocqWGV7xFpHTbqin3IHkYM27Tc7Sw6dcAAFyTcovwYNggWWExIZ3OCBdh4PthWjbyTFh5naOfK4rGbCDEvyXk6R5wKQLV6sm6VaXwTaVvH28sYos0bKv3gIBrdbG0knobffRYiaQBqmSlQYb4wVnSmRUrXeZTGDBegnshkhk/BOYNJw9IblbZSj4aBnCoZ8Cuc7ufIaP4eLB2NqKDOP9BJgV2v3lM6aRrorzu9uMTjAiEiHR+WByyF78QBUOvxZKdyknqKMpVpDxg7bIrntFcLQcTpMlgDlyYkQbPi0BbeOqpiOPADnWkATJzGzo90UITQ6HuRO4j7maWkxrFaodm5EAzpHMObIqodEETZYtIubPWBzI3KnzqmwDMdDsQCvXB2YEsgfWfRF0GtAUbx9H0Llt/oLsJK3/G5K1HJvSlEQmQeymRGbmZqy+4UmCJ0jEJuSAxrna9ggzG5DOG2N8l/qTni3AJnnWtMtnjcExqNvWizgUeTmqOFMJEtJtaNynOO5yLfz3QcQyVToITweX7aIkzhtKI3AtTXZb5ZJG41FO+Onto8n3sOaxjA0Y/3AS//EsONeJ4j3F11S8TFCFFFIW0XCjA3LO7a+stGzcmVgzOoGzZXQViMzmzqEfGhpNavLhvp3H9rk9fveqhjOHC36p9ZE0xH8b5dcOKS4/uo8v0rcHbHWUH2uaNePpJv2SsQDwGPQkmGcaA80u+5M/j6lddO4TQSxreasIVjD7ZcugKyEZ5xobwP4ITL66f87LSnR80bLOMoM6ZATaGvWz3qvme7p6GUzQ9qH3uWLSrK716tp/jpxVA4+RkQgFOB3gTTvIrCFQhflooNbe6j8IxAMd9lB1O/o9pNdp4Caui5WTe/0yuwF+OcoBXbrSKTARkAohBEmJx7EEvmgHfzw/WAVHB4sj5FbWGF10wY9lXT1mvJjxQ7q41yZXjVmol0+ZwH+DxbNW+Wozhm26PS9IGjdngNnliGwSGCQQi2ml/ZpXTZlP1i/IdcJogMCzgGtcHuy2ze8w29/pQ5kSnewPEsh3LFPexwVJsZYG5F91PRS4wJeTqBpWixURjh7fbgQOzezGTYrqlNR/iXDkPhGF9VS1fQHxeR+EgH3F/HpKRcm5BArvhGvn8cOtH7iEJFnStM4QcbcPHKTaRoklyvCB3hXpS6LgOgXbbPVIySYTa8AKZFSqhTzj8TVrCcgcKPJ/F1D6+mWFdJRDmI4omQvY8d19ZUNsxR3WISO/iHvZBX2SNPhpp65y3qB1VE+60SRPULOYumDkZMMFZO7YMSPfDl7eLN3Sk6GdEKYC4EYlIIU3ZgGP5RJeKrkHGoEjWqpLAfsS5e/Az5XRN9AqFs7bKAU7fZp96K85yyz89XGVPmzxZGpMA7nOl2JTdCZjn2gbYGnlTwiiBN+4OnJbnHgeIye472AuKANlBngDWtOnph3W10VnSzQPOBzZ5KePnVOE+Z+cSer6NaMiuVUdMggGK/fuiqlsoOiOWtUb06cbclaPRZ4Bnf3Df8qBogk0LSHdU1po5zQ9XIlQ0Ix6oid5vV+xpRaqrJ3wkjA3/qJsROIRWlEsbUa6XiSuWG1I8BwvwmRj9+e6dV73aIf8ZSHUbnJcGbtWCZ6+FEsb6Hd+pf1H2iZ/pcErZ2kL/HDtJkad/PRJz9M2LfBJ4uogps0g5Cawer/8Fidm1aTLzHVJdVOvsamWRaxTZqt/l4wWhQgsVVV9HRRiYnRIpz3NTVG4d6zqvnZTuCqfJsGnLi2L3A7C8SeC6RzSKFyfEKJtZF+X026H1NbL1k4cifWcgYpqhqrwu7DkpLUP16oDE6v7zuT+YYzzMUfGGU5gOBw86CZdqL6a51wIYQzLHOA5iqv98kgxvJAeKPfdtKwqFM6VQJshQu8V/bI2gebEuzio4LJjVNem6qklKkOxOFrjW3SZkZjMRbNLCE6b49PPpmrcL1mPB4gipI2WJO0FnNQCmfHzkBBsqr6x8IkK9O3vhSiF/vqWkUyTQ8u6oy6U8JPXhYU5CJv485/p62ZYBwat/pLIWHXa3STFOrC88TvzoActpfnW5isqans11A7hKLKSI+M8Xlp5qQAMOx63pvY5R+SDoPjvxoX3xrUhg5c+PyFlYtFp9tyOj14nS/s+ySKsKGXQWA9lW5b4OTL7ukjNj+DT8vYJSUFC5ORPF/O/Z3G2sfiZTeCqh1dQ+Uj3yKdWps+HsfhvshGXBT3/u/ObBOwAck+p97GOOtuSXXUOo5AUs9oRFT8yTZaqmi2wo5rA5L6jA9s3gmEwtPufgOl1DdTqiu2jzrnYiO6Kp8dpKaUEMg+C8j9oEZdxtO1Vjjkm9LG5PogkXWJmK+UGSOFESPAbrvbMJgNL6wM1jXYEuTxdGHTbz4yNAP1E+x0AfWNVuc+DA/Xzdrq3l+ROIeGBoEJzuaO6qd+VjyM1fXMU1v0EKo/c1v0qYLkAbbVQrsk6XOTAYnV9gGnMVld7+SWRa9T87b5TW+fnd55B7ZCT66LB+naaAeS8766Xohc+mo7weV5XReVKCKr2YgbmKHzbDmcDg0IBXv6RSO32kx6NH6KBihrhNLBpWPW2x98yQBXEdPWtEqNRhQlTYpRv/E4E/AkhMVumuIykDl44kJG+OcsJ9+XtCspapG3/6/gM7RtGsNMSG98cGPbpNorD29fY0iEpxfY9PNfADMEuShytw1zSm7uLpc8cujKymGV+T5tC8dV4lt3r1XssDGezHHW9pb/khbcey7czcIvmGTA27B15oDlkWI54uxFqdhnuGLwxkgmZ1SS6+008uiVHBpj4z7irBmbesnbIRytgmQ830dklrV70TRwjt9RnSHwhCtO4fzMBLn75VrAm/AZ+yP+nKZ6Tl77hzpOn/ynEoAwnj638Ot+5ZcmxPz77+WpHnnr7h8kAqWdpkWgEZ8uFrADrw3h+4Ad3wqgxfY1EohW0CKpccDVrdoVIMQnIo0v7VO0wn6nhcNjP0BJqSAvSh/Lcg4Q3FO3tH9p6mN8jJq1TzQb16zzVXalyuAbM6MOiIaEBSnFAy8Bcs7EG6usMgkLKlBxVvFTChhJhndZpfvZB+d84XH2P1kfDI9Rq78U5STViDiB0+uHm7YwGsFqRjq9aJuR9wsPHw0snPdmtVcO11z6iQjhH211zts7ZjZug8vXrJjjFFj34OvqERVSkA29KICWqMMkDNdnIvZd0TKowHIoP4Xh1dGBFGCYtjvZMp1WmF7v9gBmIPTC2ygkDplMTUBzOIur2hMj7/zbbFP+PCqhAy4O5Mv6H7xXFk/E/bFBFFz3CgXEE9vd4Uy1Za2kL9zcGAal073KuEBoK0nChYl+hjqjOneyi/IqGT/VLFeCaE5CrsEYalwAevOjOYgPP4cvNm527xeXIOY1MJAxk6LDlHs+tG+LAs7F37rQGw9iso/4fkX1S+501ByLfkMF+vQYTWiSS8kt7k6yTLt0DY0Ysip+7QA0lr6cCUoKyh97+7VOSyv3M8uYayR57MKEOuF8099Zs8c0a92QjL8RT/2uwxL3IpaiQV3/o9NCSLq9z6l7aPBbs8oiEU9/SeIGycFDeEhYeI0314G3/75MSxPf59Vg32jk4Xx01Cl2Wgp9Jg21dzaJ90FnQPHsaRwu4GfZ5x39zKp7yXKGhPXQyVVtZpIavN8AfFPUiZlpX1Kgn7kGvYR6kTVRVyCMiCTPdiJq7XjnWafkBilf3sJSokCaMpVPJbx7pty1ZknjPC70979qCFvSdXTQUjuJ63FYYnvYKp/f2QBpP4yYvijILVWHVSPrNKHqqekqpnXidrjg1XMhb0ZjKYEikrbHj+6HQpTBaJ7MSIcZXpI8EKeV4ew+b4/dHHlxw4iTmmSRlUn8b/BdL5nJQeLHJNpwl6TRURhh5MX1b/dkCseehmsJrgye+Ddu9uKNxAZtJUrqwfUrzHgAW68F9f3DINtB4X5BT1jHua4WB0c2f6jM/US5hAo6wp819L4lOXRYcjsrvO13h00+DMubegQkyv/9fcvPoYpnl2MqNgqTEkg5foEdhEg7iVTHUK7XM5+8RSmM6Cd16H8Pnp/eq+00WFEI7m0KKUj6ywxmtqyCiKpQWMW0EdUamllADotzKzMNAED4Mc/TtFHrmzyZMM3bYyhMHBsJ2cF78W2JsvhjWnd0D79kQzZjBx5g4W3+rvr94C8r5r0BAuUI9UsCP4QInXLwhsczFMcmljSuXAVNsK4gxy6aEZzYYAQ4D4GMboqoO88InUQ0xAEhBA8hGErkTBHkMYxKm0B7IZPp/F6BQpivRoJ28mUL04pblepo3XJKChPu+7z0KXP4kG9QWvjBNqHjtsIOmyvkwn4+wpE5/8F187eV/2wmBmUqNT8ZWifjB7yyCypz4n6KYW9wVPyCYhi6S0WrbFF1oauQtgUcrxmXcurgrTcehcL+0o1U1rIEfBhfpXgrruFjxM5miBb5uJmomrC+HwTToE2PhGojNEJ957z41XH+ZmfEquxoCegoO8rwy8FGK04tsUAmpP2Bxo4OSQIAKJF7zBeRDvNQddJjfX9iLZtGOyh4SNmgsyMTZDYsvO4gr8IKHEz8FTXqFvjUj+u2sN6eJKWD+IHQRPab/aBI6lQnAYUMKttjwsb6/nTcvFV8nVfk2aveXmAGaWiJ0fGB4f71R4+I5U1XHCqryq1J60Bp9C7gS5lOUHdLAso/UnhHIfHE6neTIf+q82l50LUCxvKHw6BNpAtjikPYq8X5vOUuPMi0Y2n5pKz4QIgrMGW2hYq3yLzknyi92yFhI+Rio1eYDjsd3QYMfqSS6wpJEQTxgC990nH178nMrrKYcwRdekaZvYDslidz4oEONfYV0Aev+P8cLeVopmLX8UzbGykM/tzcl1bRkkt+XGkEVwBrJH92nWuoYqVk5Q2DZWtdU9GTqYSHdjAR48c68SlGNB8IlI1hTBcHQN56rhY7/X/qasP1aeC3UQEJLxo0myB5JTzJ3Q4L1IZux49/IGO+0nkHT5IC89LU4xzohM8TM276zqZnDzwjjHey3oCVNl+FS3dqG3XFI8I+RrTpYrQK6mvP5b9WybeNbIQl8a8/QIPcp2cWKbpHPwqCZTk3jZCuHDx1rm90dNn9LEduCkM6MHbXhB7/ho5tJ5jpSBKUl2/YDHkWiN1D5GVQF75CSjLaPgvleAXPPdaclXFt2Xt2GRHz/mEvZxm2oQEQ80cxX11mwUyvM2kLPCncofergh/PLK6E4tbcEvDIpKIRw6f5Y6bwzc5xBdW4iAi15dKyUYyhWhn8SwxgURgwYuXkWKczimzgG/jYWynUflaurImLNmbdVMGeBGhhpa0tVx9IrK9SZEaiOrNYvz1ND6NuqRb7m1KQnFQArq1idS3wxVQtoDHGJlDt74+M997MZo4RzuOJ3rge2Wy4EEWYE7ftt5koXdzUIeEkpBeA9Na/gVvYrmnwjMezKAYo2hcc61rqj6e2nSc5Go7tRlLNPfLsS4ajn7ypdqk5xTS6kfQKlYyPSjXJz6cbfHPjD+2aPMWMWGN+RHzMkaMTrrLoLk8J8HLQkUc0v1RgV4oVUCuTbGzg3RxqkfElbCVcCLOBGwBrXyuOlG9kFb49ud0+dsoCTKPJlxfNlKtjbQmHDTMjEUDKnLCdDPxkOREffKo3SJ8mTbDFMLNRyjSSUASf1afw5Jr4z6UG8hz8vSz7TqCtxfvA/bbZQzXk+blsPzVq9l61wX7KJFq4vIGvwhF7DkINcu89P30UzZPDAFhEi5ePoFoPoSwcE4mjCZttY18toLZnz8Q4MEQ1O2SQiTld5ZGwI5eFP0lnwo44hHvWx0CoWKGOEplU1tNDhC3NqhyyOiWAGDj88xwIwO6/9Nf9SnS1fPPGLIFbtvcJtWDV7tMtTChD0a+qj5xiCMNukjLXT9NPqt1q3KzjvmByDOi/eI6jiLUhzr9T36sDfJF+RIy4ynvsQNcZRrZ/EFiu7anvnrSYRY34sxIt5K+9nAtPCfr73Xr9KytKpZDK6f84XAdW+XQU2+Hm42irL7NpF2NZEWjQycQFC6/DH+aR2xhW2LFxX0/GpNM6UzSjQzN5zhR6AS5l28YLpW8/gM7ZLRdXiT9M3G+QTLctKhrnnfxIbpMkujyK0IzAaWsthn8QUgX13xerLhREW7tj2oDMeG5zPkKjddFJoWNNABVqiLV+DzpQHw7jM5KECiia/WJ8M0iei7qI3cPs9aVRxl7HLt6TXrbSarNs4TGeGliTntaoL/4277uRP8NLP9w1/Sen0U1NTJLD7fAptnYTqJrXEGR9qTTJ3afxt7Y9AP3+rI/Pv47afZeZ0PangR6R6AG4TvUwwvfW3XZdS4FLHgF9yQAi0W+yYPxGIfaXqCl12WG0zRvaysXAgF80WstoUkz9fq3GyuPkamkHEqTFD1AvRplUAwwX19WkcFQzEnuh2N24nfL8LWcd7kGOiKBalXYGCItj12kY+dsCvG5kBKuFLaum8k6Kra+N7xlvu5xoMLe+fIUnO+wXClrVt6xmgkaTktoQXJo3Q8hn7MeCbqyEGuuV82y+L4zeL/wypZwKp3pgdL46r+4OPOSJOlDRJziy77suTakhzGuqA9PMtywIijHAn9Qy+xyhMInrfHzJ0NAoYLTt1p7lzzq6zuNFKVbn7/waTnyBWE2MAugurOkjYa0fQltyL75eaAEJlQfWu6s6llpSoFEj/5C8XYzvXdZ5Dz5OSegbCib/HcAwxbclh5HPwsUlTAkhuiU7kE4Qt9kt77MLc8L/JOhULpKSLNGUzEBugnH4c2+KI8Hsos89kaelkmluE1Awp+UMJdpbLyHYlh0AzEaJlAgr1MAEu/qjULE7P3cNEtdYBSxHyvc6xC6sXGsrOn/Ifwmx/ngJCwVeHK8Wwrk/7BxY+c7mYkSrFYixT8ZhKhM3OqTKTKLxwqCI7xkdBqU1XiqZbIRwyrmFeE5wNFXZEWt26gwE/JRzYbVPZ850Jun9oaKuHRZy/yyLlTzuEiQEtqQ0YSwXXLQMpQARb33HsV50t0PVqdVNOOYWoFvz4540YrFfF1a3q9T1PA1pRZOlJ9pF1gDu5b1+yU0MeBf1yFu90OvSrPcFZU+d/KUYMBxdDxMU84MknfMweK+ZId0BpaH1Jb4vBt+hxPa8NYCdWQChX8s2324J7i53IxDfT0TCycnJzJSl2O2Ds659LEb8/Ro8NciZHHFN9aVxkgEinUxyqPlrTHG75S/dYL5N5sFMWFBk1wr/6AQO3JaKO9Aa8DCz5fAXsQxjsJ2inE/zm4un49+PuVpA4JlfjC8tI5ZAuJs46nyNgnkeYGuGjlVc4E6DZXBarjxv8lXbCthUHGpeOt2XjvZw42qsDfeEMCpmiy4MPmWe12aVR0lIhzo2lkA+NCck4wHidTIrU731WAR3KfS089n+RJP7C56rGpuGIK6hPaMiygzICBIqCr5gDBDik3+zR9raXd9gWHCNPyNah7nr9NoDUSUK3K07sETdRf8EIVcAyuqDXaXnCd0a+NFvrQuXBrkRorNZTCnwQ8Om1OCS53B53klmqfj95KBr6qBxsoXz/HZaWUQhFMafZeHLTgBsjDLgyUPdGeZlGNVxkhkxmWZlieTUFUi5VoA0Rca9xSNTpLj1cP4tWZI3wB6VXOsUblFNV4kMNnFNuJxQtJMETiKZUIFavVzTHMEyishj3y02D66vRQkmdLs7F3LBRmm/cxQAjLaEWbOgDQshTIoz2dEVfjbTR4KNFkxb7f5j//bVl6rhwyKgdkDt5VjJfklWNAW/6tRWJfA934FJ/lq4hMjcgaPRTzCJFjzo1tU2Jq01CuzI88W3jw9h1zIJxcKvRnEOOA44cNln+Yau9f4lXpcvfUNDxNWPBIXjat6LwKqLlHUt7+b187ch7/ZG7/fhyhgIjZ68MzZGTv7/p23gcObTUq83YxWBszHoEEK7c/GbCkJKvCVv+VLzZmVjkO5rRU9jwDG6ZGkmCalZBuRY9BG+Hl7J7tE2EMIJtQ2ORkM1g2uJhDjh13+yHwlvXBE+iQ+Lr9cPRv/ivDVLuo9BN8LQ52xiegRvDB40YUxuQYge9SdJzL2GE4p0d/t7S6Rg++yC+8H8nH0ro/FxgRtb+z7Mpy91JsESCXMW8csaiBIEYEzm/vNiMBQe0lasxuQm09vyWYDnZFP02/kXbHjVFH5DWmkXdGfoXBTmoDJYs/J+3bqNoKo+YOuGivQdfXjqNOn63fDckrofP3fCzSxp1Ywl+ksBa+rf2bYeNoXh90bs3phzsEkH2JUaGtAbN1QXpGPHZXPh3c/I4/R218RatMysCqJe6l9OabXZL4a5ziO5B3PcEVwAdQ/+czHE7S85QCNc/jkzVSH3dpQ0Pmfzv29PXIxw/nwzSNDoyCv0jQtXKi6t8lUjHY1dTXT/9Y1bDq/MUMHnXkoKgBJAfu/LzUMv+jPs9MkeddRB2BqgvQGLUpXtyYTO3w3JDGLLlkG8stuhS2bTrGeK1U9zfw/yQTQMX3DHsgK/J6dcUHTTHD4ezX3JoBaNBl4ei5CMidJLjZMLufC+euFXq8KmBXAIk40N9Ybsmv9ePTKHivul4zETsTuegrkqq95EobfQ/LEzQYk0du0wW8Llz3KaNnylz94Mwh+bTaGnH6pz5kFQAiZRTE6phtOZB578qJW6+3eY3rAr0kQbJEbRpiPnhdxkPPDK+rI7o1i35ibT9iNK91IUde1YQbuDQOJicHetPYeL1MZUFrTLRjyW0lK95kMfhIrLA4hB2PX8XckGaXNYi9g6BoyNqRgiNOaw1T0//veWJ7yx2Ql7MVPfToeAUT8eqG9dvqQI8iXQ31HLv6V1V+PyBwLlqCg81oIzDhYd5Wt1R+14L/ppb/qE6XcYmcmm1clIxXLWzKzHIy4lWUg2eF/E2SbovFA9YXA43vxMNBC7hj87HnY9aABBCjV3D9TPHTCPyyfpTGoGu06tb0vXCyfNVJQLpv4J3K74uwxXY+OK6JyNdzMwbf2r4RlzGj6xARnqEfBYqjOPZ+DDjLxLVuevVS5CQPBXMCZIEmoV8BgkX48pjbEpzWbGTssemM5uhuOPQdo4XZhobRLL4rUL7Icm7GL1EkJMKD22fa+6fs9XaPSiqKZz/x3c/P19ahkQu7yX56GobQOkhKoDLEa71cBBWLFcqsDhv4FFVuYFdTcfa/x8xOao0udRYlAgDxCDpVmaX9qbTzTF/ozzi+H1uIgDAOjG1n7V7rvszwst/BCofZhGKzFFY9MBb/wIq58nyC3ZbiP0Z+MYR2jeG94nU0mRD2gU9y2yO3Q7VrpCcMNAkoi8Iug9K3Hl0e810jGmyPG+dCGOt3Ksy8VVcCoYuyCRsC0YO8nS8EEtEG0ga5nJjt6XKNO0V03F4IuG/VdRuWg0uzZOhdoqhkAHNOPVShB8EhyWUnekMF5dpHYM/17py1VN+cARZiFruyHE1V4MH+uc0hlpHLIJAbZnbVbK3Edz2vMpsFA5zlWUo8hxQC9NMKiKYMj18QvRZ5AthpDxPQcS5vGP/IyZ8aDtpDg5dRbQPzND18pYDe6sn4TIG9Hw+uEUSqphCqau6eY3kY9+stTvpJ23hlm7c2W+aNzK5o4odAsFLjpEQ+7KHYavyc1XKoX7koR8vPdTbfji6dDaXj+mbtlYWyH/4P5Qz31n4CVsDEH41fZz0jsmIVFKok0bi9TO9lcFcXDGh2HCtICLa/kFBGy6CkpXtraUzOvRdZ0wi+OW5vCXkC3V+yiTHia/u0zBeOBFoTv9R/mb9eG/WPzhBnlKUlxYjfpKlxxNP/StYJBka/lKXZFqT8zb7I1Xoa6Pn/D1yXyRbPWUpKQ/SrHBjXc8ZyNZZHS0qFtNvr5oOpOlqoUxfr1MrFnfjH8ijrqOoaLZTL2+3+0+gXT0H0bZkPBvLbv0r8MWrYgXoWsBQtKwfi2QS62z0CDQ/WVZF0dV8/qJIpT77yHJKvCZrObjKMsnd0AS+XjOHYBmlci1IOG3iglnh271XTm7+zZQbWDrSwR+uDFIzUdTQ41xtGD5xX4PZyyzLft2mKj8WWWc7KXQ0KbVFpWB8bqyUU/+DpKGDmgWOC+Xd/qSPsRYsPlYUWlo4uOr1b9D5bDSfUq0mifzN9TTnKwnUWW+livrQJSh89iqQebVSfRSbFp71rEDhFICus6YX695dx1oox5u0f23dAysll+ewzDFMqJcFgYG7C/MSKeGsEDHRdYUb0+TzXgz3M7xhafaPEBn5AjUSwSd6wnO7WmR7zjwUe3AkHw6wifIpTUprzy61bavEdW/Moy0ZYqQPAmqLQCZc1xxZdlT7vW75UxqazXQ6ZtgXxfJ5l20hbGLmkWcyG+VgBF64XeThyCmIgESddkCQkyYhuGt9KoCoUEAo0k+Nu3CXqcws1w/cnbrSHwu4Y1lWc3sHeAXuecV/o4DihCg6gLSlOfs8VJmBsv5GdIBLqQvGLIOhWaPDPUTmJIwwjMC4XRVOS3Z/NsRI72L9z9f4o45NWnE2GCWxwXxv5BtZvHS5N2TqFmECZiyTolL53IcHwWLk2gihalJxnAc9AX1X8nNfpiOyTxutpzDNERcsEO4lo5fwm11DfnhvN2cEPodH7i9hUBkqB8RDg6MF9P9osV/s3oO60rX0XFvOXUmapOPziU4GWQq286DqKZMLEb1kQ6s5XAUNi01tZlzQ29So8iyuVmyNAE2rsiXnxJocnexbySYuMC/DXTbmTzAFP7KW7677rkkXOLEfq4mO4PwfIsbcAejbddu2Lj4smIed1zJ3Ta2Ky8EQ/qVBvzdirH+msaWBbFr4rqq3/pA4l22zXPmZP5YQ43pm+oHOINkmtlRB+zJcWGrRiJTDx6JM4K23yC57eJUIrOmCOEL7tq9NrHniZVjRY245WfOogU791VaFLeWN0mbgbqlUmadjl3Y3jlMUuczX2wRSSQ6DhI8n+/iGxaBcKIJ/z8x+n+9QchbM6nPYgB4OpQxcKyotlG/yXqVi2tg+NsCbxf0Obl0YWunhM0/YKgsIapxEXkjMMQ9cEjcQ4iKrOlriLe2DfHhDBC93JgI2Y50ehWEtktD9jG+qnhCB8S/WOE4oyvMxFjiDNss/nwvnQhdSe7i/WfNAG0m1YvPrzqH5l79DbKjG5OGNGyyVak6Pi0+HWUD8WRfI1RnzoZ1om3xwRlvYqzhJNjKBPY+P8GRk5KTR0NKKJ/rKlg/ZvJwLSTCbZTFwtO6xWVN9lTRiBdc1xjZqxKQxwoABNoilsg0byJlmL2TzZj2y0pYKNEnSKAlXHu9lGJV+NN2hZQ6X5e2W3dzgkc6GiecdwgzXxKROyS8Pgxv8TdTFlI+Un8NeLYerfM3/gjyXt2nUOSG1u5D8WTR2HJ2QvYABqVxFiteYVehWD54mqqr+VBc9ZZYqv8uKm1Z/4CLJJm8AhADZMUzo8oLG3L42WyavzXNq3p2XonMGXtM3edjxZQlN6akHclgw9vV2GKViyukd8dqLzMMOiUPe3ulW8bOrMvMAaMPaCZhzAyNYTMKLmzlLbotUEIhDpoPZbAEmpGZoj4t8T1+XIiWh/7tChK/buZblanK7r51mLsP7yEXyeF2zabL326NilJ6rYzFR0v9InzHbt6HMheKzdZHumxUYgPoYFEN8cpJgIdtu+CxBIU2ULAJSl1N47Qm8zxR/R8wDLth9whZi7Y0cBCkU24HdIepQ4Py7FGD3hzf6S6NImhI8IlhAoPH/LFgK3SMDGv73ZyIU8jKdI/fBYbYcevW9KiWjMfWpc+nmSCEpOSuLI5Ct5V+Vsgk448o+7wh3Zjh+8kcjPRo0wZIWapB3qZm1PCuViouckbTzsEZfiKTzI2Cc8FySr4wdwXJSpf3dIs7G4GoRxZcQAwdtUhPFRgPVHyinaW3RMTRSR491ZSc9A/aI49fVkjiM0WYOtADEP2PTAo5dIkyqOnAqKo2+n2Uc6KjO1ODAqQ4gXJTxEvyyEm4zF9z4djxSv68GJhb4+b4uoL+CtqTu1gq4Xu2Cncv66LZEOHzFfjtUEz4Na3cq3JEYBxV0J53cV6JkaqUHMBIgSACgVfai8hk7aAEgK6geEg22U6OHN/9yg25IP3FZPm00WN5yXNIbx7xwmpzzb4v88/MiA1ZM35dX6qSxtfKXEO4i5FhXalWev/1/QCMiAleAeudxRggkC4cO3ucT8QL9jp0J5S/tFIl2Hib+PAMvFfVwZedWrxaUsYbrDI+fkYEE1Y0qirgLMG4p2VYk0gqE2iQDqYd/H2qy4riYnjyzrTksHFnUZ1goJ+B0Yq2Usq/uA3oTKaf4T8kC7ViXlTIuF8M9QTdUx6SXly8fvavCZpaajNKF6Nx/fo4OwZiGIwVmqtmxnIiR8NSwwZWqTDXFPsmA50VTXP5kdV0lJVi70mofLcAL/JxkDVAPI6fyUPZWT94gaBGKpART9oPuB7LBbb7e+IsKRkiw38E5AdVJ0Hgd0K0lO/dPuwYwwTltnIWf4yni+CosJHZUR43lQdTiWSFwefIY4ccpRV0fSo2SzPfcut7649DqqqfbULcTJ3q53eBQqltr9avBTnb4KgidfBmkAZp/SYeyHIV4rpIm/ymXCr/PedDVNLfes6i/GKQ2xfr2NSy/YC1rHARLR1uIVzmOS0D0R9NnE4dX02CH4j0L4F4lxGo9OEd8waI1PB1778r9eFejcJpfTLnLYIbe8hUqAr51Ox91ixU1GzMMWex77syZfMIflWRO4gTAQJn9qwbUAc4yltY2T+tXzkzGhhujJfeZSYusT4shRhf3DBL8mMG0HYw44Gm5RnmBlwFM901zi6YdP+LM+MMrWRhLWjiaH2DFTtvqaHT21FfF03P6B/aAAZrxfFhtN8ABB3o4eJjh9gNjmcsX01YO/1VWafUo3FYGkmMq9VYL+StcCzmTsyKehwRSseJkaOfYSg1xn0EOjV/5uZCM6f1YuBga7ZJ2+0/dFxB164ATy5IYbUSzld89SKQ+fiWe4Usu0sMWeCqHsk0191InyLsqIDVGbTgBH8GKNLHcpgbPBB7hluLHEGAetWq1p17HcaQNa6wdHGBnUCHGF/d20DJKA/J8DvXK+SaywA2HUeqwvfKowrjkulsU3KerNpSgpSHCLZUrwcohrqCOtSslAdpBG+OPV4rGpAQ4X1vzjZEy7Iy5LihP4Sh+8D4SxNUZDic7ukQQyG0gxpA9MgzDsruXxzxvDTr4lRVbdIPt9M1sSN0923S1XLLeAo1R0HdkjMKlgTZjEt1RSaQh/3NkG9PcfXIob94aGn+XH7AKJhfLvy535kbbxNcGWWBCnQN9MC3oqIUodS9Fq88uWyWoW9H+Q9FwStnN/jUN5BcXHjJ/Arb9JRhx+uT/Hk3fI20VI5+ANeUN5VmFWm4rqLReCmzkhUpBl9rZu5c6nrvjEWraCcZ2EcnIz9raZm/mStbubset3d7vWLIZ8rEmMymeDqh5+0T0bF0Pvj3wIRiGTeNvlPAI484lNC5EMWn6zVMxKXLUGjimFuJJjNmhO8MrNzRMfOm9HTeOcBA+2ehY8f/ACbKj+WtjCHKV2d3F8/yCdbNyseakQQZ5qkx+N8CZMWrGLbSxy2bdqDvzxJCnAqSFTzbQIbmt9gKgwOKn1+B3jrWQ9/6RFps1nDzPkpnFY7ZfaKB3ZhZplKoiejGSDgbqNxeQrT3GSNYZlMDYz+aBfgtslnTk90/psf2Xx3RE0Hx6lURkUdF6SRY0eRRvLm+OhJqhJ8iJgaBhesNsMRNDQ8hIWy7lGg9vTJZ/xMxecHUYi0W7eX++XzVwhI5xEHbgopqw+maEOQOG1knhwu1w8sHnnA6RLxg32FfhB47czP4ZxNRfEx5g1+uly2u0vjzJZDCPGCvNovMvGHMueOowbKLCiolgR3Hdn+NbqCppfJ7ZhiQ1rOUCCFTBw5nI/GGJ3x6cFw+zKsMSYnWHkEC01nwe+fBBvnOoaU08qnBWe5RwxHWwH2M9GfpcKJ9EIywhc3FOOlUHbii4QIohxG4enhbcUorCO2+azBrxRNfBTRN9RfV6AIbg3qb/EMMfU4TXEvvgDWRtFnNyT3RmzMJb0Ank7OMPBwQFuDmkotoArkHrOFD1K005O4ynvND57s5VWcmv1/rl++Fe7w1w1ZvnolcMDXm41/mcdoThlZAnRcGsetJYfJuebtU8lh4qRAWDGPTrL7F6EOn55g5RG5p1L05rE5sfwcqcnscAm8hTxgVRAEqpIZUfVGc+I091fX835L39JpSR6niQ0mRKYzKpM2ICvLeTxoIh8xAolCLu2hnQyCwxnwYbqFnQBR4/QHHvStnr5M6Ho6MxXfUbLDs585CV8LOO4I3OnIRdXVfAphGYgWCKbiICT3ngFYbJ44djcjQamnxweWguYSY4yGCKHUNKsfSx61iIIgu2tejBwAmqUxg9fbs6An2NCRHi93UdReloGBP2WlDwR9aASQHFQMGIt7DfHEY6B45LrZIME2rCT2uIQ0Hot8QrKw1be2FIlQCFUX6lo/JcflGGzIwVH8D96s5avPPOUkhUt85wTrq01m3dhpZcqvs8mNxzfDrUQUhzfOHv4oktAcud+vOhaaG/rLHSDD9JomZs6AmNralkFy661/lV3AITqH+LOzf7h0fu2bGCLBeFbLYX9KsOi5TnMRGvMmMt/tU8ZOqSNJWo8NyZgGPWylK+yc8HpmNBnkUWyQaOn7d8ZG13a5siZDyOtdRcxXrgjhuANjKGTkS4R9QnyR7e95MdC/SnHKQuVcCpvgga4fqSVlziNWcEfFT0Yq7X1R9pzCZmfPb6qvIMM2Hh3WI17b8KuJkDiq3ccVpeRI1toRHBgo6DFYe89109YDj/2w3BLD0xnEYdqralTLJXxnQMttYjzm7kr7hZW5AYkHhXQs3nReILz1+gge0dyAcYnHxWhnoxsLVwtLDd+ZdT+E1pLkwELc4Q0YnPYJG2E1BeS4+NN94aUdIL+pHAI62Tjrk7BlHGzCBZorxQHwnX6ouzccnDMG372O4SO9ut01vSQpkUN2e0zS4rtkMfKJ0pkp56L73Tck6QR4bGCar3BjB12BCzFvMeR1SsLMA29xcztRrTtacYMiFEhe7l7vqc0jjsQpW6zpdElLjgb7OCIoruMYiiR4w0shf37rkBT+LrmJ2lYH0tLsqRXToEE9BMyvxPVoOLDkBx8aO2NweFfs+aievuo6wf6QeVFOZXURhQT66cDCXOUmZ42ygxohmGYIhDwRH9Wsytty5oKYG6oVoJXyqZU2wa1pMRh93nw4JAYjv3b9yxu7pNVIa7ja+et912Ab5dP9UXZLdxJ7AbVjd6J95gVIOrffNHrvVwi2NGdyVzHaFqlyUteB2+ZV8N08b6eg9zZp8k7TD8Tu+86kLOEB+VQXKcm4ebCCduN4TDc5MeFElfP/5PYUppsP2LXksF0GA/ZQxtleSiHm6BAsE2Y8xMjQcPj4fe2aCoY5XuLCbZ1ArXtZgJPXj2T0dHsAybuYWTW2DkyCGps6J4OWwwMuQF84KLIrXbxNIRneokNlKFMhoMgCCWj9JILxAsYqSPJwljy7SueteOKyBMrpc/zoVIPVqzMUJOXVpcDgZm6cUk+w+O7dGeGjWMmxja8pIKZ9wkY8t98Ectm33+U3alD4NGa2V4q2LW5CGBy57gpwarB/DvwAhVczzFnT3xv9LSrF2iqNlPfv0PNKPj2wBVTGVJXr2xxV1eLx0q57coTxMQyCqHVcjZyG81wGTxqqvH6zZZYvvpbtAp8SN9NLIYyhssSqYo+6dfKVMfgjREiw3up8xohllRQMhFlKcS8lybJCpdh1MvzLS72h4oEf6pEL9QfXDfcwgxnEsxFtIOEUXy/Fp2knhEL2TUMUI9Phw6ovsETrnMLrFTSfg68+JBS3GN0wzEdnqA+uuoP6dHNK2AXYA+QlhijtIY7BCEut1XIGn8ka2JN6mrT6WopZ7cJ2E5ShIpBQhZQjCRMCw/6poMKdIXCGfdgw2Bfsdwv3sYN8BJAYPI9Elp5smWnmkCbeqvmJH/OO4ZTuclNFikwUC7tFKC0wbNiBq8jKuksY5h5mJHiVWShrW0/qGdN2spSK6gSYoI1AlU4B3Yzj6mxHgBK8knMBs8b7lml/Xly85xitBMs9CR4EL8RelmGm1SjBgl3xolJz1bnfcWgF2eiLelfavbsRyPUtRJ+A77HPtAVo019gK9+xNB7OwKfbUpgP68OuFegwKmiL/UtI6HrH7Saqj4xLi80syiUKbiLrbA1ykwDafKipxRyJAylCWDqlqzjUnwRRbFb+6o7kNNIUdlnKXiGraDnUZzPFgAVgNy41RmsmL9RAqGpc+EKXHDX/i4hhW+wnfbJWIy8gG5iONoZvI/Q2qDxynOQf8Txi/ReJOZ9iodiJoFXZlyK0i+2bKLqX4dCH/PzRjGIPOMgaELFDqZpCr7rgsst6RVt6p0DBrBSAzDya+4ascOEa97bGAdS1LP7Z/PeLtUCcXE5nrx5HIdfsgK0+g/bHIN8xL+BqbalfEVibUgaOujvfNhjEcqHOIcZRSrmAAJvblTSSWscdq51wV9xwKkjSCl40kNf6Z+VV5Pmn8upTdRd8WYBMjdf2d7P8ozxX0HhdqfwWw35FrIWLmEJGA5ABqyOcdTUFvFt/PfxQo4UhfR9KY46PX+TBPNoSgxu+7Agak9R/IKfgH8KySKE8+pEi3eqHw7tXiAvjchjzvow6dmElrgEb4gqMxIcqO4afIS7nqKctWwULIvlunmaO/ym04XZGkFqW1dktQ6n2PHHi1CzbaJny90UUuc4U65gStIlcYFGzDk9cW2xbqAPGJDy5QAzK4kJTUWnocgjuoaaY8Kbm45yJBx1fu1NuWvZxYflmlVU2II5Q6qGgJEiR+W0eMRw7iR6jCB4G8BXxKq6p2IMNtNB4Rh2ACT+7wyjE1pQUFrcIrfBE05yVI5Y7r7WaPmFcSi2p7qJa4wEgUw3YX8GUOQNEO3dDh59CEyKEcWuHOg6XPQA3DTmSXWyAHOoyjvxZQPlRR0+d6XAEA988z5roJlDx6qYN9wVWOssCgbW/fPPSxrDdPWHf2+6z/Ta/m0rVEZnLtBjPdNgUo1UYXe5YxawmK0VCr1ZCpMIjo8BmJ4yP4LXflUaLLYyq50W+FkYoHVmeqQjZLSqh0Ll7AwjeJqFMLvQMXJE1LhC9yf0dVZtb+SGrxw/tJ5SrGsHD94f2/vL85A3Fe0Ig35cvljb6S0GbSHyuZ7A7yI3YSysF2WoQJCyA7A7ztLh0hHEGwZrafZF+IfUNpr3WlUDKcI0v0jGux6QJL6TLOPfNlNuYrskal1jJ5sTK4wxsOPNqqu6ZpryFoodEWRseEERYfYvR6keT58JfRhrOovnxCBVZnds31utB5J87eOZf4T08h5tXvpeoPzG+Qjtng3+AkeDcf1eBMIwFSuTJfPGQOjt+qa1gqTFbCvEoIL8zwSY7QRhFSzdwA2PI5nQLsuu/9i+Yim32xBTSQ+UH237SdveRIKt0GBODdQ//cXlzzE9B62n3EOSBUyphjm3fhOH3z/MFoJpXsppLIBX9hl0ciFe2gCb8DKRdTFev7pt4CtDWrcqkUo75SGlrVCJD15vzysXtjGoAGdCixybbhtNzcQZVyEj28xfTsDGmIPGGhb2CwzxVsoN/eExpoG/D8Y2M+iq+Qfc884hJdLGeUkvZFEhODzgs74WrXynq6NXW7ZXIA836OjHipHxXcGR7mcZFbySswe5qsk9qFlyqP/3Vps7Iqw7O9xdoh1+ZPZRQNSjOHxgZhyXzZSUH1ZafWG3KZeaQi7kC0w8vHYUsk5JNyl5k7Japi+E+5YIeGB5tLOstYYOs1eJE0H6c4McXjwYCfTthOZLeQVAMjdLIzizokgBRpJcK7g02XwtzIY2CMjX9OH58P52+0EaQrKOcmNVPkYsjlm4C55+aW63gI1nSHz4Z8yiAtXf3SjDTdEzkVhf7NA9Fi4z/nIPZUV60femViPQrRYgKLjnR3RJUS3fnlgvWMPIvMHmJiSzolsq6F9bg65m3ENp6X2x3RV751fiqufOdPLg+suBGdvqsfy4RaMuTSUEmX/ULQwYOgQinrwWAsTvTY/QVhPx0USr85Mc3X2OvK8GaHDOBlbdD5+lHM70S/7Ww4hWHoe1tCfdtiaEvd8Hy8J6EOOTlz7/K9hQWPLSrH58gBjAaJiG9yw7zIxm+x9UMqrqJt7xKkTCsnL2Pgun6IGGiwQukEnpUsIggJD65118eAspreibb0K9ueZlByi8RRWz4whrplbQmRRfJLgUkM3eROD52+f4H+Pe6XvWRZU1X5A8TVYiOPHvdvrWNP03/cowhvStYxGF6qWnGGXJL0K/ww210SMKWVkvod9jIuW+EWmJDNgUAx2Zzb2BZXMDQ3SP3y0znmw0yX6QLSyA4Y/8gOnHxHNCOs3CLtUuEs+4VH6oXEwAIzsQtbvXh7gYrX/b2g7r47b3eHIF5Kq3YUq+8oCSYW0a4mx6BcPSFR53gW/iLwMG4YsnqtxQb0nzYL1rIG1qyvbUgJhWqSLd1m3KSUO1VBukteU0vt8lWnPlNKz3Vhkp+DRTnLjth0LTC7+BJ416FOHtgnU6FSPL//Kj/vBxvao07KI6JH3jeb/e0lIYU8vWkLd9nIlJnh66HDg4qNMT8776XSNOzj28ZSeo6sV43pdpB3tDtyZ7L8/NGEOv9juo1Umh/wRPOGAjrfWzYLFX3vz2C7Zk2/YGu4z66UWOjRUHJjDI+RO2NQMqLvaLm2MNGZe2//AMJzO8gieIYOdt47bljqVVqieuj/F5vFRPgZ0v1Vnz/keFSckAtZ7xl1EdvxqWuO6C8Ne1mo1hnAAroVCPXGbtBdPx0mPAiKe/ro286mMFe76aWpo+w5Cp9P71OnrZXhAUU8oV2RPv+VVl1RoNL1hSCGzfv9xDRa+oy4NY1otm6gVTo3RygkKl9eXbNdykOA64w8SwdWS7JEEC3YkI9mZq5+M7jnxk4aRlDNaY9xrSzUbpWk2I+JDrOyUKVU+Wult2jBQYrSqwsXfdDCR5MZg8HgKVixJqxKNdIhekPyKoGRov9rMIT20M3g5js5Y2sS3JrKpeveC41rIrCimNRHX3b/WAYqp4NAmckepe4GL5f7KORELNS4RMuQ+pCY/q95lo0bjbLJalL3YdrWGPN9XLHtuc+Ww1l/nITETvTnmxlq0z0GuPOC0oVPjKsNP1VlIk0U1fJla5U9uT40FIR8Ifa8pBiFhJaA02hXIBRyGSZhK0BvuUjUBmdZbsCdoezeRwaol8kTRX5zWAWP8bAwKAHQxtstyXxa9R/infxWjjf06fxZke4aP9gRMLsY13UF54pLVCnWKRtWKRpd6RXPuzlkPjmCMWW4HMjwMoMSUxfZQ0guFwspvlGiPAzQSJsBPS6D70xfOTVmuulZEd6SOjmtz+iByWYOXx1Mjs2RXE4iazzGtG7I+20gJL/uDK2AUioUVH4TcI5zRQy1co5u3tvYgWm1jIov1bY+5jqEaKfOH/YcoEiYJaA6AVG9P5ZlACqYslZQbjgWcbw4THHEgnEvjtuRKy41fugLOPFgYZOHkZVp19gIwN3VFO1Kg8n4zPBD5PT6LZMwDXRaD7BzRZ0kAiPWHR5sLlCJ3zcQ+VRs/gJ2v58Ex2dozh9lqOJbzhEUVsvtWkXGQ7jG/q9EmmaKlcqg+RcJ9HjT6rZgD5R04EjjACoPciirXpt0lHybo+k3vjFRZuvaCFT6Ik0j0nMN/7enQDElAoFm/IRWl3ib9AukXqK3of87NUaKCcJyKmorFXbwqgpcvSeUHUkWgVtSquCbCXP+lG5V9fNr2isLsrRWembhmTiiBcAvFSV+1P8IMnPC0k05dw1/lUWanQ8aZwcC2fBdHaaShSl49H0KmTSJB9aA//Ytwi5BScD0HrT95JyO/Cs8TMpn4vzG7+sTEN15lSJdRs2ite/Mq3jZx7hTnMn+gx9ESKMXr4ny+AGO0PAeAn7ZtYJFbM44jL69HkBT8D+KZ9AJybxjMydUQQFRT5rAZo6q64vej/11YadXxu77/jL31r6Us5k2LiTyk1TPfIsOE8qHVyca52pSPsr2F8PJ1/YT5QxEhrqdE6pMSi8h+oXFQUk9Lv0mlNlnInEHm3r7IAOMOnTxSXRpGTAprNEZtmS84SxvTT+cyxTnFJa51ZusQAm1im25pc3GeRIpT4HNGmjk2/17JuEYISOl701de/CQxQIdR/GyK1VexeAQAfldJ7l7aMVWmnD8ehnWf3BGuJUJjCsF4InY7iaEWF12i1GXxyTnGKBxbOSbZq1tZ2Gto0xb6u5YRtmwWd87xIWZ3iLM1WfSwuSQTNs4VVXp66Zj8shrkuuGGsyHUHgxbbFb3zh9x3bCx2+2j4IuH662+N/mnbDa280SpP/t7Dn8DxPwl6xvD5R5ZF6WC7lcer0LWjt5C2j81o6dOsy9XhOcIQLut5gkBwfZRUenH8z+VuBjOXDDAWmLAcOGjzNivCk62XVD562O6+ySAfInZsEdZjbvl38RZEijpLfAHGX++Boj8AVNVOYd1q95/RRyaaUh4bKX5uiam5dmgl9oFO27FQNgBwppnUVkC6y3PLNYrteC9HQwkL4Bky5GStNqAb7R0dYKtoX58EwCya2AYx8nhLxtCt+21PLWOiMOZIPE6NYOvhKs1NZVFHwGAI3ni2ibasOsHNBhlZhDVxqO/OUcM5SxjeYtDvGDbLo7KY7IsbvYxiZKhRlCURkZqdE098ruVojvSaFWckohAc5x6QqhMfYWsta6Kk8NfFAjXe3zLcRuJwixxp7SOjtKhxz7Qg4JyVb2R9WD/RUkTqoK+pRfxn5BBxKZ5jvervAcx8AsShn37AqYb0NilHqbVww5JjMLd4ymeJJK9hse5lVSEf9hqIUQ2hQ6uwvuBJY0XEQ7sBSPX70JfGPU26j7I2tonv4Ui5IJl8KQ0+PWB6v8JmG1ECMVEMN1If15WzIeyuQQvd8q9c5Y/BMck8BQ2SaGZawL4r4pmucabhdjMU9kD2s2tVh1Bz9rMi6AriV4q3RneZXj5fXRG/UfyvxHdyqmANLjyFkBWbVPdU2wabrg/s8xprgBFD+c+0d95YBznCPZoprum286A1gcnYkYiSvDJXZU8JSdn3RsaBiHm0xM25M0ASmB9V4JitybRnujHEShdun9E0ugRnJ3IS0Hp1BKe3rD2EaOpq7G6ajK8PQnUYmrNA4ucfPl49uwEkKRLhpU0BxgsO3w3ve48CBxC9Qtu4qA9aW4aXfQ7Bao3Xz9Mj/MZBujV6q97KM4DO8SKAtFv9o9+cn9SrxAAPkacHEJfoawxhlKB94YRNd6tAYrYhuejlLaQz1AsZGoWya0wB11e8quURfgLB0UTZeWDZ4IsjBrH+2aO/YC10fq654omBNiXTmwF2iHp3TRQqGUBmQiLFvp12ADg6aILPl7QeA6zWkAbmkGbH/q5G/vNXQOGlj7Z5ohv6Y45b+YiCgwinvpcdZMlNKtP392PmPDeVILfaRwYRQzXhwonUwjBeXyOiFkP9PuYGChBHo3T+Jj7b8kcHyJ85QCvFGTNO3gNz+RYnmP/hPrXNgBK2/ipPl6NSZvddNW1A2YTqsT/5AxqInUnZwe00tVxOiFDDzrVa6yAJRAGMTT7EjkJYakB6/UkI5AdHsDn3xlzqNpEeKErwAMJrSSleI7OJLWF+hI2LGHlhemyCUSCmeWDdlPesQDl6nBCOW3lmXczFri3xZpcE+aPpRpvxtb4KdcQlmBE17a7jXBuvAeAOcV3YgUf1bbbEK8Bef7VgTU+Aerxp6d4rxr9nkGPz4WulpqTLZ/rEnxLg4BPr88a7Zg322XcE94pOF63kaMPPCSxLAaNbY3FkltOmdMI60LgTp9SwOYNyKvvvdYJgEgW4vU9B+CaGzojdngBG2QlwdMGROE3xbDg4XEuiy12xJdndLxM35OS3vRFna663IU4jDGM44dsgYOsK3jLkWLLkPwk/jiy7nk79IXaxKhPDbMQAsmXbchM7me8nh2YhM8GhnFLi8BXxhXtKY7EYM9HndWBt+g9/piJtOmqr3ViotZlm5R30N6reG+U02dbwl76Ii58IvKklh0xP2kIAKhItF8wyPQX6w3x6eZpnryRJNk89XsfZaBhUzs34Z/XZkfVXWciT6BaS/J7K2UCBGnrUZLhP+NLbUbMFvvzfogN067QYozYzAlfugLl04RFxIRR72ytaJg51B7faqr+hFtO0Bq2VWyyU6MbR+D2QJZfXwuI14GXHAgtiol242VwN0qjT05ZASR1Ne7GriJNMZipKRaMkIzj6IEFd9YB799fgASWK63++Ukrs4xdqyqR8V8t7zgdglOWRK02bFDpQw+fwlS/nHIeFemd3M2noQH4+yNc7IDIWUWWrEIZI9TC5M6OB/YLvWc/xI+kl6D0Ys2IO/skiAzRxmYg44DxGCubSvAOHsHZqIZ0MvraROi9ukoPxA7HGREtYu/wnL+zXY0JeYdFERL2UsGWJhOfWYH6Bwic6VLd5FSezDLR4l6ZK40bKzXar45lRiv8k8lU+K23CTKUXAV0hrXmxhd5f7lYFhCGij81d2i6bNuGekSHisqwYZDGJhRZhcsj5ETC1J61AZLK/MX2AI08mimp0NPO/u6TKq0ol1p26fXXlZzPabgHqDxhVqslUAVU3Ye5t7bdDOEqHF4LHciVMbGZIgrAvukPUpgm53KOByArmEc05X8XEml63b0057yIgtijUD/AXzSZsjsjpKbwvUjj6x4ODDQ/Ror7pxKKv5n6VKiFFpr45Clgbs0+m1oUI7Bwrrnu/R1x/qc89mk//ZBTF71mFZDwMAdC2IpAzCYtc9Ygjz2PNH06X8bjthOTzoJVrx++O93pbF3DFBs5O6/MMuQhrdug+AL/hhdwApiINOrG9Mvzs8dPPA9lSCXtiRRcJyDDtBL/MGgkP/DAaeOkpA6gBnfVuwEt1WYRzozoFJBzc7C3QvFgILnMd8qXWP+BJ40t2xUXFlUznULoJ7mrrj7u9MmNb4PslGt2lfwsDA+qf4yapKMrjym5jp0VumG3eXpy7P8jErvGwFjjy+FORBXuwZ+C+W9X1kPZjIaQVbSm22Ms/zvVU0jsBTgm90NnrxC/OaBPkb++jVRXvRZxXXTAYiRs3AxxoYWo/ApfRvGmZAdL66OgoTpMreL3RsHBI22VzuvIL60TuKUVsQGMdP7Imwp3xpJH0GchKF2rwP6Ac9SaBzdKyc270k4/McL3li011JIo3yzU3KI94T4/ZrFzz0i90rACBMk6n9ZjdzmfvdZ/whQAmyFILgDnikAu8ZpF8/Q0L4AwLbk8kvZvgSCou6nxaEKir2Ww5CIMbpw3t4P42hRFULLwkopSbbQMqctuDzG0XhLCdi4+hBVp1CLlpmTcPu1o96wnTn/xabYoAsrpcFXSVvH9t7buknURAAlkLBUmXXwrh0V23r91bipx2Kyxj8TY8uQbvhoth82Geqd0t1h721kwh3gzsk58CZny6fp5Wi9xXpmH8luw6omD/V/vpP5sLu9rgsBr6GHrjIYKcZQx+gtyheMZ+pT+VWp4a07x9CtkssxPaZtQm9HrYoWlzKx4yyyJ4PKguPZ3Bs16ZC5sP8KcMyJJhlMNgxwLQzNfCbUeMv5lywqEhowcbVc3RVD3MJphvpaZACH4kVJHhlE/qVbOCdEczpt4uimIraazBtgHFYO1UNABonRDK1uQNbxYdEOI80IYmgPUma6lrVcRUZxbUIIafw72zSQk5hylH6jM7GUa1k+4xS63xLHdN4wnF5uT3sJniJW6mCYnIf41CCRyBxBkmOrwRHnDrSu06Agp+snrQ1VHjQdkgIKVYGuUw7Tuq6GY1sxXugM78fQ0hOuk+I4TmKVljNmvr3PpIcpNm4lhk1Q1PvsW0soRXLeixBoU2E4sVmY3E0D+4ClkOVXQMq7IxSueWc6IWmJvDkN4zuflA5cC53jphu2DiRKUtftBiFvCm13sAgLG288A5/WV1M3LIL+r0QCgMrGWT3Zz95G54UGgdrmU/pBDmoouOhuoQbGe312ks3XM7ScyLsUAllLWmK0MgCUsf+12nrdI1nyA2iGOG0M9unIugK6N8oIppMuWhDuuZbwCAuwgNQ31v7Rh+MYBsly1w2JfBmgkCdXxjmIRuuBBTMAMYOHchY6ZsYwKDuYgxGTq2K2pS5ud/OSAQ2/iRSz6pVDvAXP3X/xW/lCSGBOPsuWt4Y9/SdsX12D7TUP2R17EpmsaVHsl2SVOtwdyxc6McllDHQjIJyDI4CMyHr4Oe4XGF7ynX1pMQhKh1LXLMeWvOlZZpgCIjvKlymiSiHCZUMKSZavQReUX1ZoGW/MFR7lcZnpBCHBSoN17vRnqTJDT4cTaZ8cP9L6giVf+ab1IpqzkJK/INt8Rxlv7VaKYnaq27OdYjx0jHv64EQSQRG2R6PRm7DKLM1c9/Dhlc9N0gJo75CVAsAT2VmVJ19jcyyes462dhCpmVDDY5QwQkZOKohcx+mPz3Ia6I4q2pEmg3xosH9rarS34mdm6QBLoUmy4wkyt0uNto3Cbq8MpyT1TrxgRKECTlOCeSJ1gnlrjGsS97j9UAjeaZkztw61AxNZpMnHzT0cORAVvDxfe/KMtAIjTkjFSLst7c0LJTf+5l43bO6L11zTGciKl253NNW/mzBBQN80YqSLZ9Rcxo75yJerA6UhVWd/sCvydPDIfN11KUfK6QAJKVk8iDKD50mEMkGCg9T3LrPjukST2aRRu5ta4JDLGZZqwo55s8fcpgqrHJgLd5tgnPsGNvgmVP898OYWVsJBRN5qyWp8cmL06piUk7UyZXswoALdefXswsiS1fPVwrGDx9b13Ndened4BObuCBdZe3B6x3bOczTyP9DFXIJL8mhBvUv34+zZQXpGMQ/b4LutbgldkgAJiaQgXsrlnX6Up/ghvj04Sd69gsygKkXBSMLdSmMek/y39S/5fHKmngROIOA2s6SeIfSNEWmhotGAwOymmboyUEqqzLUEGVdS17z1YinqVRuiqckLYjYKgXamQqjBRNvXF5ccufHRjKkOJ5aG1nURINJ9tRRGGiUHa8nSgdstBWnnMT5/WhSnzd4rmA0mJHz6+kDeM29X6qEHBxXInvjtTbNcSIO78eXHu0we4RBwF93hX+QM7W0GRG7QwJ1vyMpuI9n9OzT8c3WXjtFRc1o+SzKz658sbAdZv8dvLSS9+VHH8rs9FMxDoPWDiMjyFsag2bH21ExQ/HfnhGgEoJpa+uJX2r3ZQ1vWb4Ks4ihsQxgb/+/fn1JImEyytxEQyZpX4w9nvbp1l8w/uQhuipgdOspcNRGXqZtb4BNlkT3vq1pvGvYiCUh4RkGl5e8Ehroeze+92k5ucyUQdewH3rnVuJ5zPKimea4Z6Gh1peyd/ebpYI9XiYBPZwz4a7B8PgWe6GpzGGfemMnG6uE3OdabyZd3RuqEd91OWg/F7KVR6piJSNk59Vq+JsRrgdRTh30q0kZzUqdFNzOD3otUKUMnv1HmziuoW0AzP46rpagFjK8UCfW/YIjrsWbPeoNTeHBLBLnXLPcEqW3vbnSDytv+YPiVwjfQucE/96XijpDjhFeoEZZVHxdIUuLA8KYwV5faiaxdYvuOJsXdj4MPGXuao6eP2jTLBdWIlZguH1a7D8e5erZ8XsINSCy0rKu67S8eNhE5PWlHUAiNmWx0gARLMT9EL9t9Tu/ZuC9YDWm+P8cPYpVPjGUS5+siUB6L4ElFIZkkXT8pG8rcxq+ZSkgHDHVfyPvq+hCveOqBj3n9Ru68znJLq2Tmw00GdEWJmu0GxZe5VbQLoalBJqREpszRCx2VZritPry+JwdAZP2KlrYK1/5zg/CIIQhRtf0lN7gsGUV+TZ+433Jv6+NoWd7Y2Cl555hWKtgV1BvJKM0M8XS8UTJ0UE8infQ9S/b7boR/te3oP58kBgFb6O+NzsG5tQP2lurVefNNA+QqrA059wwDr5JxKKINK5ol6g8fVhnXCsNmFmHGw26rp21Nj1SIFBR6lY7oZ+G+cea8lOKvB1zTizo3AjipDM3KuTRl4JI6rhAyj6Nsm5jIAsHQ/L/Mv9lWiA/r6B0tYFCU/Goa10zuq9Ro8cD8c4QI2CwxRKXYP4TLqTsgscFAeLI+ynT98coYVUDevjkP3Iukhg2heo8QntQiypf2VJ5LzNFMONbEn/E1tkiszkp48xJgXWsjSty9Q6YZ1EMSRcxZBwylq8e27dmXLBvf5WuZO18JXCg7Fh7yqu6ewYzUBRCDSpzCFTStSgEa11yMSGQPSXz8f3COU735a5AE5VYslXFzto98Yhc5S6VzDLAIN5FljOLMnGvMaydoqvOSxlEl0XT5424PiH83RB1QjDUyUiQ3t7+GcSVy222uB3O/1vzmGWkguZlJDm34HctJgggcxY4i4H5J0wHt1aX9NbiQ8/IZnImDIdKSpVI55JRMALR1Km9joqK1T055KDblg7cxurFY+9ePrFgS0B4PrLEAENa6SiLjJH9bZazIpjRiCNflyW3xkgVfEMq8QkV1QH7FyvOhQN10PP82I2IovWd6DzQqtSZ03yDZ2ZXU5sC4G8onHuUtz7ZnAqem8ztHRf42QcpxulJ8WJIVnV0gqhAw/e6mHdvP6nLzjl1II0iRPHMHk7bk2U1lD6nyLqg55/lY/2+CUivjuWJBRXpVDRKH70CNkljuj3nmth5a+eOfVjcFJRU05vFbF8wTz+hacw61YtpD8stoTIiaQL43edP3mBnT3bRgTmQo66eRv/9ynH8JJf8PlcQWW37xTQu+Z1K771yObmXn3pPOs+hI13BNK+iBvWoctWDRG/3Ft5r2nYWGyHxXSJ/xYauNhnwH0yXzexMZT3AhDuWqzd+RS1Zg4mhuUFMRS9qyy0yPOxS+pSG803Aw2FuM0gXxAn0P4pFua9TmMqvu/0vat0lN9EQWJYHSaye20zE9tXZKwyzWaSJ2cY1SqDL3NBjCTUbUNLZxI6ui9a2RQ+ajPJf/y5rVLzJhGKKILlt7CD2dheVOHYa6sfHrALyu1yWkAnRdtOZ3/sPKb6tYMrTWO8ZuhyU6VmTl95SnYtb6u2wapZwtiooR7HBphjFw59nE8kYa09ZKFaNXqzpXBt/UrYYiT8Nqwcdm3coyHVOTUAqwUu/z4htBY6ZKQAxGPrPlL2tK6Cd3lKIj51E23fK+KdRWisPlcoqmsx1YUGG8T6W7YHCK2FtT6+HxA4bqqax95LXxRac1Dvn0DPno4qdNikJbXaWrNKw3Bebq066ggfnY6OUQR1y2/Hd3UBGL6Oz4N/eSww3+IydURac5cVFYcZrKyY2i2B0FjNQN+J10zXfLLEz6VUWgARGga+eFyYynhhbDocCBtfbdSngWcKQEhASrEAzTXCqRpSZ1ldZAN/6GEORyyziOKEFG0MSxXUE6AF0krX5SWvI9+A95kxXsaUMTNUDJqaMx3a0HFYMU6LsBQdLZ7mVZSYN7YLEu7VGpHidOoIr5pxbqXP6yybd1c7ubtP81kJtkpRMtAxOy8w13gxzN0HsGAnWAVQi+vyEUTiVY6WNiao1A7D+nBW8bAvny84ouWBOE6tdN0Jf23DiukQ9Hg2uok6NKCKKscV4nY9cQ2if1HrXYVGrHSjyJPJWuO4+vC1Az9ZVEqBjePhHm/Syhb1HE0cbICkkMKc8XYT6XgVqOd+00nj6y5bLsc5pjKJMeZ4Jng5h02Q7Enb0hqbK0pL852XUSTQ1veyNHE00Cz5+Gmf5wa1gjiNamOd4w0vIqASnY/V0R7yZe6DkpK6YH3oqh/L/O0ElB4u5fEw7oGdST+ivqquh8yiO9GBlM+o4kpygW9ic1DM4JBs9EvzQqcZ3s2DVCR0UYXF/r/8Cj8JCGzITaiKFGQJtbhPHLFLwm7I5z+wY8Uor3oizQuHCUXqIVzVHtAubm4HaOToNwoaosoO9JZ8twMJn2XBwxdSDSuHFCQ6m83gzvoWsiLE91UxiDcgnm7R2KhLTOn2bKPN4jch2s364YSB8BZXeFGs3HnPgmlSrPXNXo5Y8CPxag7lXB7df7Rw1oo6GCZUbhCxz7UpoDFHp/s5gce7KxuwKUv8hA7Cgq6gcYqZ02blatEcQiwf131uG062M1SBnzJ4ewU2pNo+f+oAQYde3YCmik7DG9p3QanOOstsUQjQ2/fcQfvEK+4ET6TaFaOxXs4I7h9ISc8RFHNsPajhzjY7B1MT4bA+JQURZnU98kTByBZx2rvdmY7krQp+Bfupuua7LbSZFYdV2LfoCJ1U3Q3y4aj4OfiwefF4rdpwF0+LyGz5lfEl5uwvr6+2M0cBmB5td9vyqnumviS2xPq3U9C4+wLKJqLC03yfLXlAGFTkbCFR+IuBkO7lFy4QwWwJi6U7SGmYO4wTW9YVyoBT0eJ4eJobnNAiML7lHY9zqGux235fpd9IOnXuN6aRgv3/Nvpcs/7HaQiDzFAz5BrCPlP/JzEb5u1c62b3AWanaUkS1OOo+/NnIfE19WagPmQAPiRm7FchkOf/658APNqR/b0s++n7SUf5lOiC3aHUCU/toOA89bMFcE4ylvt8qAVLCj2V/5lYfNRMNnVdITX3Wdq/0D4b/F8mU62f7IK5a6teLVmFFSk57sNcy1fulIWXz7kz/M0rAgh49bjGhzgbiymDn4h8EBQks6sm7UDm/wKpaRLl330cg+7iMV1XPT2Wdkr2ar3oPlc18Oc5bBu55oNZi9MOcnXcNjfqkIcO4QzYMW2jWmMG1f3P07y/nQwEwf4oZhUiAFCm/FXIY2raPs8l5YWIBgI5bZkJV0545jxtIOkUTa4qLLxQHDEOE3Zif0G9+mOFwcBUt1e2fq2dlsUN1XEC7tAbDvcYi0T8Wv5yKzelUFiObBxpccA8MbDoCJO8CupCpIDvfd+Eymef0Y8NqGCYkeGkdUnyfFkRCrbufvMbeYJJfKynmgJzZT/4CPhCKCs4aYqhp0RE1jsvXme1mcB/YmqXaV0/S/fwgcZH0pTxVTlKSMpPGd/iglfwXBOBeRRYZeMd4l/BVyJV2MxoXLcjSeUcD0vbwiVl5yX4m9A6huVZ6zN4knkTs5wj6lzUGh0LaEUUwqiAGHDsisdww8RdUxW4LXvUWmZJ0RT8Ybi+lN69FYnO8sQXlVKJ2WGR1Vpm6MnQ+dIS0dFFK4RlQJjtIoE5eR+bUF8MdMLO673snmNnS5CA2qJ9WH9VuX88Md6rOkeo2hKRmNB0HRPSA91CEfyYMFRmB2ieUIRpYcV49Gk+3+FhqMTFUX5n6bm2moa3COjKs/xgDu39qQW/fogmy3GTBnyhWPCBQiCf9JBrUbpxvmyvfoca9Eb2xqFkIQ+Hx7NITvH/mEOdMJTQkT4UtJGRY1Egm7WXOxJWYKFcaYV8UHcv2DF/pNIHGftBnjpjtWwUzLI2t5O91fdeIKAfW5B3aYeruMKziv8x2KnbgEwr/2oN2d4NpgP1XowwRAWfIVdcRuJw02EX+HDxCwQmweSFz12t0NQvhNNH4/X6MgYK/SEHowyGmvfp2GjIJI17Rup14OayGjRiMtL18UujLNjyDOga3bxsR+3eX6kM7Mz7VA6/h6RD/2JpjTXhATL/OMRlFPqNFLPjujRqgjwWVT2dmjywcqNSXLC11md6aBkYlWBaAs2q94JVTVgwX/q1iuiwCAbqy6ziYwc6Y8hfgAmZKaVFCPbGY4OW27bkRvBrGF4FsBDSFygA73Ihr3D3zXR3xX5ngRv2n7v8D+YQxyagnnHvTjJMKDLMNnWR+RrYWWc/jwDoz+pN3qdKWgGN2deBd+yF51xBADLNfrAbcy+6iQuiSgSaqUKKN+V/suLAoNhxTA8QBFrYK04v+nsm67HsXGktE8CPjzXuRtL4EOBx/cGWjHGXCcJTtYWSc5efYlXbox4Kn2Of6UH1nNBQWqTN/SPTbLbWc1SHGLwVExQ9HbUEEH9jk8eKEwMPq3PULaPPmbx67ShY7j27S0DmTtM+slNNsrkzIf0/G6Hnsd/4ewaFOiLT1ZG8loVrCDh04sYMeIq3woNFr2Qr0+tcNjReA+CYC89WCFYPvZZfGRenERJs3mzKW1+O1cJa9o3+wqt6lF0VEf9vPhls2jHy41P5QyDBOaes8V5aSi7iCIxlgtqrJ7jjUBCoxqaMlp1RguoSNf3h7PXYQ3kRAfZ/qSC+xYaSBOA+EpBKwvcQsNkD0NoGOrlj9esiMCRWtuBSrMAMiC2ZmY2TN7vnvz4QR2lJT0KMLRVHncNMGQnfL2EIRhlhBKgXOkXPFsgqdcLz6qSpb2tFAyqwjRDymKhvGvL3VUWOsPDZX+ywPlq4koMUujPAiqFEiJLmI+pJpqnhkYt8Ay+BTjxk6H+sbFcVH6EqJpGYkEYlmyOHabDo0OkfmqbPO+F399XiyYKoy2RUB+Ctxes1B28ca3poDgows85sG9Vr++ECXJg6NfiRYgdyOCOYv5DNVRJKVw7e2FlegTowrIj+B0AtLjHjbLvr0hCKiWsdG/7Dinoo0kyf8dGoSx9Z6v3XtppnsBMww8fGYy9VOWWdiottEQ6mL+pA46D/QBBJLAfFQe+iVMzJuAgDyBsMMcGz4N8GOS+v3jPhRW4qM0OWn8InojjkniQxWuhqUVr5P0CXnSO4s/e/FXrxUG7t3lxjn7YfdQu/HOp+HHU/cIqQ9qPIfajEbABIAL3Cnx+8/8KsekM77+aPbszxAibYVdHEq2ztxu3dgIojkf8yE3Geg3trIle/RA8CXoU1oxNBfV19ECF8X8xu00KudNxsnXURB09ZmO5pvd5Hhr7CPodRnF5JSbGwoDunceoOiR06C5vR44TVdHGCTt9uw2lPjQcoAfrrcI5QGAzCDmJqSkKscxSHqTs4b5y0cI3OCV/Ab5yTW8m5ULW2VZj58w+fEY+TYDOXgDm2fQsMlT9AaX2qghMte+9rkdfo0bQwMo3k2B8RRgWIjalI9W199zFQ/5dlaqHfNqjGYVSdJMfuJGvFx20xyMzKXoGFbhneWEzZLah/OBK/PNuATKmHwjT83OGuwkw1dy3HXdOOEK9iO13Hw2JE9+NHb/p2W0HNj/v3celcKeFl7paf7yr97fu1R4P4nj4fPiVS9/pcqQoLauaoRjPSnHDSFlJ8HYeLU5hjkQSlO+VqFGTK7DnHf8aomDWST4EDhp20INTnuW24eUoA0wRLA97tf+41rX1zQaTs/G2nIRVtrXYXk3WSOr2UX15a+Dgm+VsyeS5C8kLQpHP2MXa2ydO37Rb2nAfJi2jrX0kRoEDeAtEugprnN//e99EKSqrTbKIZNPGVrqoLWYX5l8LdQ30wkuG6F2MwhamuDtdm0RZlScuIimk4MFM6Qlg4pKs2OIjod1hIHgqQTJQK+1WwrcMfQNGqI0W5Faa2i2ddQcSV6l5il+y+P7xNFp6hPOz/1xMc6SD+zCimzkcrJKh158If0oIdKW8SNFrziB/3iHAhm+hVafWSxdKIv3ubjZ7cudE0s6cwbgqFSm4nsotzsqgNshPhl068IBMdqSois8FBXh8cyPAFsz/svb/8ikX6Va45FSA5mx5g1U2JlU6bNJGIgHMdCITX4LCYiJ/XPxZqw1WTfqstwxLD/JBjrj7RBTe3i0lYDhQ5lhPdsjGPvlnHV5TqTOaI2Ojg2XzskUImv5GKRO4smLFcuBkqMnFhYqt3qcSsEqeuT2/NID5EXOBGVXRrOiBsTKsgLxws7Uzm19BstH1Xo60x2S41iiVhaUQYoSjYhuXrrXGdHQy1B4hXzAlZuzCEAzf45kyJ8wwVjoKxMGd04o4JKXT+nOrW4kwu8jzBi9llcOUe06BNb6imqPiBlAA8PoytQWeWqHqxP4Ai1Tc1WUzm0RCsf87CrhTU1eg2yv1XlljciaV+ne7PgLXC9P9npE52Usw3bVHP2/kO+uUbwZdEkjjfunr3nNsVwVav/JowdxdX/MiLrGr3S47UYzFuW5ZF61gp8F7VtY5Kx1L4vCKb5NcqSmm/VrN5dRKPJBwN8da6OjVF/CwE7+xRzPC5hjcPqOBu07Wp1WRQsGCGgr/6XuprDKUyGwn28ff4cHynbotqUUcJxMm2bbTAvrrvKPTdH9pSKk57tP7MPxRuy9d7tCKTvMa8eyhdc8hrnUsIZ7rYJnOZqnLXDS2Or/V3qlrywrZJ6wENUit0Jr8fkIMIOarxaJ5VhlXcHw760VpY31Z5Bf2jLkDetdQS5Q/OxVYwmvdPnpToL/qJA/cROOhiZhEONE1Op10TE7q1yetAxv9YBv5N68zjQhiacKZfZeadd3ZU576NyuvcaxC+JKS/9CgziT6oulXLWbHMUcpTYrxRDQ8UT9O/HQ3YaKHfz6unCN/nCSmbzsfa6giHpqcPMnJtbSNj6AHswfpyDR7kX0jzft2Ci6byFii5680zJcA7gz7LoqxhmAprdfM5tdoif4uBgoG8NsmmG0mEgKvr2UjgPq33CqTUba3Karbjjfb2MaKeNPX3KiTx93QBRvwHMzmPZPVgdBOPQidzco6kfQOJTY0HPIxdxlDQL8pYZsLsfjJspdqCCioWi+GGSk133FBpn2+y7uIYcU6yxZ09l5oIyrGJUo/CHzYKNxobDILQlewpJRgEev+2GOZo2swpUWC6V/6djuSsyrWQ82ObRXec43PUDGhgykBnLv8ix5cpCeTyu+7ZUQkjb5Z9BNY5nm2z11s7O929w+G4taXzqU/mU4GsdkNwS9gFtcZutS2pamXkQbUNWpFdHLZ3mWUkWP0U1qK3cUZ7gewxp8seAb/8tdAO6wziE3BQhQjmq0B/EkYoVm9pJ4vJZuMd+L4zqoQi+quXjdE99lWgUhKy5SKrj1aHF0H4RVeQbhUg7kOTLa4DbOtaTl68/WlyBSlc8oKIVTWboDb3vPF6wgtxsyTvOKdEjMU0cyg28MdsBRajjUmq6cgvnfMJd6Gn9et6QVxCdY8EwCVmaJY8Q1TfZXlRp5bcgidNvA4tBPIhGlaT8FJKq4AB5MUwUNctQfgtftQBs8OCazZyA9TkIq1faTDmffBufQfU+rbUapQl3V3zUFywB8V+rivV+id+hK3qoSavmKiu4cdpfPtxnQUL41tML0rANYK/BQzAQ511FRuTbmrfke2U04oRV8a+EPAQ6OKG8eWcHDCbc4s/jqxsEGvXqYFdj7dFzUrkbtWQTT2tqWRBo1c3Y6Psp5OgLV+BXox0f+KzSHCg1iiFlZNZ7QHzgmvGk1eYsuFEaJkQT4/9IhsZzYKBMUU6mIfJAB1ImKWjIWdjpfbcBDww6syYX6yRUSA+N7mH6rLWEZ0u2SjTR9T1RowxnnMb8mRENp8pEcSSCsc4twEfvtKY8B3FDj4wH/FG9O3303Itw3HtzWYWdJatC/ZE9fhAv+M85+wROV7Zz5AxGL0Dj1pLmxQJ9QehSIQ6qqV4UVMghO7w+oZy57QWTsIl8WrNyHxpABmBx0rWDEjRUHWE6qa48WJiHcKpVc6a9ew50bHEFpc2sJddaOQ5UHBMyZZjK+BtfI4OLLNvri4TDzLGZ+mD1Bei8keQLa3hEdGyxncs0tbe9Dj92dsWyAuL90uUtC7gpXpMSRJNFDD9QX1HPVuasZD7QSFl9b8BPwxUqXNj29oFik5TOJ4BLTHAU7zMHSyYXm6yp1RERSYgCPJ2k9VG8ywAB0lzOdmOp6mJLJcTFzeHl6vIGjlL5qd5EgyP8FKNE9i2prnqCJNXH04BZbHsdPDJ7iQwl9s8qWaL8rSMGFxdqVGuWKw7PvYpO/vPGwTYxo5ia5Zmh2Lj28nTJtZ8svNLZMK870n+RlLTO8oLOEtwNeJNCyVlSeQDu1TmMTW06aJP74vae7A+xJ4y1W/3eDAXlh6gOhV/VA4ruIGlcvfekurFLqKhCszW+1hdeC7Z3/IO4WWT3HASj9hhWOoL8L+b802w6tmDfkb65lo5U0/eqGtZI8WDSJyj4wa+CqTXhWyd5BhcUBUKFB7H19RO1iPYOY27OkuYT4wXRM608KbuNGaGKBkbYSG0of5R6jl4JCTvuUHbxiJv1Myuu1crigATyDsJZGvPkAY+U2NeUvw0wfbFSgqiRzhWeIVKKpFOk2C+2F2EZcJbj81ezGf0HPXUEJ2moZBPHHq9Ly/fzhQX6v+7dvB2rCNgs4mZIzCwkh63uiXK+qRoQHv9eXezmpd9h+Op7htUFf0DIgUioq8xdZ9DWvS5SBestaxLYn1BSvwDTRWLVJ2EFx/EFxuIBfVRPZFxmUUDOTIyuOHudUKk4Xlwu3GBuS+OcDQKUBu+90FUJPa1X1jf/V76uaOZZ0j3fhtojibk9t0N+OsLAxDs7K0Ti1VeX+jTE0VO/WMFwMGs9sH21qzriAvrGEMEByqEyavkfY1IIkrszi4Q+3oByIvdNWTw6C3FZZMbejEwudZKlfu8OBeTRR4+fq03QTRzWYUur0Xy5ej5qcoSU6Q4PyXJpYwhXTFmLqUx66bcyzDR8YODNAgEDo+nvsRyjZ4Ps/uaavVZu/kuWfuWH1PRqzsZm9KnpbULs5OVc+4vn7WINIxb1MvGufzkjqF6myKDSrNr3pGlOomvITRCrYh9IV6WBhPEgEeCC5VjSknx/Z2cVWWMQITwPSvMjiIdpCjC3+nDtikAb/xtgC1tCVMbpW7gnyJYk4bnj+I00aF7HNGXzlR5fsWc0w/fA583G7XBufoR9MfBwMg7jtfMJOEKCsm8pPhAAbUcILt4l0b2b95Y/Fd39A4mUDlzjaJuRxtdFnGoo99LdYV3BFlAnl7jMjHGaFtd+nEMjuilZUlf3L+UXsGZQGj0UZocr/Y92Vq3oOVtrFkdTIa5AY+Eq4rl1AUJjziLt5vcV8qQMdxQULu/WBjqNwNhFxrqJc9MnXGF4SPtzX9humMq8V03KbGhaWcluW34VsZuwg/ICLCoDf3pWlf3OYOuxIKjJmhHLZF/Bt7QDekmzLvrBT8EC+9oLQ+pmp+Ycxt38feSFxRuTr/S3voeaLsQH0DDBMqmUgTsDn0TePD+vySeaRp5ywcIKF+JGhbKIK4wT2aI5yeCHurulK+PH9akVGOx2ZVpcR4SZe2nPWWxXqY8J9Xbe9ZBo5K7M1QxAvgMKyjmgbu0k8he7tbDIikx3O/Hx/MrBouk3KScrLxyEEEfoYhQdUMDbVCvi8ZEctMlU8Ic/TLFA6JjXrYqbLBi4xfajrIuRwf6aYsRdMgfU9krXHEAm3YbV7FOO+itdNSwvW5bXnStLEFVMe2lddy+P2oNi2NF7xSHEZNVWFA+kGz0B4+plnSdYTa4ej/GSWtX0+7JYLMq+t0VS3jLDd0P132iDEG/D1RS+bpVsGuOPwdRlS0dh4rOXm759Pe15x1ssIK9OzXTCwLi+X+YNNiVtwLybDa2tmq0TyyfwgAtE2kzeCQFxr3MykNw3VZIvPCQNzVV/1YD6VzMklioFkpZ48CWUm0r8lKQpM2t5t+hlOb8MP3BUErWWVoQYXXv4AmEWdcnF9rvJd6EMVlZXik/t/ciXRGobSVK3LQfuTBHQxe1Nyr8z3QPDE0AaOeplVW+3I0Xv4FYTdi/BooqmoTMX1NmQlJ7JImbz+v+OC8iwzVc0j4KjszxqeV4jZjF6GVOZXj5xFIG1CSjYex85zz269HyFxUpTGWeFM5x2fzVAsZyGPzlf4hb3EGXhUjYMjSVkmTIMsQKCDWk4bErAoIoBqoQeq54IjsTnfYiFBXEaisbMjMuZnTV29ngQjzQ60UW5mCxTuBcNaDP5c1XDoJYjO1bRJe3t87nwPcVUHsBJ7f6ucUFfNKYjT8hrYTUMJzaaedakkjev9bn21XwTW+UXHMJwcjSIMB0+07sCwRhmUmFsUjljnF+MUrsHUJ38ymjfgcb4CbGHxEqwoBjrHcsWEBlOFvQDjxwA7a1+Fv1yGjPbJC8F0yc/LloBEn/1IOquOTaK0XN6vFMU3reg59jCrpPOOHImGzcU2TAb9RsuPUNKwL7p6WFQQeRHqhDoUm53Airy7vxPrhJZLHvUWghLaYf49xm/swb/x4b3j4kuz7UOi6jaBw2fHuZdezs84XYFn7+97VH0vZZ0L8DaFPOy5lQT78LdZhEc4k2R8L13i+Wg5Mh7VRqIZuch43wcN5k6mSnyY5s5kN/MrxY3Scf07rPU09zgOO/JOjUVAWdIqM1s9oIKcbqBMns8S6CAovdwb7Qbz/3oBmF+MxkVwVWBdWXTS/OxZ30FP2OdfvX0ncm/eEn4/G+y9DubkVmZxbC2JP7gdxdz0g9LxnXoqJv+wzH4peP59cd+HXkGPy9hssoZz77KTU9hiNHFKql5ZueUQW226McCmh0d0NBbImOrhD500CIJCZjAgp+8AdI/tczMY1Eaw9sGz7rBpFHCuY2K+schknCA1uiZSdCssKJ1mce9vwu2a6JS9/PHYOxn1FjMUsalYMjMEBOiJRTcZHkysaq/60UzrSi+wwpGWjzVN9EEIwCMczfXydZeDXcGKfUHVHoypgMjBqvI3EFuSIpWZSudVbw2/Pw9Vl1PA0ESefaL0dZE/FevUE1bDH8TnNPzGUzdMx4YnNgTdR9AmSSxtM9Ufv+s4i7Cb6dUBGnApWWVdyFTPVc/A9uhtuNXtA5gOYOR+kc3KyV2ok/TccDgN2wIcLubsUotLleNFPPSiDM4iqUufLki1qdeAlZ0DXMbuPjTbqeuRtQnOq2yqnVakHFpN15Yd9yOzktq5YS45EV8wyBse8aN1Pw1JVdH/qZMwc0RDF6sFgqzO2snkzhNUt+sS55Qft30Mz6agJcNbZbhUq0QeyomU6+27KpZrwEsVN/mA1eBgVlBqzh3p99Mhu4k/PfuRLFhKMyANlvdPaNNWBUDN86nWNTAry2zVDZTiW1mUq6Cy2M5lyp1ZrVPFpNA+44IbBKDrYfZ5mS+4zPXD81jp30pMAnNQJr3Y1PmwGjCn5RsnAkBbp4HW6b+6mywIHvIv/GlF0vOEuFJxPFyEDDDbirq1jpuxUGCdNWOWCI+7NyL5suhUDdgc2SL38wn9ekhjSk9UWxujIK4bXIzEnZqcqivaqRKIUsMdDAqlZtnRJD4Lq6o7m273uqDEjmfqUoP+5BQUUUi4guKPo31ceSatv6p3g+5Sj641ZJX+r/R8NucZyRVGs7pPF/d61XRJtgUwNGFuFeK6vl9e+rU5lPmt1y1NHflpdcHS9m4fQfvOJiwcFXVmh5hEhneA2pY2S8NU4qJiVbn9rbA3hZjQP4QjhLKVQSFH4a3tk55I4EYCaNQaZz+7GW9YlVvqWqqVqA7ia517JJHI0XU3nsYOc/qvZbNER8cf0+1tH1Hm5Jtpz0vVnPP96D6L218Uwpof6V+5rcm55z2voS06YLTkWxHvoetVfmgCJWKOkkuGX6u/v8gShPLE3WD9Zpo+8CATxJcWKZLwWCt6M790jnPsYygDc6ktHaTTvOKJNb6hyXWhn0mzLM+HLnP7pFOCoc18WRs1G2B58j5VEyDFNBoa1PzWXp3L4+0CJz5tYDSmwxFCwcos07hjXWYCGwxWyEp4VAalBQGkbraBlykhoNsKOWkgWyGhPm/8e9N4gI4zgX1M7dv4+X9+qnnnnbBPQC395c9p3CGscubgwZMwAxTM/nQKobcl4mWSZ+FXW0uAVIX+WRAopei48w0LXQLW5vfpMIIRGwGl0p8/LThb31f6x8hLVZiVmX82HenJmQw+cB3oMl6MJmIbciIvopb4VNiU3Bw4Uok0VpdemqiR7MRASVwESfs8C4fPGYAofXPueyAAIElFRXOBtUBQ6HBTocpjmF3BIi6IaKr2MBJili5uXSWtm8fZ9jsKi019MIfIK/8UJkzfYdCN+dB4+RplIJhtBigDyPsI6hNx+bIs3JoR2x4UJ3O9UXPzS/ys1cYIrOqdawSHZyFHEtUR3/09SFxaMNkQZSDPZompnWgfBcQ5NNQtM022c0zsplk4MQ5X/XTtdmgiTyjPCmk+wTxUsGYrQHFA3JFI1B5MEKATwQyTo4YLRNHaOuHPo1zlAbcXDfxuxUEsjL97KXsh4jlUOpsYAN6rEpc5V5h6PQ1w4XeLzyLo1AM4eM3/oKZC+e1b3QiNfKynDPFdZFOgnGhP+Yj9YLrBbAzdFtCVHiHoKyjtuVS76ykfGK1jE8unFrP+g0/31VMrzrG2QV3e6mVCVo2eFaBrD3OttEr4M4fG+WI7zhZMJGM/6J8+hben7bzuu0RM/DkZU+zNGs2MH0xb4KQoDCRP/QLn6Iqpqj7tSAKi7cBXGLk9Z6zVE9jPG1tjhLmcZKCYlsPHPSKTCANPQ5uSaLBONQKpOMXw9SH8Fx0Vqd8XoM1hhq50ABIJmPiIehRO8yvkD5aQX+SGN7DZiRNHm3QVp2DPSVriL7E/IoG+Vx+tcYCOrtGD8FiE+TI+T2xmBIhMdsrg8BC9t2aqAyEmUkPbkLsVsn2py1G+ZAH7cLOMrCT4SLbWf7kA74mcFizwgMsUQv6aqBtUpyaQtzH3cEMybz0Ug58Dt5T3uUJew894VkNpkml9DzErtDjHERlu83hEKbialTqMcguYin7x9aDN0GibGMSevZLcULZa3i3/ObXBmeOdoYPCTjX4LCmXc2d/35DhpDOy0zljYFL1sufUe5IB0zVkHCSsesa4PGedBrxj8Do4ydefxJfKxdmLfk5nSVYmGZ+S6sSTtaJGCYVL2qmaO/8C6sEqg8xVy0vYpNxogFY0neHDf+xSOv/o0gvcWgSMTSmNFkCLr2ruIyoHcNmTIUlWrp0Q0ErJcRa5xwcdjZ/ihP8u2NjNNA1kWvlDoVTmc0oHaYF6Ph7Wo0SaA2hN/AJhDhxF88TWP3AIbEUFTIZ4jVm61TxxgEQC85rSSS6zXsaZVgwJD03zApAuHiOkcUuf2Cv8ooWhLldea0EMU6+xGVOj0rA3JDpFlyIWJwH7MYDw9KRFGbA6MQ2n0ZIToCu6M6dbWL3VsHtauxTmxCpKAHpMlgzES2roy4n3BJiTkfxDkmYp6jnt9WI5WRgAZZfkAtl58uZ5oJreTB3wDrTYHuUdg0dTmhBZ7EMfo8HGoqopXUc9DNfHE1qjnPbHVVlGfewHmk1A3UOmU44mImmqk09lKOaGxHehFOWK7lM75L5TwA8xmdAaup9KYJzM+F7p/s5ruXypeMupLN+rHJnasE2L9LGHT9y/XEXZvRiCgq1gsarZB+novqOPssFyyuQzIX/+y1mIHWEXXxXo8JVnjckuxS65uwjIL9YklY0rhOn0b0JF4UmWohZbZk1naii2Rbx/5eqw3RT42UoCUpIkUNW/OoSqZHwLmfkUpYHuKv3TasJ40Cpmmr4+4LFEwXl4OdtwaQq5nfuhxEC6dEQecq27LDPUWT+flTZAfPfzIlKv69S0eFu4MqRxpIEgJdtu9GjcuH4MHSSJBLbpKBPQVgmwCyX9dwUqooL1bAfzvyv+jj35CRrmMkENLbu2N300JKbhNyqYKJoJynZp64XNBV9AZ5BE5lYoCJ/0tVob1GLbYR/ZeuY+LRnWqxaVFJBtcjkouRIeQElNITZXB92Ha5Qg4tMeqldd3/7R1ubVxAKQlvUdGN9V4YlM24bVVIWI2zAujmTJNS9yCuSQtBdSZC4aQYZG9CnCsxmYxYldlE5YCok+/k0YMaPCIAP8p6bDTdAsvMqYMhfPN7doYcuWegaJU52/4CO1ZX/L7TwzRegKySiKijmzmaIUl/5EfVJom05MJF8YCD8GYUZgm+izRN1DLLvsMZO5oRjjsPYVCMNqxSiD2lCRFupMAQoEc1TaeJc+bIU8lIXb+3x+3XTtZQ3x7XPvgB0qVzGQsmF/SHgE+0qmNuf6lntzeuYaMXEInPrgBn7w4iU+JRTfuck2MYNNozjWtCP1tLIONtoIA8qr8nFFTs3YQepKTCPonFrNehutVSYCuMs7oaUn/Pgj79G1Ts+1NKvJUsAhMyj2LbvtiCyki2Dq4Hxckeqs3sd8XuO39OBAHmVFFZk/xXDhqgYOlpK5R/UYQebXpjdckYcVtabu2lZQnmwBAnN8zNVuLPtvOVOC/bTcBvljTDUk1W3HonKtN5kCEj1dziRFVN6czHfHI2nPdg2N+tWULeTljBsVqzM08qJVNtlR8qHHKuA1L7soEu30MgFeu89257nARqrky7CFihqwQDoJ/5rRNTSMLDXIHThG80A6lENvg28I6ghkwKPN8244VH6atZeZULMl6HhlWXMQCgH7k7Gl5ANp4Qismsvm5nMf/22sSv9/MVuSr/BXUPFi5e7+NYmc4upugQLpPScWQ8ev9Ic8NlHozYfprZE+y7WwS3F+INX6RY1FmtwEAnAMN5Geh4tGAT+UQgKW/BmgfV7bll7O4SjAwD2ad555BNAMsU1y5FeTCFwZF6s91FsGsvkyyWpn1UPK/z1NawRL4Qo9AdgJP0BHC4dVTHVELy7ykKH/KTGGusOR4TAblcT3x3NjjpDmuG9wvGY82UhHrIpaCnKEznn/TFMTTA3orC7Zt4lq9yzOgFsk2wMLsba/iOe4NSJ+TUEkVBTIm1olVi4CnuCNa0dLB6GMgdXF04rA7nipxSY2CoHmEC4v8wy5SKt1fOud5yO6iS6rVYjkbwuPLfXgyEaji1JZ2s8oDKcjxVAhTXyiZ5CGNj6IXKIhetQObjbguhyYMUpHm02NXSIkAaJwk0O5S7F1GtX5jrsWkKHWI5UP0XJ2MhqTp92GZJE2QJfnncd8YVLaCEQ6F/DVfcTzyITKH+lebQI3ii+hLOz9glGJOCdxGVbr2ImJPaMs+YUdNU3Lxw74oMhL1ztr18vdod1DcEj8tNt1yje041GHmOCOY/PToQLyOqUR2PsJzb0m/dobAy/pSnVmNk15PuZj/v1DLWWS1wl3pbG11AHhrJdiPIkDqW8qdg6FV5US00b33QintPaZ8VFZgDT0b+ZBU4mTj/HLn9IRGZTe6mWBGw1WnGoU8I3SFaQcAKXWIe4LW3naVBqBnpLVDSDvkh+Q5JEYr/GF5EbSeBBV2UV9W+gdsjcWbWQVbKAu+VbQ2U7L9N3HUPhDRnceNTB5oN3Mhqwkx0EbkyyxhRA094Fze6zSTFVsIWobPGuZurF2/oB8Fp0MVYEGiFSrYsJzCqqDD/L3/eC3YYrIf7010ayKmhFfiEfXCfyg7imrXbU1ohT6gWWF3KUmkRjb1Eepx4bGDRJuBorbolKynVol8Rc+E6MiMh6cwN/JU4R/+5kpIuoW4puW5GWzdWzuOeXER2wqIeAck14gXmvmZeb/TDirkPXXOndzANkYI4NQjLLC8F6+BeCHKbyaDOzXsDCWKcZgdJ6lUCZ+fn0LXMCNQnzTMelZaByiLRhzLUxYhjYpYhvbvUFXUQkjGMrV/sXI+X/yKL7D7qT+wrAMwoxFZ4dhp1kbTfMAUcwwQLS1CVCk2mKJWpR+6FIOCadnAe+zIo4cMl4Je3caegXy8ApemXDW29eIMPHPbVmiAEvThdTIqgSyikrLrcVOZrJIoD7vDoPNkCGopsHpDtccOicctY3ZhgGHxm2SV/J1o/YGM32DudScj89rdrSWC9nEVC79YsOpoWCKDIphh3o3UBIOdzf+0E2xl2L6Hq7c8djUhWUls/upCf1siQFbU1JEBYX7ljTfV5aCiIAra91S5CZhrKEOQi+RnrSgD2wLYk4ofGvoaJYO9TXdD7pTK5beD0PU/Lx9m37yIfCDw2Tz/nBt9fVhEwZ5w50a/YpA+tvv8Qcw/YzR41cNM5eEEV2NKQGPUy9XDcUu4XMxOt29goajjSOAe3CYI4VfDa2qVlS2rif0yCH0S7cnz9lbGkh4BHEaC/4aptRQ85PAst50jM0T1pPrFoNOkreDisc87FWpXUnstyKhrRn2qQ7j4NOcc1azqVYSR4fi6BfX3dR5pPLixoEhCLhVbe8r3bp42q/So9/443Lq5vYesWj/cjVvO0xay4BIBCrAc3cvUdqxE+KqWrBi9PQLwEgYdPmCWRF3YNcMwqnh1rVuW81v90SBtkiPcnlMVpD/mdZFhtvF8TCc9/TA9Xf5+LdpDi8nVuDbO3vrP3GWIOhDMJ/bb34Z4+W+eVJxUTAlTTmYQ75gsecF8j2Zj8/kf/bgTt6IjnF+LUxRE6g/HSAYC9T6mMB85FBA97he2kHnFRrWAimtV/stje6wMNIq/DEPXxcoCz5n2wgc6YJqCh6ND1tam6LjYvPFxGKSNsSJp5kNuwkGszzNKyBJ/jaEM23hbgwBs0wOhDgTxVivwWwUAUdL62/UOMjdSi0ohb9UL8dZDF83TG4gt9bM3/bImaeJaq+UfMgb9WpyTufq+09WZJHhBejVW8VfyUXvB1ZB3li1Vl9RTyeZGObUluzhpCHBiwuH48JQ4rmGTSlm/ceeZcphxgx5DDSySuIwH2JnZ4r6VYAoVAOK9ley6cKWxobm90E+UjEQagVEeLBWKWQbe4VRbPamOfypbpLuDIAunK9Dnu62HoNhEAaLJlNmxhyr2wwuJCOfdVtRO/327YvoPrkpW7BKMeBfXM4G8FdO5xf4JCMVuaQqSpzfKnCyfrJrctOvsBM5yaCenIVCR1jUgGe0jyolmckhfgwlddSlJ9WvFSxo+FzhNp2+gEONRSbiozmNtNBojnUQLWv/ANhQQrK/Ia2w1rgbrjMbMxB+aJBn8Tsb0xZO/Dy8mmkpXvxsssuXvTdSzaJ3tvbANL9ucbwr2W4gvnUJvu4NcKUJ/T2qbjCazU4fCxHvIlDQsYwss2LDEZvqLoOPUM+GFWE1+DjPTDLC0hnSEncZNz8GAFU0UR1vfcHKBYk0sZpGBtC7n29uPezES3C+/WA+QhyDJjyf5yVS9q1c2MMyRFi4zPhWMWR1sLfHcNEahNFm32kK0vDt+65CuVjCbCLumoMxQxg5+TWfafGCM+E8nZicfItSti+9H3K5OxPZhyxcyyndi6vl/XhrtMnn+f7a6Cp9CwjeNdWJ//rNDIs3o1wBmJnjYhosj1zWuukWFbPbha2Iul9agIpfYWG6ETPFr8N1kL9Xga+P53F0Uo10MdVR/fSYreewQFWSU9lc7sbgJNVa3WROnNhLUWT7Qqh27cwO6HFKVTzI1kB9O+F61Amg79m17bGCKo+75vI7J4evLecZ+hN4Nydaawh3ZAQjcYAH1zdLAv0o86hZEMwKS/hdZIq/lv58vmh//cclvibGJZ9wuoyMNaQYPo+GFcpVxEpFyT5CYXYGQQ+SCc64nkZ1I+7DDGD5EFhuOfpFxwgR6+O0FSg3uCfdoLRmddfcpRhPd+gMdUd5lKuENuCXpwEUHSYx8LMoMXoNJrXk3gY1ifdHsoeHtTcggHzju2bHgdCcCFyZWB9znko+iIKaJiIfbTQS4zrSXe4dwS+Mek5pRpYmcXK3pab7HtA1yHtGdtSl//O5xcQbkxhNgLDy5bjuyjViznm+zFYCwhP3j+56T86fgzgU2qRFnJqzLdZwvs2pvmsrvug9W3i5abcr0ChBL1E/WI+LDVQBuaVM/UBK/I/zlA43mI8Ikz3UZ5ry3zHzuBw5edO8aPysONtTIt2wxPZwNMU02ww2BKy45gTxOTZCbac0ZMHpxSq6GGBkmTdknLw4+x1jnX5QWDb6w7HG8n9dl6avIKgFa++vYORu+itjjRHMUO28BJH9ZQqehhiPJI5zbedayiHXSllyWZsXdG8It7JNZWpHT1MgukfOzEcXlDeLMXWzpTqHlmmmNUqSZ3nWipeWf8G0f4O8wK22sZ4bRncBvFpedmZArYtW1l3HF3+8xEuyK2qfbOOxetGWQZh5RfFadWzhNbD7v79/GM6LZ0eaqd6xG7GqZsqOLSoSUSMjcttgdxj1P1pgZsgIjZonUACYI9o1SRBL/aOuQC2C0G2SnIlyO5GB2pf5LbmN8zfWDwXr1kL9GO1QX1JdocTAMnWEBRJT8Azf6WMjX5wBANjQ0fSMcCg/3CswKWdCknTPoNBeF7XcRSN5RYHf07a4s+IZwaj6EN1N4wl+JwGC96s5nv9BhRgLcJ1aZKuLr8Z9B586jEJSsfS0j9KmnjbOEwRsH+YcsptlAYCTNFzorYBLlBhoUlheziYAgrSqBljlMDyVXJ5OOFYyf7QeVgORzBZB/rrLHbk55oA5KRQN6KkqWT2BcW65+DIig886trG1qqcuz/UUDhijI97o5cG2uxOPWkjYFAXe9jC5hdEfIxeyMUBY5OFjdtX+kPZ6ZyqK3nqfhJ1xv2jCR8BFZ7zU98FKl20An5vtuvSWwmIBe+4FgTAiap94GNvOWt1kux+hAsuW98+bxdudSVdfx29kFJzXzRKj5y3KqoJJVWSt+nL1St0cl6jvDAhvnIqYwqTCOh/3guszxPdPW+dYeMJeFVHroHaLiE0z6EbrPG461JwFRuyzXIgpzPfIdTwnZ8pyUtjTCO3yk7lRbWpi9MWwHvjwjKRN++V8nuzE0++KHKd+HiSzxA1AEJJRK4ShaMLcoJ+Sy0ixQBoHSOl8TZZtNkNI34ettSUQ2GsbUGJUwLrof+OX/WXfFg0dDqHmjGHsAUlqkfQDjMnuSKBthYYyKAW99uYP7TK6/Qp1xCW9oqdWF4WGxceexlnuDD9saX9jL5eOJGHGdtZdLodjWfEcMMNDzX7qhcUXBD0ZEnQAMdmAmAWY2+kVSw4LS1RfIz1prouVOGWiEPOnWG72gD9rDNL30hvMD+76OfQ+cfI0NjRAlxoqSFWGodQVh4Nzg4TXLCgfdsmJBSEeTsasREXLppOkYz1UVGib0DS+Wctf2C+TAKqfODzdO87bjVerPefhiAf06KxELNQIGPcoWthQIiiC3Bdvnw59jh3XB69BVxMozVE9tOKkq9VAzF6lveG/pthUMXoFoL8Xw0w4HS542acF2CEF8cBBOWPZzOjHSm6MR78v3WUN60Z8Q6quX1x/a0DAQNsXWUT670ZtHuK8iDoHbXrzF+rXMGm4zwi1BRhxeqkaDottJqHFOAZ6FKnC2NX0kexdvvcLCgEzd5+fVdbH9uvvIa9s+rUCgfvkIFZv2/6qyCpdYQdJgcdM6iQ3SlrXXczrSi/sMudEHcWJdOgNKMjOt+DNNnsOwH7Gz93uTegV5wfQ5N4rj+vs0SG1R1zQIx3F9WYA9wxD/cwzCb+DhvbmSy2ZGAbKnXr4RIJyYvcA06gcIRobrDRFmDLm24Emop9dV6sSm51pYBBDSex21dis3wkgoFqe4ucbLfaW0WOZAVQ52YLfEMqPWMH9rSHQkFBhrqDh1XP53oSJdmTlVtuVZ1rUL58SauL+3r8l43ol1foq1i/CpWPTEG7dNL/ZyH/9ck+E0ksq3PxQfYZG5qmh/jMaBvoMyqBLHg8HDbS5plPbUzyCgvGQLIZnmWhAtZvHxxy/qW+ZTtCrOoDV7ELf1Y07ghMM4XVgG5hZtRyB4oMiFMBlL2b3jMh4Zv4wrFqs1E/2BAJHKXlxLAG5+XGnWIR6sfnLx19kpriO0uVCXTmC3+oK4e3EvlDm54W8vKnUMp/b1QkfkEZPbV9Ej9osnEr/VoqJl15/sWBlo5VcSUy4Rbow+7BaiA2wZrLf2WPSBq799jAocdZYlFUm5uywWkH16qLO6PLlsQkSSOZ4ZAtqViF83LnlVOllXG3oUnpnYVnySmgPggAjrc6zvuFgqsnFhdxqvdkTn1fjlnKUKG2ABieXZxZ7CXxEZP6xXmE/ZMlmNd/+F3aqfGLpnDclqRKeVBwqoGCxwtTQYLJ1oakmcLyIhREKPw+fbnPrhxMotJsAJPmxmovVvF4YNOzzsFedlVbhSjPqdwQAvzN5S6YBpGiQf1Lcpc6TsiYMNlLm0KyI7u1khwX+I1gxzmr+yYKbdJZh9YFVAGc0sbX6aFlAeemE7v8B+FNq+H0eLaJHt8iR9BM5o7uPtIEO4QDakQ3J1U25ZJofqRlByhN2Z6y3fht+xEl1n6X+KIVtqni4NzZC0hj1grcdi+8JQTYbyUqAHSphZh4OJ97fc6fThHXZUzfmnasSNaJmg6NZxzKDJ04ktjThUrOudemQjo4dkqpMOqn3FttvCMynfbMcofkGp/pG/TAUIp9euCiMdmoETe/ioUtoDhsRSwFchMnsxBE5X7QezR60g+olhaJ7q1EiIDlY5iwHzEKmEVD0oYTapi5cmrb0ws2nyTIxZt3iLdo1uGvUVUx7RYSqd+Xj0vdNqMBs8Fy2fbjcV+P92kdivwtQdQSkWbYqsq+usw6BgPhApvqjW2ny0s8aPt19LUtHPKPNY6n2yLZuE+WWuVHmyogWAUNhVGfzt6D5X4H/HkP2s5MUAEAJWERdoCdg91odIARg1TOVulU/JkOq9sQ2xSJmzhe3Z1GvdPrIQEOrMR5w7vg1vbaCacxhFq1iik5/Nwn+8zD3U/gJLzZjUI2XRs5U2uwYSMP2WtwC9qW8/dq+qtkn0w0NLN+/9lcylOaHK+k6A2s6B9ZZ6fQ4Bzi1Kf3lF+b7PCpzl8tegDg42BXo/SzTXHlJmjxmQokQWqhyDQ4lww3sJ39sMdG4Qkw5Lr7oUJJcTkblZ3IGOJIu4K/g7W7/7gYYL/FKBt3qCmC+7qt6C8HmsDCQ5iKEugolzD0BXhbVJArGtE7HwPzciBnHg0PVGtWg/UuhyGlOfZFKAoIufbY7OweusoCvgnIMAnw5i/e0vh7rJPwM6VK7Mp+JxKlEvMvXiUevUn08AKM0BT0SQmTN11GxrS0AtpqpOQVbrQAEFek6ThPgLM3xMpHPBadcmnklS5RB/jS01VbDEoPwVFbBOXD2bshM3bF2D9A5LfdjfCZ2b+O0TFx2Mk3vj307a/+et08N9qysOMPOtZNUIdT7YM2dz8LJJ3dkWFKLmHk19Up2vHWNe1x++DGYalu6iwCUX2d49VQ5Hges6EB7V6KvEUWAQmdKx5NlFPXehjrRCEhtQymNhuUlGAqgMUsj5Xrtn7XguBGDlWmTo5/2r9tkUiJMJ0Yfoblei1LGWhB8u335bxR48SE8/3BxG6/HUQ9kkYVWpCvwepItTwGUFm1vOXRkrWX+HQygqZbrgqjS4M8cbtudxNVg+vnI9dXIrcGkHRYcVJrCzBHREroFqLQ2deVj77d8DLzQ6g3d6QJ1X8xjXcOjZbNBTdYvKsRkuMRtKNb5yy5OqbtiKgPIUwDl9PyonHRoYqGM30aSbQnyJFLzmvygRuCfFHcz+Nuw6q0sR1oADhm06CPe2HwxPzvPrcvwNqyJmro9hZ1+7G06i3+FxwjfDNucGGgVz2hlLtpLkrKYVuc1rsTZGtlSLjvXkEIlkM8606n5zbPaBQ1rJa49pIgcTkGbkhQ/smYtd4c60o0fCjKBfNCE/G/813vdZXhe4WU2SfNPSh5nj8pN+vjj4mbHdJbpNWSJKvmbEfmU/GCT3F1lkCqe4SO9kElyz6d12g4FcgpAIYYTk5eAkoaAZsk3W01gOiViuWeV3GoMmclIfbHmJpETpnOSqMvWS6G53lraz1/yeOvoQ3LOtIYVMGc4vuBsOo/LDg/KbE0Efx+d5ZXROvoQtlcTnoeMgShmvknx8SRR6t5G81+LsQIEvHJAs0IBt2OwVemRnNdwtGb+yhsm7ZAogST3FoLHL0Z0wuz6tfY/aRhcmHmETufRFIqkKKFKwEtGTq6C3gpA006jOPwdJd8+cubEWYrlEeVCuGwsutoVruxraJvq/MBmByRCq7PZumbTO1k7Awql1pBC6E5UnIzXyN9KyFxswRYiOAW01GJUclxovvqD/E2knkxlmh4xBaDhcNv3eynzZSPRVyLC7sUy2snu7szrhaC2ewL2PJ+Fp6OasKGTPti5+sjOPegwnKl+BlsjlzKiqjzXUD3SvHBPRXpPD5QEeke+Gu/SfeDReqBrY5uTUkd+mIwXUEZiesf460X86FvaHHQAdePjxcN5koFqsdckpRiQq1XmeUgYVxDwImodvN2ml/njT3ASjWk5iu496D9JUthj+bK0QVuzhhkpvYkplMlA3ApIALOwG83v2PXID+9JpgHefR8vnHrVj5S7CeX5rKyQR3t1AMfsE9yznZ175EnANRcbc0BvkjG9PEBot5PXG7dpOiuGG+BXUAWe1UQacu8rL7EweCB7Nov93gTDTw071ZGZnNYzRHWvslS8hEh6tnAqdRb7HBXBZRGrigcyMAQgZ03+IJBrT3L0TM3GLNut5mgZ8HhvLUT1TVjPrkmtXmo8zdA8uM0SfR+FHe1sjTKp6h3y55fIP+SfHQlqWABZ1EWAPZpsq/89PauzVm8heCuBHVKez3X8ryh5gJiAI64rcVbbd7SaeaLqNVSAeaXb/B86LdLN9XhOBjMqSq26lo35QcCQj4yuYog2egzTV7HeXXrZkixU8TazStP7iNqThZIpsSGwaRB27U7G7LQDlL5TyVhPyA6Ux+sxSC4CBbCzfJnllxX4HEuf1SlL97/1k6YC58EGuGS+b5JTGahHSu7zxwPPyZYQNTMFY0TdU7o+XqQMEabWc5lsOxV2nwSviQffOZolNFeREtwVZiZiaPAY9OEE9EFHCkmzds5aOF6IUqzoCEJMRsv4rWWjYbFdzCAGkBkbE9YVeZ2JNgWsdkXImZCTub1S8c51n2+0y5BOPnvSbDEIGfZw+GElyZ79DgrmMf3TcpmmkTVp+n1g296jkqPgSDZj1f5jvv0hbvRvDRXqwbE6A50my/zMG69rQSWmTOTvtufSJwp6uEGYuJlKaRLbJC5MA7mGPqJSzLhNZLXi5uYKGTJlgmOjiBGPYuVQ5iyYvHfLKP2PpUDadrWHOPmxw6UXje0d2waw+FRBg0WJqL//HlDaKFV4sU3hygNVrXoa+wskjdQ59asanoDTSPcBxmIhNj76NuYBbGapzYkGSjWnF//QYiaxAhnHSMLn0dv1yvbGun31wg0GlTKvheCgrr2X007+L4BLGA2CIsySFVOcZlf0KJa+C+rAwq0tFStoEbtpV4uEr0wd31Or4heGEZyMs3qBGh9e6bSpKRZTcg6HnKmDSlUZ8HLbsoe4cLzo3NMWDyUjzY2y+teenO/mjIoRopym7Zqw80oDJkAwX/PHactVQmq91ZNmwcjzEaSqLJ7JtnJHhx0t9r2VMeI/fzfFBNx23yYNZylbx3pV8ioJTwiVarcYrAkItJ3Vzpv5lQODAsHYido3RZGAgR4DezJrd8lWCGM6e9Ej8LmNYinAZuTKUQAvjHsmPlu7AZSeSDR3FJA7rxWy9Iyn3QA2+Xw1Eqoxildaqf9P2TcRF7L3aM2oNXJbR7O2at0KccXIo0tQ8H7lV3UC/Qadc9qPVcWZpcqpABhUbCB8ViuSkzwVpnCAqTCB5dc81rRcXB5SkhgMv7XIQzNjoIl9Gf7e+qIOHHcojKBhFqZcelwvRlGDrJ7UQp9fFdk4zZ+cm+Ayj2e4W2LIvaRgTCGqXI8Ln2zrV7gV7fmZx5kMM/kEoWxDFxAGk+Bhn309TYPHOtM1ETNAuIP0LdYhvB6epY1ZafPXwz7qHC4rr3XKQxv9/RjrenfsJqDQAD2uwidALa0111E+6W5NIvijlKTb1kSCtANfBvMTUax3DWraZDX4lzqRbvQtIvsZ2yOMg5W9ZtbGrwFGOejNTfGufrnVFxQTNcGlwYIUwVRRbikorduaWUKTl75pcAN7AP7r0vOYyeTX2hY+cPicdMuDneIu2w11ZACcLeEHV2TBgPoOv8+OuQEuucvQ0vMPyQlxsxLQoh0X/VA9w1Yvl/JpOhDsneYpp2EL5Z2Bp29j52L4qhBEf0onADOYjv8gLCYDZjvlSaVsjHeQuWeaHOk3yRdUTv8hJaCr8ZBUpOfUqoio5yR45epOjGO18DdeAtcrNDjOKM9zRQGji9VfY9o8kcqogqZWnAI690FU/+hCGGgDIAWcNw8x9mOuagyP9LEZMMjmZSQ0znCKoobbBfS8Ujjfnk0XXvF1SwxcFhBdlH41ZHfaB+y1PaXqUCYlyiUy3+j0nEyh+EC389dFcTN32yKS29LLGeNs+m22ZNSnK7CBdPYxMvSBKOfQOVByuhlfdZw8YYS1KjVlNqxfCfBlDnDUZBwAjGzVFq0orvY0Dp2nHFARo8qzk02gRSPfUUd3GQlFlUHBSCoHWQv9qtPkw9fjIuDgpNGQWXcIIiuOvzeGEWwpRm6KYCskfO6GY0X7viLnS6C/dS9vHiCFYk3ACgz4vCsLRPwtk1OOoWYx+QqMIZ9GpEpBUzd4kijfFMl8r3T7yxhSr5yXWBBR8oiyIfjEQkDgCXC8BLTnZxMD1t9tfopMc4y+VF9S5rZs2i6iHrNnyfHBRRyUI6IkVzpvUdtsdJkuPHg9u9Wbc6xVvZ3b1Wz4WrRp/1Wc9Qulw6zCFUAN8hxYytnvafNDLoWQTjtVuQv/BFI7qnw+CM1hMSrf8RlNp/8rvk+rTi/bqmiPiRP2tLMOKyN+xQOuWtLwAeQxHsNSHOlFHUMHEBwLmqdEHzWl5AalGU3lPbNvVEsFe5v9ICd8RyU6Jh9ElTy7zWTACWnnPCFHb8LLbJhaO1S+Qe2adTKSc23epPvDg9TvQWr9WvH+zmmPblm2dnRxsNCKAX9Une7iHcidSWa9tJ6gjE7MUT0Yb80pxiZQUWJdxJTXi5kpSJkw92tL1mvgStz7/TEtlfGtvtGjCfaMvLALKo8hA3ZBRdh+R1s/Ip9z9auCU+wEGCfcq/aBQRJwm8NFMij5yOnZc/sHEm4/8Hz0Ej57vWn73Csz3bd7zJNNmNpM65BPgr+hpFF78wtxh/ltCfB0E9AkIy7f2Xor6jpakeS0IecH35sDiqP14A9Pvx1FZHNH1+0MjHx3ZZVsCpG+QtBnMtsRPx9STk28iFSePqDhug0jFIGqaJYT5SpRK6ORfNstZyURPOMxUsi9hcYafWY9cXliesTE4PhqGakDLWKsWS9it+K5gbuyQH9znIpqngZgELaQjbfWh53jNyXvA7HY2GCX9P7t+4cl537ObsWlJclwAgqN6+6OV2hHFVraNI/h91BfPzXkGEX8k319/mzPVdY8gLXHxvG1TJj8Z8Vsm09aNbTTia+PESk949XZfsSvZQTCBJL26JEXof1XAhk+GfNQEvujjbPzi9PduGnDWyt0sxrpY2mqZF+yOc3ffd8LPgNJ0d8LdgRZm9QyKE2eeU/4A1P3C740SwIQtiXkK1Uc+CJ7KMFRPHCOMU349UZuvnQM1dzHIWT6kvvpGN8OB/sm11ekW0/8805Fy5JVvp4Dy5l26ziMtrI/efdyp9AJmA1FXI5pytCM0ggiO5rn8t6nPVsj9OTgCn6K/j3mrzIamyBglvx6STy3gB+BsLIgLRXH48UhtqPUR4ZrD7qPKobzE3izgf5cZHw/QSbZzHt9r/HizTDyqPdmAJfLfGG5PUS6nWPi4U5apWkgiSfcBkaf9rfXR5yCHMJTsOMkq30rNsRTtO8o/Z5VYbuBP4J7yigXyUDb2nxEB9dEHpiIXMq1ekrUWYo/++MuQxdpLCkIFGjo+5sgKizLtkrcdDoszzIOTNShutUNIv7QW5tv7GXO93OY5Ic7Id/CiTpBV9ra0Tx+0fo5d/lAQjSE0eyNu3SRP+crhu6NVvtxrrb6qTMd2/8BfiaEGWwwhbNKg/tHNevz9qYL5DTEx8re3lJHpDfGvaV2AMxAUXCRDD/x7afQrhPRNCmpyrcCS0/H94YggY64SePXN81253UtnOa6/o+mKcImrgu2lDMUMAvdZ6AZ6ILfgOKgbTYKf5sYDZgd9ILA7srmSerepJfVCqn6FK2Pe7bZqSWUwM3QgOJhiekGO4xBNntiUsm8rfu1kRtNAUIrbzLOxQnpLXkY51mWcrDcTLFciGukgS1f2cQ1dimOgXKOSPDb8NC9jlFz4p9oKu1AGJ051ZyKjEBq4W5hw1CaSGQO1g0RFfFPuUjxg5TVszfGlGsDwQRdeCYmuYnzXOxoOsJ9T26sUg6+5poxqIs6muMarquohmWMhYWDMFi0xVK5903YAuJDGD6WEjta7tsUFKKI13UKdUhmio/P1fLHgZNOoncskJWf9fvDBRp0FJ+a77prbPtceqffNcdxlNPO8rk4B6wvcYuJ8RDzwlmdQXZltGKaT24siv8Z+5aTvZ3773tUQ2uJCbiJ7RrZOsov6+T6Boj7vOJK2S/IDqTvZOV5bAD+b7Rco7KwCS66SCyC2FXYbPq1eENFBgctHTiYv8i0VZ36PaLzB0jXiJRoxzw4RIVXeiwm9kxgW1+hfMfaDxrFjFRbNcWWp7voMDyE5AYu42/KZ0Os9RdltN8dgbpXozyI8nwqy1CA+nxiPfWCfDQ5nDwWQTXrOZL5T+yrcV6dezJUHkXVkf0u95oO8tZHkXetIzHHXnmXegFL9ZlpAGIUbBsqOiErn7YH0nvCi4bHEX45X8+VWZS4CA6LVm5eqkjfpFaz7ooFi4EGvnERtADHWnFDT9mXCKFauhAguKK9VZpOcyFZzdtnIbEHuO/t36W2i+MWKITPgA6/orPVq/StwVfB5MMBcSI1dr4U+O2td/4knK8hvo3FQYnHedx3OdKO8YTE5fTtwCkkPubDukJeq8LhVtWZCIEvzWC1WwFKn1BhptyzEa69jSsnNmvlCCTu/LyaaV9ogYWSxRAN/jUMVhWHYBH55WaZm0l1S+KyvC815IOw2ZNmGlLjle2hR8hrHskAdum8ucVn0lmKwS6EbGsRigKSp0uuQp4e8+8Kbs5z//pXvySQsk6U76wiP6vprnRGn2qz7BeTDNqlnQbMYA62IyJAKD8QDik4zFH8xi/I8paK8rEmNog6q11u08NQqx/3ziQ3kFHYVoj7LNI5VIwbFAy4jMeDUIo8QawREzpaMCc/cyxamchc2XKo04ZYZtSBupW6+TfXH75Uajgi7VQWHYgX7Ywh4hHwvnpaJr+CbwcINd0kQqb5nERRgRgrkGmqYhhco7+G/h69ngBmV4GSTm/L8n7+4tkqf0AoD/Dx2r7UWylvli0fbnFdt5oFho42iloa1x7mP1qxu8Wd325tWP/VosXWTphGSrOZ4/DJqvyEAAjj4NxCQFZcHzR4l6en/4Rrpj5fsgdcwjOcCvD+/kERusVwp+osnR3HN2MkC+tUTfnshnifaHZYwypZuICgNg+YkhQnBNMEnHJv1di/ijOiYBsOV7NI+PgMyCilGR34vtu7hwLrxsRFGsyQsM2iJEFAEQn2R1TP0bf/O6PLS9yHPPsixXweVXGEFsSiv6foKDM1GB3nJ+eD3SkxZbqdju1nbPSvNAbj4YUTx0Fkql7GM/rIwKrfxuOSRSKr8UvjCiV2ySahP7byoq1RGnzm4/QXuCIebgMMZJzpOWdvtalP1d7Yrfgal8gtgukVb9SgQT/Zo6ZzrRYzwI1MamDQ57zludYPQrOa1c8rPBqc+jTpOWGIWv4NlSeuf0ZXCiq3XbfOTidh4pmU/Ovqytv5yYE4cSG/Lqf+8NQa3Sl7FJ3E22HpyOmvtE2hWGk5HlphVFbi/SRI4pLT0sRwyOsznOnrP3E9cMOnP0kfObYjoobv5kmXPSBIMJtYSqL1lWHrlOnBPw5yjwzGZkH2SYS/TqeCMeHVqEGizIbdj3+DjfehBxihh2yTR2ftaP03QvBQaKGV1wPmr8VvGek2fu2pPvoVPBBNS01/GpnXKLCd7D3gHwsIh0JPIQpwRjd2qH/ZkWLS8Has3E1BwwzWwbZZUT0KNA+eJgSqjwVq1QWNAh2B/4Iw5IlCKrFZ8JFIOwpPruPcWYapZ70A5IVQH3Klb/ylSu0ki9WKIbBt/vhHcQYxZdN1TYuWK21/IU2hXp/P1kjeVK7rYfJJkWQtHydFvgsDlIeqYHl3eGz0tt1NMYnywGoVWyTbvRhBgvH+6CA8YmDi9Iqp208d0xfqAiJqtRys1ZlqOzy6I+BGePlJU8STVylqpMPURpVRCQ84S7tKHLh9e+bcmz/yA28tRp5No82tgfqk8HwyYer/CwiFdjsq46gqPSNCPxGmYIPRaItKq10hV5OFRfqRD9iaJnC+sQTh9t1mnlry/ar6QtsfiC0o0d7DAvaCBZnM48OWjEUe3hjQ/rgZ40Iwh+uSX5RRfijQ6kV5je9RfhXxaQburOh7HAyeBFeOdYbNbMqfeNtJ+KM2TjtOwRIIE1czNsSbOyuhp2kEfBmpe5JND9QheAiunYcwBBuVhh1SCdfp8v5jHwjrqdcXWCPepU1xDoLzJY63RFc0xpri5GRbW+uUWnnNHmQ61IboekQDiY6fbbLDINWqAdKpBNdvg+G9MDXWYUrsYBpIKIl3P1p9utS2ehinWxGZZTomALjI2so95dDwW9jkCh/Hayyl/eL3PKvEfP1JLgC2ARrshlsB14Ad8CgQwmp/e0aSSy42twL3OGg6QZM1nbMf2o0GPjGcYZd8l+u0m+Dvjdbp8uJ758ehhGgOncGARpULhMP6pYIa5a0Mja3rRpZpLqBponM46vf7k8yIz4Czy45I68PVDn3np1DpNyq5sfpR9KrAT8rEAC/KTSHB59en7Sf6SNr/thMioSfjWHDTFP682SlSezF1VrKw9wP90cXthzltCHgHzTP0PA/n/cINN9r4vJD0HD+kbTR8S836dTLTZSYHh/KTTPaYtyOozQ+KJnJPbl861isv7rU8NB2pSvJQof9RtGUyKFlTNEXTvpPLPCUh/OUE2c/Sna65ofwPOS6eWlI8+20qsQCQ/Q6TZt4jx2ll9tQBNl9cKm9QHnF4kHE1ex6WLYAJaz288+WPg1LCTffJm4MXiJaxvwlbL7oxth3MZXiYL7dt5QevYNNpGMDhfeVMW+HRgANud/KSKs6/vVIdvLtPlJF6pRi6ig07YyyRAbIsA6mgI1JJCx1L/6Xb7X9zFzCac61oUfYG5F3loRPlDmn1C+MpcYGoB45M+apUi3248Hgdl2n+wJM8PBZd42myygsIQziCdlI614/r4wzaaR5trfdb9ZY+zC0M0zlEjo3BTuVyezuV0K87Lc4tAdKpxS8RO+IELudgtqL2olL/0g5+HcHdEBcHG/Wk1AZ30Uve6UqrndkUfjAnvvdS4lIl5F63pYQgn5s6muzt6cGCdQGgIvM5gtP1jjh+S9TGlkOTNbK4Y5eRQVFMOMPl3tGJURqog7nZS6tk+moKGGEt7y6pHYFXcT7hsSumf02CyeTzvcOqQ4FO1ivzAg9Vgy2hUMtphVyJE+AaTg3DK0slmwCmebifYCTqByKmpDVZPegEY4gTMCd+cvb3LowUHzji10Ot/GzAwoR0mWPkz46PVdG/kozaIQ6wNqwDsAJvqHEYIuFA8xKIXiCAJzdQk1DMFI9ERrIxmYS2l1rdQC1SfE8OS6HhxIqQkSz+9Ahub3kRi+P2Pv1c3k3tDiNsiDseoz+uAffsUoTJwrOWGt4AkkKPbfkDAlJ4teYsdUmldTSP9bwUrmiVpn3CT8nW5BV5gAk9//z839KKr6leAhH9E4O2Xcq0cTrakyvt/z+9hpUQ3zwYoD9M4tFbH81PTTtfgewQcb6xaOlHOaW9cu1t2rdQm8Bah/WZs3+nPDifFkn3F21FoBLDXzrkEFgwOHJJVVp9rXB9/A8yZcsf4opxiWshibT1YD7w8hr3zsnBQZbLGYT6xnnJeUuflLFgUgByN8W1ymB9T0ZE8+k8Uo/JqfmX1h90/Y87lcJxR9kOB7Gp4dZkO8m8g0xkOZj8O7cMBJ5Y3ag5xPdHtbzl2Fshhgpy0ijtU7ZEMHscQ8RX8ziRRQrQtsH8PD9Z+vHe6FyBnYTYv08hT+NrSx0ICkcD8PCE5L8EsZDHwfz/GRXcmBjX2ZPjOuNNGvYEOz/1sLviSWimgj5WLGRaCYAHh3hMjPNMhLuJLrSHgxPsbPuDAb/TC1H4NYnip3AEc3bwFCjn533XImkK/giEXl2iGkWaUV4DOMa7p3bumWT+EyGH41ZoubPA5yKSKAPqWYjxqpg3/h5veWL9Z+I0JzCELi4y+7tjK+mZxrNO4uOCvam3hu203vg84xuRG/EaRmJZ2dcgVyp0QcT5Y5cPe7qMdMCm0QA6O3OlEL2f7peFLfJzuuWqPv4X6AHi8PuOjlUnbhfzjiNaum08S5p06pSJaxAoixcdFJihbKtem7kuFRY8tw2w+WGpCj5zL/eNMkdwYarCfe+E/btb6Zsqlbjbi/SJCAeUBc/5uaKpKF39/HH7pfDLV1M49B/Cy1/3YkciX6RwuzkK8RaSMed1SCQvgtMVh0CRQ3utfIbuNtMO0EqPc4M02icud88Trv86sCNeMFrq1D0JPDuisdWghgP2eox0d7o7nlY/auXrq+Hn8yK3hWQAc/tTU+efF+yqUSMmAUk5D9AEojuXvRTftY9V8HzHSoyJkhYQe7uw6terCs0FL99+PnPVb0HcRq5I7+A6WUgeOoeEoO31GXdGiwzlNLQVmgS2ogzzIIqeCJAw/Axb1Wb0+XrS/tZr4gCCgbwGN8KgQ8fH3arN7dJrOL5tdbiCZ32CK9u4qhemTGdp03gSiAcxqVnhwGUn6Fa57gZlION1nLUZ1xeX5U+JtY5Q9DVeReIxt+YPVyFLZpNkoYFDcDnHRVUy7dqH42rOF6+5PGqDfkRgHWujOieh5k52EBZqaX+2pGk9YK6XXKs9kJQRUyrWUF4SRob2PCujMIMlzsi27x5QDWv6Z0ixjkmF/Sdc/7MuEHDnmKHlWF6EtRquEHudBnFszFv7bcejVvYWsu6My0IypN8Cg0DmQxYsolapzjQGuPSofpqX1oibAmzf+upHR8kTYUYVmUrxxKDEifkPv1WFWVuvS0cQ3c+bUt5cS9kB/tOK4MZN5K/UNxG4J7lsDkDCjnHuJgne4z6gJXGTtj/O6z4K81/Qb5bff18oED0REUs2A3LCVfINMqnwkkMSx/SxrGMbJ6vH/MakhhjIFjN5gBQ6wNJAboApc3SaTwlMllLcnqB0GywatlpJHimRWOaip8pzRqPbmfHedZA6VtaFbl23shZ5Kld6U96cFgQ5v4QdF2hzrIXa/Unqhk7K+YkhW+yFqRIfy8b43gVkMRQjMEajPGNnfSWwtO2SFC94H4u+gZ6o1wpgWEwCBRi1l8T31l2QhI08+ymw1DkIQb8DJHbWYY7yZE87j1ljs/6S7hJf3q0IgBC8iyW1CHXHqL2iYOrluLPM9IHfSiUC2rbh+FBAgf7jkE1/rvIbq5lQopqk86XGUA6YLBDttdDjSfGE4zO+efS19o1LrTQFapMt7Ow0/lRbrIjlab7ib/QgC6aFnVgr4ECqtfaestFwyaJxAM5kDOYJ0E48CiUqo3qGGLRL/dXLw9MUzd0/EHOFJV5So8IC6vgEMDImAtC/nU0Y6mhQt3jUwJPnYb24fx1zBsJ1ERKkhmMF80Jr29vEvTUkkPez0+ZPS2bgKOsIZpiFh7YlKPflgjN3LNm5ziEQnwgMjdeMnu0fV+IhFNKLLPA1VVjU6OMT6eaSO/pmCiIJ3ki0ytDSn/iAewvDIbmUFzJF0Hz1RS6PDHkcQeHkXvhixcbkykescB1LENvCIW7D4qJIIkKaTz+QDeqStWORZgS9KiQnOiGW3uWTS48GjyQ3CwFZpJ1WiYN/W/tnmfd8mNh/90/v69jd+0jHeCiQNkdFn8iv2WBwWkGS+Sjs90FUnZstZmZHsWCLO4L98Cx/6x/FN72TYElKgLckoAJFOrsBFgM7XEE5PNObnnmkQl8OMcxd+ljYjPeTrn/SX9guey1GRCfmnuh5uj/7aKFOVVom3ZnVpbgLI95Ki7zmPXQIXYhRrS7v8LuDDPEFGm6wG0OUg7QkFEzhwqJjJgxNmxUgEithW1XP83U4jkaCX1TwL9sGD+EVSX7x8mi/ynApMFH4YrUMEDfPGfmxvpOEGHZfJJxiveNlUekD3fPKduvQlQ4m2LOT/fGRa64osc4xCPqib7SA3m0kOk77PMWg1li5UDUr0g4HO3Agu87DAh7lDh2CNoMBmCpSMQGS5E3zXXbz/3b1f3l5W+p3q0hOrWwkl3IjVEnouKClMu8+jIVpMPnJSHDUsKsSFmMqlX3N9QeWMQ4ZXoOQpK/zl6pBcTniQBJVwwOvSGWMTOmDJZ8cAf+383LjmlwM0Jjkyha4f9x69qdC6afHMLaZB1hN5EtU52iCmGFLM88NfEguOnYony6KiPO5V6sKLVAXXCsf7GJs+0Q5FeFku7CUkUWy4ebEHcBTIEnn+b3WD7ipzV8N9eCw8YNG3leFSLJOd+Mha9uQV6/1kga8Usn/NbdZfbdl9/5imgefJvmGtYgKacCz0YcbsLZPTHGH7K/fzvm9Gm3Owf2iTdPIM1d7Y4qRuEXt9Mo6YoPPhLow/b1EY6ygXq5CN1T6BwjQjpwtcr2vbbcZmhLcn7POK4QYvIk9Lq2m4/1wiJZbdCOFxaFSelRhmA2MXNoD/WxlomshKP4bN0AEysm5VzVCoNYkmQbMn/RMecwcNDT8+qST2IsQ1Z/fPnnZjjHBGKue58MhRN5oW9ElNyas1HPzwPbTaZ82J6vjMHJ3qb5cT0nRjxQPlT0YIwsDc5GrmajA9duceBYuHgotbzxtzHuy5EDRMQJfiVddJrPHX7wuF1slmIsLnh2uTax4pRMywEPtRg/QscdtCEoP11p22hZLhTq0Z+0bsUkEejbFjmihH6GTJJMJO5Jv6qFidNOpys/EAVJOkYyFNy6VOo4PKycT29vdeTbrxfrx4MVR/5wjB9ArUgeHR2oJXxHTkjtcgnJxncAKOJH1ASm7ZH/kspC8qmejii5/sZqdNePiAi8fOpxXjWu5qiChdmbW318588CVWiScTiGCpOR3c/gXkxH8IQgoyJaAuCGk2o4ADWtU24htJursofsCdoSxjC9UDWg4b6/OjB0HDqE8mQ0f/KiZEDwIolrPI2v2ONByPNL9OOfuzQKNeuzj/nnB1tvqQdYfHtSGMgPkwKZE6M1MHA1arBdkhFKRJ9sLsZjzwA/jwxipG6q9oHaDW8UJrxfNwpk/3CojZke0Pvya6hoB9iLd6yaKBA1d7r4AtLiaOjfJxxn5h6H8Z/9YbHHPUDI6TNlhAxJitOcETsBTY18iH7vdkj1+X0e6tR5IvPo3Uid9/dNEfo9XPHycuzg9erbW4iClqzMQT3rKtIezAB+mkQGAd+pZoolpd/kJ7TzKa0hnVZNBEcyFu/zR50ayfpzEeFkF+hmqSspxT0cRMw+hVK1JXY1PuVjG6idEe7QvUocqSBVGH8JwjbjD1i/gPO32d7Q/Nvtifvyk6zwCGD18/Te3mGYfOLgOy0pCkN418nnGDF4Ba+HxRHqwF/IW8cmAR9zwK25EjQxOA7/z7t+TKyqb+l1+WDFZ9axJuOKATkzfX+WpHs0/DpxWTqpHnsSNuyVninBnYiCeALuBUzDfvBpmoGRADdqavLdSrDZub3XseOXEAXQs/fhCiUxiR4WD0QI/SfNiHp37TePB26SmyPvZzvTnW9J99vPt4cfYU6zSRJsI7oE4pqEWkpcCoRiS4+dGErJ4OXglE1yGUTXDP8/Jcu2Lv1MqmOY+UUEVNSL7p0WVZERmM0ZnEQ9xm6lobdAnlZtSPLD8l8KA04C9OcHJ4rnzBrhvJH3zCbPQ4zYkCW7TlQcL7+xsI9057qd7kClZwCPOH0icpkIs2kFq1YJV5NIANvAl/omN1Y3mLtO1SncKwhICVw76MQxLwb2JkstgUkMIJhjEzArDUguDbN6sE09PkO36ebzGoSoewzxRo1d82mNCXOSyL5/YCkXoYE+YjdzI4V0mcjYCVOAn0z0+YYMRZEyq6snnttjPckCwiFyuOTEC5xi9pxvFxpQ7QFsjt6WjlkQrzv3o1Zzuemkbool2PoF1ZHWuxW12hGW/uq7WM7ZU2HQfOrwZd5KfY+yAxKYsbTJ9T+NJWyeUpR5GU6bTTJ37/KNWw8FACeRPosFapL+nkYmR0oqnr43pX68XtsA29cXgPlqiLoNc6oAYxgMDbl+ieAby/8jq5T6m58Pwj/atQUMs+vVQyZaB50XYGku6GekFZ77pl9chNvQvV3hFR6po/Pjg5MsX8veA8yYkd6p2HO4mWRh/mShBp2nkFYVUIb5raZFlGGCi69FdU5gSBWteag7Fu8cPfFROtPRefKvggD/uLt8a9aT6y5Ssm9oHkw7DqDZhEIE6vK7Bc9mkAF1jXrAyN1z8BdMndk5M83gAwbh0YEgYjlLQzkrEo/cD0aaqZPFyL1x5peI0N8YrfFXWshENzzveDuXDJH0YNnlEs14iFMH+zFDI3uPAfeeOCUjKNReTJ1cs1DC3vgUgL5TRKzpr96UpS/nXdwVpPPMSAJkuy9ganLCC57lk9uAGRaQ+lor7yduz1Id20fx4sh54edpD8GVIVQoC9zoRI2CDXm4ioEWfCiIHwPAMBmjTJrUfQE5R/E4TW7yzLOLkhIXUhScFykeLDXOXDWBQm2Uqr47xT9NHCRkMIab5qP+dcZsEYqhe3ASieqTqBpk72u/zWTCkCMnltqOqqLhtqIySHBStd3QhmZpsRFheJOQRqg9YYRLtCXsG9G1iOVcwp8YC7XtOpEGll9DijcU9BDUeis3mhml3cY8gONeRNY2AT5QOl+3HkKqXa2c5Tbzkgg7E9MwtsEThUwjxfAJuE5PHsmqqU5LkqFPJL8FTfSNW4q3LSK9lZ5d1SuEO/77C03IrCX4yU+M3X7rRELQtkl1PDrpEjreapIrF2B4ykbudIM0hECpbqp/qE2Z3d3tD1di5bYVgbwrVo22/+Gsom8c8AvRG6XpRrQ/tFGveGgz/GR8scrr3oHaQ4cNj+LsiuoFhPjuWAh6dyYro28DAasHwwVffLho6uQm8Tha2NdQubDeehFWz5FTs9oIkpOWtndLUw07pcoXSVceQNlV1sWcANDZIlWD2CKeSwyH/ZiKIZYitTNv3dvZJAPFKd7QATZNMwt7L3PDLGQVCalmKTI7vKgFfyK00rJ1/veEwCLDm1Tc0wkG2hdiAAgm2pq30kY1fdmuV28N5YhgSpF6UA56lkAqTp6QjSoalgx095VyZ41XW2wkFMCjO1CLayp4U1VekZvb7jB93NKdVOOmiAr12SQRFuKNw3CQsr1Vk2YU7wMBmxg1g5xIkF1aGPzgDAiODGDoqjSyfbJXwgauMRhXxDe+aRcYSk4CfsQsrPsI5TRzBXSHhmXul2I3SAcbQZV5T5Mgm2oLYgaQ1egAB0j+j1u5UwpWLsxFyoORcYkBjcr+vyvt9UOVUf63nrv4X9EkUSPaOldpStmpnfUX0+Zo5j5ecXNgOv1ty0ID4iu8Mw7vN5XsAEaZ8jR+iXEMphiCv9k9puGFAcqFp5/BVzml/G0d2DmcyM/c7V/puvAIA3+X0h60bakZEUahbWrili+fz3cPS+azQjQdmyOp5eXJ6wZMiI5JAsYco3FvpP3142jW9SD8wSQ07twbreCeiwuZRX0Dm3FKRFApem0rhQSBTmkG66UH2XG3aeiT4rGHlK8h7n3B7L9mUN4cpxxRaTaUbZ8/28/YBI5DlWcas/3WQJQbaK3V7eiXp0N8ggKbQ4ZKOCKURpriaL86v+9KGGWV7e3AqyJZVM2vKlcZDxpFeD3bx2bdHSNKfQmGY3eqietGdlrOnLBqtvjQfGgl8nj6xiNrYPmRWQuQWfpOugkQ9cgp+LnUsUQOOQCkndWuKS02d+Kqm+8BgwedlKYXVD3V+koMMDafbiAOvCy+0qCi1Hmtv/quQs6eA45Fl5DKg6GqwoAL0mtvVPu3azJRI/jTUh2tmvsEDkpdNjMKnpYKIglVU3ZspNRSpHGKNiRZwC5pHq4Z8kGLFdZPue8B04zqE63vmhTdhwDeEx2Qoqr4E7UzalYSi5nmpiix20IZl7q7RAZ+h1UN6I/nsDcSvDdVu7SuMivmoEMSjEQdsLzmHUYFIcap6L6nmrT5pLzgXl4vDpnA71OnxH27EC7ZOnwGagpNLJL/6tAFDDwLcapx7sPJqGg8EwTiuidJrHjWT+kpXFa+KDVxHnJ2WHPTB0TSPEv+hmdmX2geKbfELbSlTTrUfEjOxMAb5Ua7zNGLj4a4DFBfVUqkQNXnnDFjn+v5/SgvvyJTfLwjRi/w3lgh71i3UhrHqZPaaalwJ9yUtBrd0XcYTDYztwcFUwb3U+lBI8o03v83Bq5kA5lazFFqI8zJ6cq7KRzPrpfM2aDIGX88bxJB//mGps66/Y4UgnS2fZO0XKT60hbUPv9hcCpgB+/953zb/PNjL0ZKtVlqdsDmT+xQWKpEO/RrL494sYHrbfO2ys+IwLiref010MZnpfv2a0PDLfwtY9W3apB/7N8kvaJBUlg0Cdc08i19+UCN/t6XonIvPSWN3ynazsA/87hC4M0DYGDX4pZv7El2HmmAi17ENnvMfVMVahl9e8vdSUPjkJRlnyZMpHt9r/FqDzE8Rhpg2rfHR3CbDh/GOzVbx8g4tBANmiyzIpm8wB/hK7XP3XScTN3JCi6B/3q2ckRdgKhTy24cVP4a32Gl60Pw7LqDlaUx5/Bfh/NAHqqp0/Fsocq0EgR7kGdKjo6scPJIMnGaBYhS/SQp+EGISi0Sdqp0YrK2VojdR8jbes5pJOLLJelPdCS4Ru9ZH9eIk/Hx8lOst1B6Nh0wYXCgsGnYikZRy1ZCDICWxv6LPqT98VvLuh/3GldxpLaDhxQ0ljfSa6prmFYbUAy2dOHsbCwbAWhvospVlMQbTCsgCT1P0z9yVnIgRDd/3NofWVihU2Oa5aHa99+xzY4OLzK5uvVGE295/r78mQHRNldZu5cIpSKb/UDbXHLMU7iV628m9r9BYakZGRjaVy3SFOEg8Naxyf+Kg4mJdHYn+BMghjZZ9ldx2OPJ768Pe0DMem/D1oYzBwd+FyfhYGoNLkFoelyuAT49rqVJDVlLsWU8qqXFbO+KUkeIutYJXle2OH8QAvoRUx7H/97pBUm5W+SdLNpoxXOKP0Fd1n6lRvfFMH69CvuMsdSN5AK00DenK9/2y6zxi5T/PaLP7Wqcq9cMut9MYnijmAojmDfZyq7fQm+Ht998ggsqxr42OXS9NcwFIb6y1eZ6m2hsnoqbDE52HQqcJzifgGhjxZRV8EYqAuR3nG2SWwbMDZZyTdRUDd0pEuMaqITMX6MKelH3bREpX7JeeoP+cvp4thDb8QeQKo7PaED0apUekCV5Y93NRj0brREOOm30BEUVoKAxTqo4YJukueqPorgkaqe0jnhQRfIv+FueKSvMQyuRT5A3wrfLOZnFXX/HxgOwcwCM/Z9jnIup6HftTc5TI+ky/aSMyPmIFLGAbU6r1wvdwpolrLiKbvSl1dMJ2wUULWGGwxsV31mlhiX6OH4PymNFHX3rz3/IlnnXdbFzURhLMArNuHZE4AdsiNVSKXLLDUPpP41QONH3Pw9sUNORNeCVYNuMhUkFIpqybhdu0M+aRjy08DQc5kozHN+3HIaELD0cue42iIwRh9dSRA7p8davOdDV0025YL149Q7vX8+gxiFgCgsmLs3G4w8uKiPyglsDyZhuQOfYvgFqk7mKoLAZJu6FkJc9cAa24OCKFZ8SjWH1A0vVaVp+af/EaF6AZa4I36em/Mu8YHWGwdH/dFcSC2GqQqx7wKafo+HxJxBSrtGGmptuVNDxVE1qnMDr1rH/SAp2Of4igUQ8By9131WZV9WPOARYsMR/D7bUV5Krv5cz3hJp9+XAe+/sNbXOaE/BsmtZG4ui1a36cC78ZGDQazVjIM+3Szkux0Pzj4DrRzfxJtj505dPjzwbMACJApMxh8qd/Dxv9ga8ARzU0iueZCfGTfFKfmSwdccV51x2lYRDCjSIAWLrF0q7K0uSDlnuEgV6KOKbtft9BdJISQFyu36FXNVSiavwVYCcWLyDZAb/Pl9SSQeeQD30vg5Z4ZaC+Wu0tWbeirr9v66xcIdfcRKC4eKws4NVJs7dlBZns13XU1HF1gpDpWAyIzkyg7dQ5lmye71X6npEJWocKX5KdMs+TW9p06b9derDc1o1ivGS5ttcKPP8RZ9BU6vjuwoYjQiLd6JM+qHRXz7AdQ7wHG6pedB8M5MwGrDuJxOsKN74/jEkm2l8QlxlijdlLXoBBm5uVi0f0Jnc+o/b/K8bcPIEzeknnp8okLi8oqbyzi3Ei8zBgd0QS/Cd7183SbgkE2q9/V/1VGJa27aG+I62OeavEoUDQKi323uC4pwcSK9z6mUOklWVAuU0QIXVJlcqk2//wEr6RWllqeWhYsCMqxMkM9RUUEFX3RqVIqeqGBh8yPx73MN3GQCE3TtaXO4FG1Zmd8xZapgUT4bSNRQAid/PD9yCdvUxD0OThKIm7myGz/3hBGgXqoPSQCnNd1xnvUQAeaq7QQVXdp7rqdjw6CwMfmNP8XmPMdjQeSXHVhLuB0eLyj02R/e6JhCW1NRx+QDzbhswfUKK88xeAXgKyfju/Q+7aKREBGL3ewVqWNtvCO5i1/+OSuiHi5kwOncewVethgNmXwan9uJT6skbML7Lyp5StZ0LHBbYUPxBUttcd4p+u50UCZIN6yvwjkcYlbV0KGEg578qh907qPNr9vj4aplY5ca569svRbDvkn+fFHxYJa8T44EJnhCLME4ZMwSs9VyF+A9k1SC2uDDnbqPiPbUkIl8nWppYXcwp9ezLHc1L8iQFEtf//0RcuYJJTzQ3RGv3OK/N2FL3/xGHp8pFUQFt2+UxCQF7XMVBCFemJGw/FTeHN7M9wWaKjXWuVEGY93J66/8LF3oNDYQ8hO9US2zBTob3ePLoOopNeyiBds85PXXpsMBbG1r9oZIAaLi0SUMBL7PyPQk1ShpLTTJvey8O0HcgkMewdW7syWfJkOJGfFfblSjYqGvusl61vquIdP2KMB/d7zt8KD5AFz5Axeyvi1LbkY5gSWFjHFtz5zTSyhMK2tZg7DashH9w/FJdTaBbfjgzl6rBCDq2w6HrH28wn459rou8qFYelmKusr4gVgweDpG5Eon0S/RgDwOwQMSRwHFZdfOk9JKMYEB3WFM+iEkxsOgIFpU8WDyo2E76tt50vZKzegnCqxFwl0OeJbqVxSbQyFyfiOi0XAKZ7aovU5fiiK/LHjBBFM2XsqjGJTO6/siGv5G32vlXTSkZDcmfZbzTQXw3g+0XoNSZIQAI+xS178LXei0CKZDpn+rlXWlvO87qLvXsvFNpG06VSk59jJvP3dMVFzpu+jam51i6SinlVoYbrWzhVC5BWzBzXLCPH4/ZB9+3Gk5ACY8N7HqX4Y6F5zEM4Qy57rW4Ybrdw5sflqUkgQpYeRig9NYHMEt2UDz9KcFo7bPxdC/J5KYJqpm+0yt7V30/WPjt4zpDQRta4KP/BemBc7tmiax96eZ5qvEJMz8NUCqn3/qy0ygUsC1/9MaVCiukqUWAezSoiVcY7g5/k0J+Hh+CGI1FAs+tF3ol7KR/Bp7CPcPGHYBnfwGXxMgcJGN2Dc7NnBXBvDNl5b6xYzoHrXVThLpkrYieGs8T6cDsCVG5KfI+ItAcrMCRflzX12cn4TFUh50tXChATdhXX9QK4bl1oqNEMrlt8JxAdpztZCUhu9ZSl8fhpZSUOSWAFYSzJxqBbcNlvXvUFeFuf3bop52zID1OWZnxht8Yk9eZlu2QAEsIjV4FWHmazP9YT+1Eb7q05bUfR77TePsPGYvJQqLvfFo+BKukcOeZQKeEgOqEejGZjfOGzvr+DPb+ypeCWm7e+wo8iTDHPVuqU/0vdukbDsu/OKdaiORI+5AE9bWmSiUcrba2edfAKcPcL1/8EDgTf2V6Yx/NCeBu7/vkMdUES3+/nq4jQUkXeMq4JjUEWLDqIZdcfov9PlbUak1JRzUKVBLcEIBuX+4kmvEQYd4C5qP/0NBZb5zK02csUNvo8ssLnYQVye7aKTR4CyQp/Y0NNz16PK/dpj6i5OY/lDnt7Lk7TzM+aSPdC5uYes29mXr01x2wRfzRXI/vHvOl/Cm/SvRYYmqJQ8ws6hvrS5tlRUQpEVM0OwlVmPX5SrkXjgzYqzSY7ea1T9FqJzB7xQQMKNwwSbuuojhSivaICmtthXuHxFP4zScp66tZJfDZ4oH3hTB00nZDqPlL+qCmJVA0lTyvb+v/YIgoCpXFQJZAlJO4nbHMeCRE2kyB15ravuQ85QN7xNn08+nR8aGbcAIEx0PQOGo7GvKonVtzq2JbMIpTjBZ+4LYj5S1GVpBa6H/hcmZnc2SuDHKRS7WEJc2B+RD2Eh/r9exExP8QXTSUmwC5vldwozuNEo7K5W5NTGxeAR5XctBeNwJHvRCN6Ffh0USO49dqNayPCanNEAYRg6jFiW/WjZdDum0AxoakpL5LeTutKNIjTvuUU96kVdyjxHYDadPEEp0YVfcaofEWf8sWOWd7Pg/xMq5/YbXO+abmzOFhXKbz2dbFKdG2VMYM+w0RVlCGpgV0uxP+euqu5ALOtxNRsEF4/d1Jv/LtwiKE4DMDgtAeurGLc0BcNZOGXQA0OCdJuri79BstAGADa4RHs20uqRCTpvITpwogRDeqw9Jqu2PG9Nk+ex4//4qJPqSJ9bw36nj4i4M8QJgEUB2BW9APvoesY03Enu3HTN4r4SFP2QpWKQcZY9yEOpdGHO1e9FLUMK8wNAx+Ode3sPBRI4VVkH2dznIlvF7AMOyx4OxnM+LIEr6n9x620rjrGJGwAS8KfSKIBV2ia/d21/z18hVg5+HNX0jDuDBTPw83zmx2BaiVBLIPjl1xOSmOFB3RUMyw6hpHWufN89HWktVxwA0bQuZ8MLC/Ys6CwG0VdfxcUlS3noACTfmWSQw7023wUKKmSp9yVqFH6L4v6UuKzDsdRZ3YW7EH0OhMk2D+oplsFc52SNEs7SuZq/jJbAgWQxFxJwU7en+u+mMyQkaTVTMq88TOjJqbVt1P1NH/aC9RToobHKuSvORmy6D2ma9rEMhi8uFk5OsBo8H1vb2X4qavgkNAxCR4kALQp/grN7AzrzdFNc8vMxcPVwNPofXoY2QHOG/tNxc45IMoZZN+I8zBiG5d00AVNSAde1Ktwq40ACUeHFyOmAfDIrkZJX0BN3GdipP2kfkSxOI9lO1ia+IgW5vVChVKAbAGIseEguw0ve/3qexJ5ubBAbQATNOiRKSeLkqFSq2PbdiA1Oohq4PSbGSdBqwYS8pnhhR8q9UWRljnl2v7wuj/X+aRPk427ZWIaKPBnQoQiZSqjy9tqM2tBS1OKiVDRhiau+3INPK5EuXlCkU3+dMT4kaAoTflMj0YJQczsPhunqwx/wdnHboC+8tPku8NMkc9KxpA5jcyz41dHTuZVbHuK5Wy9laPMrGB/UIebECoIuMV06N4LxPeeWb7BShi4niJv+XrkXHtwy8cBW32p69TPraN5ItCG0UtQl25zHALK0tNtOZ1QvaHMI9pIe4oYkOc937RHapbRaEjIk2586Q5z8+EmKNypigfMt9SBUp6HDk2SUAIW5cZRe/eY3r4LljrPp+brB+zx3FxjPARFjxqEuFUMQrhvkprHwlI6/r2nXhefKs4st9HjQLDxPz3cUw2C/nSPflPXP7PRZjcPUJSR+qU6buYgB85mgfNVT9AKAreFxrqNn8ReTkNRZW9EWfW4Pxq/olsF8bOhfeFKNR02VWETvIXh58ZdUOIS7lpb3NeVRcnUqVTbPzFnV5tYHr7dD0MRzWGA33Ik0xbmsCOnk/xhcddz5iQEoYlf9l96lhvssaNAKfD+p2Xg83Htg5MTL/xaGWd7lnNLbJ6J/WmaQf1rDIHYhXyDPmGUNsm4bU6peQtdxfzJDQPqXvss8ndlljl9oG0Ll2l4Zvr1Yfb81VxMBk1H/aB45wfXnGGYLAjTGFpJ6/+LRYXjdjv6nBuhXKISsTfNo0lfTSDxBh4/E66ZbC7ng12AVpSg1ifvGVcG8mcRnhiqJP7xN70XGL+lBw1PEJ4JV/aH70xm4xulKJPlZE49JUrxRarL1EfNTsrmF5eb4BEmETgbKIbFxWAlO8Wp0u6GXSVgP/7ZWjXqBfvsCvQzDTuj+ByxRo4x9s+qqttxz23DFsAA4iLAdC1v+Wu9dqk4Z1Bt6DSXC0hpHmJAqg66W1K8F4NAGAEpiyK5nBq80Gr5wVvBy79DWtW6wcFykhUk4Ab7RAa0KjDqK74JJatQwE658+M3dgh3VkS3WSpg8iio7rWTpjCGXc/mJvru8+GKP9o6Sn8hUW6vblXvHbLJ1mLRMv6Qamy3GWRLsbBUvLAQbrN82szRFsDBc26LN58gRTsbNXVRKWqMcn7FCkIkdj0YO3b6N3QaOMSQubQGVptcCNuCtsjNQdBFyBGxeqduXWq/llnM+xhD1ofXhq3+mSvHoA4J1NoEvma+oVIuEJung6oA0Lq+H2Vd68M+vM7Y8vyjgazEl4gxn62uSACj9ENyZSfVpsiSjOe3r48O+PwyXtVrnNuIlBGhLQu7ht3AiBiZYDflezdNSCL+fuiX4jLnz6InbW9lCBzJ5TT34yAGRUJc1Jrz+sIO2QEtQklZDUqFHx7gk4w9plGaL4cu7vp/a8RgLAC9vhlnRLT5zXDIGp43+XBa820ZZbYP2udJ3RywEO9FBmT/qUvD/cd2guKj5hoYA2Iu1eUyYtHLC9sdyCqe3Q3AL/07jQ3dPQrYuzLxYmzObWD3hYmnSBtY/nJgLL8QfkZOyavhDCDYMy/ZKzexA1wRc28Auyn+XOa6yIqYf1RqJ6HyxCHbs72cvc2ORucy5O7F2N97gd0AigD4mnWGdi16nziH/5X1rZuY6mTARETTLQajwbiTzuPNw9ONvtb8J8EA4VmkR8LwMQXbh+21e3LMD5ZZF+MlpJJ52woXWcMrxHLN3F/DvB5ZtVuID81DTQiycN1k2KK1SQ89SmMO9L8Bk7lF+BNl2TG8jIunluKsxc2QJFB/TrJk+9C/hVVOMZMQpymgqTygKHRPWzbQVo3ouQuFlO73k6SKOrVauy/J5Ke+SI5evD/igexDLY9d8cMoUtYco5sSCYzTDdQtJbhLAS4j24RGKOFY6LJUFHveJFXiRA2KgTEgbO/PtZbsB5G27RYDb9MbaKh/30rYJNUrk3Y7QXdc579xtVy6cNI0MJaYS/PpL67oPwg8AmfsQQvMnlY/FLYb7ZSS2pei435wcaCGoqucHTnP6vDxKflwgOcvTq76W61NaRVNlNzOvWYdoROTvmOdWpD7JyeafB972Ec1hKVgE5mcgwSzMgt/235vZ5Tvp2F3zGwC3hczvDT2ok9Z0i6Hg7wvCE8xvaJp4XCNwTn5fgyVaT12fauIC+qXPAdCsa0anx5HkwJsxvBbwf7iyXy7qa//QgEDo0rQ+nH9p9f0YDMkCKU9fEoAjz0/ibNGD58n/bXDoG9CANTkn2EbOU9BkZn8IsHaSct1ByZqBUgrva1VODVm0qJQJBLsh4coNrwGz7Cf66UfXQROrdP61v7SDAOXBSnGLLEbQqr9MDsDHz1WYX/wrPs0SEqppEZfNkJIDaOer+HpWs6eEvTjD+ZhJYwrmIJADxixJQWTvF1yTHhFyVhvX1fojGRz8FOTTn0ObTWKrz8AwVkXfErv8OPHYp1guu0YKcf3iEIVV0EK66SI+JoEOWg8S2qs56HbeSp6+0b3IsjCKT31ZpEZoJpylGz8uAKyNdJKDwZbuIqQJGUp5ERQNUq65sXflhhgtf4HJy+Zfghm8HMdRJrkHry5HGKUvSeVpUSEmqVlkuHhzB6cCHrvY+SAwk1CiwCkS2Cchnk/tW+j77Z52oqexReVNJaT6NILa/ZGJhV16Oj5CDMV9VvkM2khgE9Qmad49EKIoQR76E3YwK4T7n1h3acDt6eYtBseqW2nfGnqNvz0bXZuqXLBiLtkfUgzb1mMo2cEN5UBAB+bw76jCtCt9s+U2PwsMdcVAJL+MAY96HNtWzHgMbFmNqLkj/XCGKrJEHvlMqJDuDc0FlOOBl3xo8aJypB+wbcUN69WX8PbeEP0iFRWSP4g6iq/NtQk3M0XuKfBdwj8k8F5YqLbpkbmz67bRg2vw5znDxHAOA8kNgNGcoV6WVeDueLIGQXsHrfGGiB6k6LephABl7AUVnltrt1eSACNe7Ioux0g5sc8dix9rMEeZar9l5pbVi7r616gec+Nwd8VLoctYQg129cGafUYI08qsJyOaCf7tjUzSeGeA2qtskW0Qi6Ov0EeGumG4UYrjxmGp2I3REkldV6Hyfi7Ak/rSWropqAi5zuCCf0PukPQSmv1uZe+SPvtbVetlHMm7wJePb4zc9SvGfQJnWLj0P7NsIBTtfvdXyl6598zDURnvaroeAGstszE+p9DPPGh6YBk5Yio5GrwnM3Tfa0d3ea3TG3+Dgib4PGk9mF2cXl94v4EqAtRYocPX2y+nU/d09h5InI4D5c4e3e5bdBkFwEPXPa2W2EROZSKvFh5iSpMKWl7HxPcC2BxpuKpSiEHVGzMj+lcINjBElgIRkCv3fO3jWtUFQeQbOFXdYEO8p8LO8wNPFcPcyUOitusH9LrsieUdlLLVtq6tmBRPTN1kL3tqiFlk/wU+kJmypHaKVSJfWQeSbU8elDgaFnL0YdcY8wnzGToNf+PU0bgmtVJRGosvGlnjeekKUqazWRn/858ZL9ECqmtVrHHh9rjLUjIWKt4FhkFsRFcGu9wC+eNbLgeJAu8/BuZLGrOBeTkHUoMGj39smlLym5LYcICYSUVzgZVFz8lEKQBsBQ/2xkzKUdDWWCTzxH7db3EzszuNiDGof1tgghsJZsicq5pmIZGzGHVUz9B7UeT6e+ERi86FQUlTdjQszbSnHm3ignWXvZcP/Gc8INiXjW7NmEelHraZAlgUuMcxUqq94xc8XpmOspJrIHps1pPry7EeWdUmozOTGmkk4LgQjxr+61rPnm6Saef5WSwb4nqz65eODahwT7MOYJOfBwk0e4p5a/czSDzx4BjZAaoOzyPPuwAPZaKs0sD+XsYnmAQ3qWmiFBME6apaxFg+TRberML2qn831x29NuR7uhGPVESqPUz1pHcdXHgRP0f28YLynXxa6P5nm3PtbrXFnsaen/QXiW+WCsCzowPR4D17Roi4s6ok+UYCuQIPmEf58u1evk3vhimM0uXFV/xpzq6f5cBw1a+DPnPJphXbkJiiz/neX5w7nQms/M4SfOpIdnhNvzfYqWXop2mfDID6WJrtkgcsR2D28u61NJPSS1AYaxKt5gQ+o5D0zlMCth4y863heG/8ex6tg9QWkuyhJJ/lOnGcGIXqVgfIocpRhVX8bh4pNT8xpIB5vntsLYH32YF+LnK+5FVAYBI3iyWT4k+zmBpvyVWV036KrOYv2mIVRpnbpkr86Jej0QNZzc8WE/jcyenrlBqZR4bl3qkmor/uchRLIVDhRyog1DzTa97fmXRDiJv5j89Q67BebRzMXRhrxOrAA7BBgLMMcLl0VMC4AdCTfMXM2rMyCyu/Dh0dsGJZNH1zccd7HJqENPsYQozNBhicg9R0UuHkkcGym2NIWMSKEy5VRl+aXZH2ARmcU5hWDBtj5W2X5O+pUX9UU1gBi60zvYDep6Fcgt15glI1chcaGTBxmaw+e5feBsSW+RxD0b9j/5hghUykZLlHfNPTQnVTyi0NuV/luUbRAlXi/qrIgvJ7utCrSirQugkRdESFL5qs+quY2FY8qzHwp3p6UaMWh7fyTMahr/rpbX1Kfyp1Rx22CNDxV8bn6VRS0A+gNkt6CCy/D1G3ccbkpX0V3JpYnpT1HBIrficghQP0634j/2f18iFckg2+Nu8sL0pYsblZny3VxQVQBkRFBxMYx34I+NuO2KNm91TTA6RAMKwmZ00SVLMydKAsx5zbS2vOX20SuN933etPJAboecrnkyHGJFnB39EofT614jk9oowUd+mDfhN0Uz+vu0HgEo+y0fAhpZEa7FmObUUre+aPZbsCwLT3eUEj8ZOJGCwwiC93dU3fw0EIcSInCsZgUCucAkx/b5ZtSGWW1y9Y7lNNp5Tfl5pvDJCWPQUQxyNYFXnUvTg2mOQlOuzrwxSe7hVBfBGvANi20thHpIIg5X04H1ODfN61RHw9n+R4sxJd6JpEm3mR/V8M+rNdpai3+fiTE2H7PfBaKqx1nzmmsTaMHdSY/nxWAy50wHfkYX4UF4GEeiEOkkJGOZPh3OQyOGE4OJuENEKxghjaSAWGi4y2CuSEagGuR2Z3e9pEoS4/GBOvK4BGPwUihtb73A92xTF8J4ti7BeyVi9LrqpR3oYW7btnjt39yOeA7X8bO7D0RiTXZdZY01EyM75K6ck3Xq0/fcfq/t7uQzFBrlVaAIFfwbkFfzIDikqGXoSfMiPT9c/ZU/7BIdUzp2uzRQ7pbZBluL9Xz0qlkUplFaKvlWJ7GFq+9jXhndmH04JRjBq8MSjTDUVNWljvpPR0WlHh9KWCpMRT+3rRa1wnHJYdwNTC9OLIhpt0f/gd07Ezd03eWLCYuvx4Rr5A91KRnKJdFwFH8JmCmMgIzVnmHzS57SGRa8WIrh01/Au9C/Ne131wK49GIAyu/KPf3/lqykoJXix5uRBLc39Ba9Ysaja3cYxbeF2SSJ83ZvwtQrRMf8V/7iqVFStGVFy54mwtqg6CnI/w2psaPS4zzDAfDSRc5RZaPqg74GSVwYfnZbaVG1qsnaOxLRuJQTunjfHdop5E0IhfGgLXPKArSv/J40XTJPhWzcLlDc3ha340TBdwQJbHjCNgiF8TEUJENmPTqCpwWXUJ7grbbU1GzL3HDAO+8EG5tFg0N4j0IL/9XR+ERcV4d463+QJ6Cph6ERgmMoJZYeIV96A4BMbq3EYOiE2Ba95RXs1Eb3QzP5kJJPzg/fGCzw5LKgrHKi2sABXIT30QGxjOOz5waZs3LllO9nnjyr4zsoY6Vb1V+V4Dy99Gkrhr9E8xUmM02YGoCt2XKbY7aClqk/nvswyE1FpsjoyxYx0fAYKadxWn/JQtI6omEvthKW8bicKN7mYewsl95QeO9mRhiv4W4EV0e5NXMXVLHor+34P7jVFTcAbADqnFc/cA8/c0/n4EU+CYdyCrC26KcBDyMX80r+hmvM+TQK4zxSRtgI1QmGePXfXpPjSu/FDOjnalR9CWxTAi45AECJM4ofI91uF2rUz0Wq5wtRYM+zFL+BJPpnIeaOb/V/L/cXI0YSWooKgEMbrMTjwW2fM70+Lhv+dHzDpZ0q5uL0ABdT4r27VS75LGoSQ6O77MWmEDm6mXi4FTZtyks6ne1yI8IuG8J5/DVAomH+8tkQ4gGWDCXQyzVRJPXbKy5VDYJhVYESs7cY1ozd6CXfcN8P+cg0oQIZREbB4knY892452bsBk5nU+K4db4Y30xscagr21BQ8LhNbWhBeLxX/veFfS4jD/ZuQWtRHRqc6Q64+nM7pZ39N3vrvuY07u3Pc7Nlp92k0kt8CTOYJe9RvbeMH1SQwbCLEaUStjETFLqsnk5ZCYW0Szq8BtaYNLygT24aSBc6+fN6hoW379ok6kW1edLwvHaclZBLIBjfqiR95eVc8bb1Ar0IMPWn3pSHUbb3BSELOgNvOwpTD7Mdkd4HR0jD8w1l9w019fCE9pnlgMq8CmGf0BRvdPCCD/6jw4OcUH8g7n0kOgIifJ2beywM4kioKZNsRGpJ8NCeyLRlnR2ik1bVVr4eMbDYha85RdTrc795staYmEzYoOxJeovTiARvMbJwhskVGaJwE0dpRakk5EzNP2RUl6zoPMm8zI9y6UM7BMOlD80B63LXc2gMmxZpQpGtMGKCgOusFBW38WYki+SPTuW98W5pYZiQQc+53h3+hEG6ncQvT9AseowCQQhZ2AvAccPHI+EwgNgwhPFzJuGIgeXGfm3WkTuI2CBlL2fEAr85jdBloMU3n2f4O3jy6bo9/oAmP66pu3+rTfbv4c5e9fEXuolZbO9dyCku2MnPNfE5gMgImcd+9mX6/tnnFJ9kcAb5iUPZoj7vAfhV3IWR3ng5CkzGeGaq2b4VtQ3TG4UWGZ/9zw2akW0hqNBX4Ui84dVH6IIzCSZAH5FOBxFSFPo6xXsbW14AeMRgsfhaoQK9+832tHkkFqlI7ysltV2X3u8yW+A+g8c8v1kjOG7N8Fs55uuxcDifZshPzSy//oa3BhwIkOkZsG44jH3ixQnorYYxnmO61OzfBKJk/nlvDJxcwvfPhi+rQ7jWMx7bwB/+47KSToIQymfCf+5ueRYzqAXeNocyTS0PQbn/Z/2nbe2k9+vQ4bNlorZgvYJOWyFsJCsev41Y1TyJLfqmU3IMWIayN7X5aUpeie2B4hoMtoqLnx437AgLuIUl+BiHAUqoGGVrbl7Gou0MnGQzASF+CZ1UK3ajEQp0dlGtZxcXcTOoQ+7qWXG8GBqccxmMqGfGQe/MOKxBcfMMNE6zEov2yZRElWr6HQEwFz5/CJR71QI9owOyNLDSrEmvN+9pEwD/qCiopl5sGiXhj+GMHAGX9ViLWBTf1pYxvXwdcd1JWf8qrqwyZs/Eiujog46bsTcLQo9qh0bk4/1hzX5Ktg/60ZTvHVS+GPVO+F7lW5o42JqAt+nYO6E4Piw/v5yCDZOEhNC39qJ8GrnOQ9xxjsMh50g6D+WHy4qTA6hdUhp9/41MIHkKmNO+VQKOaOpkaXL+GSSYXrBEPbVwX7OW+tM6UUNgAxYJywlN8jIn26uiv4j7UTo4QBRNQDHtdHLUZrSccC3ArsdywYxrUIm3+wWxB+Sq08ZEoNM/hntkQLfLwMeRo7XFrXQ99sSQoiKM06xgxjNNozYgEN+uKDkhZuc5Dz4lzNaBMvB0ynfeWAEdqUwX8A92jN+yPMiezVXZ2oGJ/s1ntY88C/MFC4GYVYrGuCH9MACGcotSy39eWogrKYA5h8xlFJxTwbSYz478Gi47eNFuA/cpwAgb4hyFey2oDkPyTAGTC0YJvLXUq4a5p5kdL+iQ0hqS63zYwHsbyFmKIbX0FZNZR12ReWNqsH6VJO3vgG2Mx/GUG2sTKfBFg/DJNtRAsUAVqTc6onujcYxszzvXOYoJLN0kxFZ/7XRVfOefDIhsJA2L3fO9c9os/TBmiMqLIBwVmWkuOHVP4cbVNX3qXW6/EJJxWj8zv7B9CWOwV46Cnpq+XrK3JqM9ER/MXnqNCpSan4uylEhmnGz2T/VC4b98xKkIuKYnZqszQWXmZoWERt+v43psE9s+DjwZ8Ueol8hOqWIH8mf9FJkzeIoJY0mML7Ey+Xc0qaQ0UyesmdTZuDzxpMOH6UqFXL2s1yXA2pkF4dSRcrWT0aQAVToxyEGkJn4WwAtulNTylmAEIIsBTMxPMb0AI3hFZ88qYOfync//Ldwd67Mf8Y9cUyENxeq0/V0qPcq0p2b8WswLKjVQTV+hop2OeOWp8oIMHmEyr+su/oG1w2E8ZngynoP/uc31mSuHK/q9SjSjTDQQ30nAu65UI9HQv1un9vahet7BjKyAJ9prT5aVGu9UXgg3l1GZTjOLaOWaNTAU7bQplaMgWgTSbbVUf4BnnRZuhSdPBB3/Wx7koQxNrMshxZPan3vr+e2CZ5SWUyWDgsbNdlF3mEEwv/+JOiy9TCxZzwtb+Os2VuTkdJBKX9QRSB3CIbLyjLcNRw54ReGHH1Q6wElhqTqMSC8lXTWCiktXAa73eMyQc5PAwHuUtKU+GIIP+OaMcLHcprDAlIrsQ49giLrweG3Cm32R6Hnb0KOVx2lTz3cQk6+L729lMmpt2T09U9S0RlY5A11b9Oa1PPEo4Vbf+gffngHD+6DATL6EwB3ZDE/jV2y9ud37PS3Ih8VA/EPwen+3ChUwH9CVqG2qniKpOxfrgZJYDRjcdaRWvqQiQyOB0tzkW20tKjttvw0M/PsJRs02AO+OxmFrA9NdH2uKqI1tirOh6lbAz99mF+SdjZKTLhWUexjAK5rZPlbwDukUAJ6D/3hCOnDzaqBdeXXMfgs5psu3OHTuEGzRcaAp+of2Jpu1hjabLF9nR1K7zZU+YpHIspeSkg75sm+fEtwvspr+mtWFsVXkyNb5twNVelkMnboCN2d6porcPmtEiHQVAPnHPds2vPyPhmjx+VG4oVT30gFtpIdkdq8pFs1JpqB1U4V5cNIpcs18A2CxdSRzAblAFtTs1L/hF4xOh3XSUW8kfBorcU6z9mfAAb8ndlVhOgLtK/78JP1cTobGt8J25PzmbQ3nHQ6hThZsrkfOxzwhcFP16fwWQ/7Xs8xv3i8aXZ70jinr5xUh/ABhtge0SvG5q5fdR95xnIBijt4/PWg3WlAR2GpMsh++hZQXmX+HapVSt32bTinjESWotJcQU2kVcb+ruHHuzeGsZu2YnAMMSvx11BLbTunAA10+pHC6XyG6jIB+l0dZDYr9h4XG2t4wdvY5b+tR0oQKXI+TTGGrIpvyRbjQABGYbzigBFHPieSMXhswujIbReA6GrbdbzXv7Or8w96W67ppLEK3JDK7etZH+349OAkMhAJRXL02CsSWYA/ufgjpX5x/KO5CbBWrZygryR1GrEfdG4gA0tJIiuGzGvJ8Wncllw3ZfA6Ypcuo39nuIU05PwWdNz13Xy3ERTOfno539vFVYCVsl/JUfJVqH/PLIGnagUMQtDNbB0Ufavgr/8yqURnUl0Bfes7T/nt1qiplMaSf82pJrqTj41kgNNPsAI6TTJDxvuge3EUKiB/UqzMbpQZgvGy3WRm7BdgD41eRFUwYtgD6KITxuXqeNuFUInSi7hP251n3XGcaPMKVofXCnoBufixKFOidOp8IiQ/S84cCOnYT1RtNceeDapjyisgNV7KWKyrNrVHtz2pXe5gyEfO+CFA8dEdCC45Qn593+Uj2cavozPqCc8oetQbEvvmk5QWDKn+hvrDiVr7bYVQVR+qRaoeTKhvXKd/nvOIaZVN3TRKLncJzJHbl4E+BQreRK0L+zFNXkdd8lyBKYPn9r+r4s2TNpvrNFaxHqnoEuRwXEob+BkHrTuntNY3eM+4IKHzekFlExOSfmmwhr/JiwnmD+OdVj309d+LkPMFnOiyJQqmpsFx3cx8QzKZkHQN6AH8p5PPSdR01fi0f/1j7D+2D5yOHhJGKUAG9hSSqqzN+dTmlv9OoHHm1jYtraKxksutHPBswDu7ataXu80PDoAYd22jng8AFYROzPVWnacWAICPkB80fPggJzMjqKXbUzdXMmhLYJV/nJlSEvWuRh5nwui66fXN43lvKYRhLFNSHEuUrLv2eQHuJkLtXRX/dVzCfOIhkSK8a5iyKjXVQze1DbuWQhYUtGM0DwTF1GhcCTlffDooaqSoSUOpTIgdoj21SUFdRO5CUfcnLj/HO8gE4WlBgqlnZPAIBGDb3YQQrGZLLYgaxEUS4IpNV8tboi0Ok56jxh3lyaWc6XqpOzw/JGxegmYkxGXRi/RHGOEv2WzUrHYUdEhq3J5shzio/FjyxhA/+cOaGliuZUsx9LiLAAhGePVIkqo/68wCLMTnO6+otFDFF94AWE8OqjW9EiXVXAAZyHGwnRAtnLTvXTx10FHcFqT1fe+rhMZCnerJrrU1Wo/WhD92BhV8czIf7MIU/OIvLApJcqP3nbA2/nXfcDl2e0AP+RX2f/GrUDeP+QL5khKOaJlpeuN+pGDQu0YKUeWpmTj7RjDVAplUti5wRqCu9a1WaF/qIPM5tsSoLtb+q6hBnuMW/Ujv2SqhkP6hINrGxpc9yKbn848sbokhr+9+6OKj4lhI30tw92gJEFbv1+3o19DCFFfif/H+8AY67yFK5NtS5vkzx/dbTVNHLD9Qn6Y2Wb9uo6G07zdrCVeIcsR9xvjeV/lTaQ+o5Rvkam1SvhZCM/ow3xDE9njujXmpw2mEdM0hzVGSJmJMAYAkUpEoaFI4R12vU7UPHvBlJkswd4MGgCM/o2aBdwFZ4uqDJbsYN7BZY8M0qYKVyoxBegip01o23Q3y42h5WfGOPIQUFwjzaRB6V0Z/e3kQR0CwVraUgOiELpQvooDxaMcQePsAHhM4WGJR6f11C2cw+j7LnBlfs6KBQmuNmifolhRY2lQRaoF6917Gl/mnzIjXDbt/DmV5/EjdtFT2mvQCYTYvatabuOy9ZN5McQ8H6gu2fzmvUMU5NPMZS5I6xhYmM6HcwwtGEVXFH9Ge0maYO+HP9BpikGbC9CqlES3bY7mr9PgKcLOywn35LrC8xuSayVxq1XrpO1Twz+FPQb1/8+c9xW9WHmXV4o0+7dvAfx9R7/IENtVvRbVHRrVMUM3+zjT3a3xa7xN6ndPdHRe+2i6J95QwSgqiERVkc5cot8UzdENL83vQiYZuFEiQ2M/8/mXLSHpKM/+iVOfvtNQpQuxiuRV+6XWXcoNcCPD9oAvEukq8oygWm8puVrcejAu9gQvqltUXzVpzKpanARfNaBeknKPrsUZANaqtrv1joYFtQI4rn/zsoHQOLMEftFZHs8X+TN7nLimeLOfjcpYooD0N01FuNVZZok2NCABNVgMCwfzaBBDDj5Z8T2WDdFfAh0GH7jxqGJkCgRscysSk5Fn6bJxKBzIzVbHNbZqQX4he9tPxSMSTGlevdwS+Rs5RzaS74hiaBzvWoijHOkyDOj28Eudr2oL6NFSKXfps4rAfBAG7wEBrzDOnFhNv5U907g/zgaS3gSBqxXlzIQToOhhmr3c7JTyflQwtrk50XzwmYfk7LVkCpMNDgWbD/ej7LyPQpfCqCTXXRKemA6EYa185zWtRcwzk1hbFNhhwwiVl0i4HCMI6DseNs+Ihme2DaiEOMKi27dOu9xzXe3B0uYYKn9FxI36d0v4Zr47e/jVmsmQwxZtBvS4ixbFEQjggJkywQlNWpLZphjK+nS06Rj81zfHZjiz5CzIvZFJBQGRV+LwckmSdKwsDA9bmbf1uKiW2NUOUObbaXRHZHtS/vFBSt3b9bFG0dNfSifwMVmjvf2igUxUHsj7HEXL4+2p5gWuTS12wKx5KutHGy+yHjC1XMkL9ueMWYnIjgml1IqB5pEUCrkF8/3042P4mFGQuloJWpeuuSBvvA969gTf2xOerH5I6dV6udHT2YxbK/aE+9JM7h7VLJvnUn2lQ5dxrkzqCOtUG8APDH5FYroJQg66QUDRh6z1sJLtAiZ/Yo1z/AvqdBZwmic4Fl9U9Vt711auUg5Do9w3MhDDdZercTfU7XjG/pxAz3cRD9tRBWOQs7yncx3YRcK3Kwfb3VVcea4FaPtQqSNTSvgvGbdbxk1Nti9JdKqUjSuoAFi0RLuO31eTnyeUGuVvI0VeJ9JdgC3fRI2/T+ARjNAX/FaAJ61atUSEV2axmVzH+oZcRwBezqjwGtkAVVoc9a7g8oW0wXH3pMl69aPmQzF2yVtDFVo7WfPaJrllUzzwqHfnvYFtzpKTMWEqxtR/IYpxIwUiHnI55jIWgrKTc3LpzNMRRe+XjmfLmkESpyoJs8oGa2XxQ9EAyWJLLdbVjq3anloMRXr3CDqeYr+7QEQx6+D/ii6nZfivhTF7MH3K33NSKw36xvlwkp5aFyI3ZKdJvh7JuiXs5dlyYjMlmWTXHYJS3yvioIRsDco8FtCGxJ82Oc5XxcqW4m3EtkJw2OPT8MPBRZHzdE7qS95tX5X55fZpf92UcKkiqZRnnwQM2lz/IYd5TcM9CXWEpPHyDTYPxqhDNb3bisF3SV5TQQvD9mnLXXkVK3PwcSkxWu+7+z2nzA49020V6rxAWi5BbaPFvln6L94Fvr9BkrVtreO5dut9ar2aDwZldMVVcNPHTtsGY3hgmVGVWrD00jWxy3WIh/2pZCWsXahZ1bXjG1THCnc5KjbS4VM0dqHkqhi4Sq4uewNMNP25jD/sTHeFBcGJr6CDIdGt4QrZfv8JeWaUa9upeMHjrM0lYA1C2f4S0uD7U/CZHcSQfED4EpnGj5akZkH1MQpg8Ru33SRD5ce5qZEWzULM7HQso8slnBS14oNMIEHkDB1BPbk85xxURD2+Kg1E1/dcSPnF/vZsYBi4phMjoGzDyD4J9DhM/yLTPUPK95fca393RzZE4nGhXQbGxEBvQUdygDaLKBypzdVUIzjTE0FifBISMXqEEoNVVyv5kMikRCdBZv1NJnBH3+R4AFymAKSOO516v1GBywil5WtVOYL1kPvbj3d3G6N4nOQGDk98Q1TYv1ogTIAgvjLDQi9dsr64CcsNqgMO0oOFD9euBUWq0nQfBiuGzuVtmsx8W5pZoMAxV/20CkbKZPQBzMngdvtcY8cv4lFzqn+GY4bVukxzKF6Bjy4Uow0RVKMScCLwFCvieqkpj4WJB1zBYMIaPhrLUQXyIY0e6rKA4LIxq1Q/g1l+BTWAANrm4/dKZAKfRNr0o6U51zLgcsQnbJJ9pE3UJwjRLzvlnGxroNRycPYoMdDoVId5i3OJsi1CO6KbttQ1omsH1OwBjjYlQc7gBXkE0lAWiCv+F1XiAHRIAIzzu8Q/xIoz3gCVf4m8P5eEihYFw4HmIqVlgcl4HKuI9wRWbHTrGbgqX0cKWPCNQ5nSDUeE6IVA+KCKMoUVvi/s2gvFmbnEB78K0PDQ1iQVUq6ikGjEb04uoLhZr72Ui9sKH3vvusJnda8fxbwDkxlaEihW746fVTCgu5qJemCLPeK5wkE0jAVQULgWi8ZFmzg/72U4H2WfqSsmsKIMR3Dj4BZNzgtHvDxhn2CyuYH8B/tfh2xtocDchFdsqWPm5Ejb4BIe+QPfdreXMCcSgq0D2vgMycPqV401NpvqpIFRhqbda16lRdD+nDrt/TKBpxx2gVm5lMxGJBUWkT8swkZBSHnxEKpKyu/82AMHqha5r7iSvAZTVW9xcnYeWks2URae0lPEI2ho8xZIeI2BegiLyuRz/nOVWpqZcGo2C1xXrmgKQK3AWvqE77TpYi5dxvJxwTcGf4ekvH0M5LClFdCPQbtCIfElOovCcinCCP7tJGD9tk7+g79BIJ15vxraNCO44UMiGNunY4bjJijzLBi4GTWpSrBlGxD9MHpgn7F4I+cPMWAXX5IAkY6aS4R0MtzEa09xVc8h2D+HIpsENfB39qGoDiS5GVkbThFkzU92AUgncBwVnv1tKfY4OuPdPVP7aYIvh9EUfNbogH00Jfa0Xv62QAUmdp5MiVzTvxuRi+73+vHF0CykbFZLzsybPONRgbQSmlzIMSLGIFIiOlZsyHUSm9svBMlU3kB2BW2QS1gnsyrvcqNIBefL4VU6nE2Q6fN5EHTkVR3foXids1xSkGybGEueELmDnOqxyXLyxFK7fCs+30AJNEGBzLt0TPVhZdVzRGChD5IOWmjOzFtjgd5fRHWyYWDFrJ8qA0t7nVwMBLvBf9FvKwfLf+IBVjDUor0Cycd+DdReUchE3Gsuwt/JPGfal97VMKGYsj1w3LzcrMiH+dzI0P7YS5bo7jV+3f8pBwM7cf7ImoboujCH7vKLtLODuSE1a8lTN5UTEVtdPZyJAOXSFCVI//vwfqeyk+JvmZGqOmK6meo073LYcRVMuZXRBNWkUX/EtXogdlEzEoFA1UmIGD0UUos1jemdo8MVvIpvLVlvzaIztj32Ic+4aav5DU7dZUB1S76dCkH4/ydEfgghuGNcia2wWWLtsH4e54m7sCplfkwPHr1tOFKU9tXUmFBdfXA4AELsRkRRWRSU5G4qWLGW6vgNGPvP8GM4qsO7tPNb2yiI12H+9EBttX+m5YP0M6BmQu8EaYrliM+yMsM/i5hmXIOXz+KaqvIoT3TK2eQQhJNII2tGQZUDSWgpzWWxGbsZ2oXFRTlxItnzd6NhCTsQFu8Dw4pHTTPBeXRWi7IMqNRo4AroLTJAUXycBYc+U+9QbGRscJm1ffwfrKJKLbRy5ClZu/E7jwGJ6kaSgi+br09Lng5/gGn6SuCZAHu/rBgzF6GCSj1p1j7WLjTZ00SEhYGsB5PeJnq1trjbUyCBdB/sItnMpdRAw7srcY7p5rfk2AvmgrW+uUYbiM3xJazMlsltuWcjQWVz7SbIPPI7eyQWxUvTCcXMyL7qm37zdXgDJM1OFnZOd/jsSVNu3YfGiTrD7w9fXRiPN9l5BOx/8q61IofUKg7EehQi0wYABvw0FAgWeRzOQd97GKE0g0VHZ4GN1wxiiCaGFoYta3tDSV0aENiaOVecKtGEo5xDT0ZcnCytHa+LWIhcM8KPsVxd/hWAIhGnmfqW0KjSRRv2RdWztgttoj6f4H6h/4lIMdz7uegW8EAyhf5YRlhaY+ulN5tuJRtoQSaG585P+SmO/trqgHNtZNN6Ox3NcGrVoGKpqIuYfkWnhjkmbY6XwzKn68t2+WPqa3+XRYD3DtOt6SI/3poxu64rLEyfcjDWjcgFB4t+mVyP7gMX0hPH31Fhoqf8kAFWHTiNdRhbLax5mHlsCZt2nrdaVxHryrJ1joXGQXMKoALeSZzkg2shkoWrMg97Yx+mqVn53E5J+peBBOQJAiPbgy8LGZcy3SWRjVkxthMqQvJc6ApmP1H+ZJyWXJ9qDz46BH/+ZYdlHohqzu/OiZbnEOXdqEsGIFc4Co2FBBVnVatNTFhRCAjMhbb8fcHDRATuwQYgjBcWBisF2+wMQLYhlhi8AYm6g8BSzuTl0WlUZ+Okg8tzgV9Ju6PiuuZRGFRXoQulTiWIu+MBv33T3Qsa84CT0T8YCYeWHC/PtOow7AknoLBCHCh3WLjPBNuhN+E1wkrrEK+7M93ra2FH7Xw0pfiFFrDEfova85vnOMgJslxAnNbi/HTqWJCy3lGyNgIuCuTGVcgZ53LC4P++5Yt/S7+bk00/9k6B1o9glzG2kc0m5MCInc/gxmhpZcaM/qg+1PKBSR2krZ+B5lr8Ja5rwls6DiAq06aCvWqjsH9E56lLVSG+sD9vYNaikyZNTH2OzjbqKYMNwIO8raW4LoJl3r7vjGQ0rt++DJRw4dhZjxkffSRS2/tyIjGcKjvUd1fHQfq3kcaDss7j3DRZZKGTCLee3zb5KU9j2MXviprFD+4XS+YxKPQ7822HK650M6ku648+2IbtcTe4L2w+jiB7WKwgqmZShmAB5WbIy4Cz1uFS5M1odsPbBDe8ybLT21B0M7zq8Iggyy+gLLnZ0885Sfup5EAmIZO4yuXsi3mn6eSTU8SBJ1ldzTpFkwtPqZbodITPJmhYuRKQMeWqwjWQk93uOmq4XJrd+cCRxXKjj+YoUYjGm1k9BQcaNY5XUDHC4w2b3IVlyyAyp4mLOTZ8fIh8eCLIG8zfTHMyFbD/2y0nqnmrBVr3dAzR3xuhhoVC0BMQPRUrxvPUazcy9gXqIN90bmMK265tGNxjlhpMNmR6lXBT1R7IXzz+xTkVvqOXapW1xS6MUf+LrvMNx9IDLWHcNaHBUbbSy8azGHFx4NYJvhQk5nFk6Xu/aCYMwO65T03kszR3LuiXIzQiTdwYB4MTSVPoS2sb2QfoAZ4MoJ47ss63YeJ2gKgw4H6JgWf9JOePZRkeexvE3kb+9DVNa4irvfGizOUyJNFBcsBIoOUVxGdnLuEERpGAnERm2TQstE8x/dN/R5WAQTRY/W0swQnBnkR3usU42d5jEEvery28LSp/qtybi+C1Qp3DyW/zG1Ierm3sGr31auDECWVdahcmS4oQ4tmi/t3fLOIletKZ4vIgrnkijftvvRsqgjNCzCq3s+megTOq1n6adyZrL+3wwcUU5D91g9oujU3a2uttU4B620nUCLZTfKOOdXlX7jro9V2juHa1xI1/2Ad93HGr1NABhkKbrj8aqeor3ZvNsNmMFEAZEvWUKPI82MfCQ9Mb77hBIMLDFhnzqoOt9eXqcjf+omBE9+LSBVt1XSrc1fTISujOZYHX0E0vbvcz3NWGMQlEpb73pOfzPHWlWb6UX7NM6i9EtwhlgreQMZJCbWWMfaqj6RC08usnCdSGkjeE0/ogimqeHXhT8QOzH++DsuPiV4YMDqul9XoOXT+5gdV8wiT3PN5kT/RL+J8KCMLsruxYn1SnZ6kvXlDG4P02skuh2P43Jr85zxFsp2pAN+bSdsQeqRr7LmJuk158u7KjhIZNTQhJsk6qiodsyKCNcCu5YXvwImLB5Hj/3qoZ7rJ3Czj3S967/AXbGJZ8Gs7/c2hwUV0ZW0WFjECrDSkl+6xcVGN0tl9VFMS4pJNBad5PB+SrfiVFsLJYaxurovnYfHBkRMcQQC4loG6ssocUm0J6eZQ8qdjG6pqDYQ5W6X71zGW6G0Z237dwLRNHuHnbkYuaIxMmzD+/9Po4uGbjaGnF5+PEQhfH2YANEanRnO1qfGK+X6tUCaDu3lSNFZNIIZr2/xjvnuVP+KloTJrAzBbkpnKnEaOfYxLHW89lLzIyIkVhOqRU18ga4elmbu6H4eM1qxn5UBcyb5D0do7/Di3hEq/fvllXN4LSxO5fwaSfbZGCSFNRhDNewvsYg8FD7htkcEuGVCiEDcdas/I4q922PZ9SfpGSoDMvwptnYVXcYLEN3VDDb+g9F7d3iwtNsHBHZTIGABabQVo6d6HZMujOTACEwBWktOf+YKfl8JvmMvMHm0IBXJ1OIR/lg/dU5IEwztAnZe7TpBC7sUFXbq7kal3g5YzQ4EyqT0kOGlwL3Ya5VuMbb8MPxM7qBtqi3iAbApzWXoAEt5Wy25hfwifDUmFUFZlNc9zTIM6qPO7JDCE8NgXYTORq1lM9OMTxIKdBUVNlZ/tYvPf7lk1iUb2pduYfguFNNf+uE2pPfZvqlVm2Dc7l0bqGunvSkweEUbJryrL/VxjypbJ4L3XN8YWCtpyqFo/wp9KROLqZ4o4APaLDDD55q//YYePjjh8jcKQGXCvQ9EsUtmqGZQz0Ckm6P8YZUslTLobPfOc/MRjGyCBwSa1r/mU+uHEuq0ZhzsL29QhNbFWyYjyb5RDaF95hD7UZxGqiHyf4eVLWrDHjtKiAhJeiVmQw7lnC6+uhnBeTYY7s24GkBmY2D++S8YDTJbDFJBua+gntQMhB3JagwZGY9MYj26CYozJvn0aIhiakHmM2x8dXeIBOYD0h3SzDwdmyR4uVjA0lREi+LADzYamOkB+DaC1FFOo9FpUSouBcvqhu6PbHyG/7kcXPa+yr4OUnG2y8zwYdxZtNcpzW2p5uV7nl8B4rWjtMuiMLkw9a9/kVOhIoIsGzG6is4CLwGOufm83YiVgPUiDNBtLVeUL9Tw1igb5UarxF01xbOb7N2WEQr+nY5MwzPoLyV/T6rkbFFoSHY2sz5pyEH9iNbdg04t7nmlV1AmsIvUn+o4dzV+LWKBCSn2cvp16yNsnzzsZkeJvCkgCHrex30FIFr3Q7YbpiO8uJfee+EUXXZ1QI8S1+/RzzixD0YMmW3w6KS49niVSnb/JHzeHumzO8sUf4pJ5boLXUa3Jo+LbztYbJLVYoXBTpnWqDbN22HJtRhZj8/2KL+mKWUHVky8TJ5WCL9yDi5B4Ajql9c0gkSruuNg1NIyBvPrDApB2TtgkrK8h1ifOXtiju+r8A9qwC1d2X/OB/gowp6BtLjBfIk9JajsjpqidBV4UgJaG+v9Wg0xAjwXbTEsfd4ddL8u3rV4S9y+XP3yFf6CtksspmLTYQIlzIGkU2lTdFF78/5Ds2LgXamBIF8H4z3ztJtBZ9WWnzXyRKNLcXGv2Ny9UX4YeiI5vTEi3V7oE7i5Mn23NQk5dAVA1d55p6at2J+6IwIYXe2F5s11jgfnU68k3PHhjmz4oIVjbXEoIGDV/nuKBCjv1TYmiqla3T6G247jZlE4MXEaylY75t19lEPXDv9sDz8HmyEQqjJrZIW6rKhfmIqNbjzbVMyKhkcJ5IiS8lpK7EcKTjsmYvwYNMzsjxTjycjwgyK9s0Aw+x5vQHzExd7KSqSuJ0a3XdRD13vkDlUV/WfxQ32ZUHBGeuIRSevf0DI5R0Y5Ogd9hW29mRaPVMC/rQ9/5GP0xChiX3gYvhp41InOdzXYpDma8hzNhWaEXaf0a5XeemtmrMQkW8FtLvPrmYVZFI4uHRGCPSZX/IWptQhJemS7T6sIPp9Z00ykSV927c8GhA7T76DQCju5MDJlxD+SzTLjnANap+BuezNcN1aD2AUA/1VBxGQjcHAiEggsEZ1zOV3YEd0xLgcxxg8IJJPrIoKJHzjiY6+8IT6LPFsGZRrVmA+78alClObQaP3DOSmdMUTEt7uVXYhPQcJUIlhjnbsyuorhFwXeiKKT+WqT7FxLHoCntjyTw3eNGRWg12BjUvYtm1Xfk7KfubCxAySRrotcAJuvuX0x7+85IiJoslJPGu3htJpdsU9+LAuDTeMV1CA7pe0gM1RX5E+kUT5wWGAzxVwQm80UdXjBLsVAeKHTZmMSodJvy49+qRh2Vt0a/+G/EpCIJ4y64sFqEgCZrsUSFbFKL7GpokxtGlW+E5IJ1MF2ijevkOkn2hFnmqYfMJdLp+jtNRaWRwO7ECsOJ7XAIa2lXJ3Ipb0e2zNXXfWO3nkUvmuaeOfY8WwynOqsBsyxCRnCum5q/PAPU8BVPuF7imqQTotZSa+Gnx6dbvLVi9doKYyGOPKFNyHOKK4jFvgT/kkcncE035RHaa6I++zcPPVDcYHI7+4HpPSvLUtC3LqcJAUKHRJBIqVLoT2aIWR0Fq5T0LD/pKIhiF65l0mjwTGXWRtTClAoxhGNl4bDL7T3yxvRXrEk5RDurLLpvbxrvgB9v5iODgxsVrfReJDF3yuT0e5OR52B8dimUuY94CEul9z2Uy/X5/UCxfhIHRkPhD/DCmRfG290hFZG1z/RIQTqSiH8gCEP2QyqozNWgacpb5yKGFxQYhdaGgKnClgoZwck0F8P5P21H+guUcfTSJn9iAis5GexvaXSOsdBthrqPZm+ZwcM8+daaH7euj9sixxrNpoRYPninJfRPXyrgScxRx5cozE7g41qzSKjyJGOvIZq90MwZNEgJeEk3ii4jSuv2uuS4OO/uoyV2i6uyZ0+ilsUnZZTdFX1jCSzCbgXGY6yu/MLep0JnH4oNqyOxJWTWwrEcBp/4A3k6hfA8vvkwIVsyxeE9rgyqvZHYuaXTe7YoX2+YUkzW9SKyYUBg5w674+/aRWEJU4voMo9b/VEUnBvsZZQAjTH5z9lzmsTkXv7nZ3yXFfzR6s/cSbevw/f3b165Dx7tVkP1/pPM3+ggRm69Odhf9UC73BKO0kfVexkHjjpLrz87I9qSex/44lHS+/fZlpmvFikbozwIMm1cawI670K7opiC2bSQCgUlIpESK4A225ISrEtBzaLLQUP5ky+WqMJOyOLDzGm1Y+svUEnkVEi6iSm49cBuNxdNedvZj8UtCdrI/L/qay+VUHOm0MVL3cE+Tg4egI7CstPW33c5HYkSqM5ZBqkZiqvdQIgS/7UXRs1eO/SH3tvMMJGUcc4lrKrZKAaqSNKp910nThzppBXy60PRNFbRS6zq8IqGEtLZ+sLltWhFIqpKNSjWnLcIjR6SBaPZQzUQPyyvVD15NyC0dA9htcX3id9w2sPAc5zQw1MMncJ/+gjQI/DULfsE3PpyX3urBJqnJn65AAF47XsrIFla3LgiqNQHyQbNJkVrQhmAGC7FgIQvH6QPZI+J+BpHFD5SjaK2jWGexy4xaxQrukRnYim9auPRY2K/tbHcXbu7zMqByXmIaEcBOi7K5ozWUiVNA+867+qYmVtQLDc1ntKn2R4vgMxEVt1efJWPVxeOi0eFBY9dcDQ+NXZJeFB3zyG+FXtXJECWzcPMGwhPTpGPHCQ4vnptkRyoimqGiMUi2J96qSZ0ExxZ12xAijseMRE7Ydl0+3/0+qakAiYqdZ7bXbDOFWN86/e8PeWDmO7mfgoMwyvvWNfRIjZkJO1X2rwC0VZGnALvl759tD6O3VwMd6sHDPiyYhUsGDJYKTnF2EjZIcLvA6H1r+t23sYV+mnW+1EeBw2h7TBa800eseBuSWu8qYkJMgdmdbOAXQhx+bSFgmer8eRIbTQYdJI5rsB5HI+YdIjeYDbE4i7S4SVvYOvCbPcm6DADlihnoXoaRrWCe7IFt7RcUMmZRgosG3M7FjBi3j71plamYyUmjQNrUWFy6AkFV6Ye3/nto+GEHNKvYUF1mII3U4mPheLUmWxwhy4b2fq6/qg+ozNZO7B6guoT9u2P7LT0NwyqTlVgPqDe/0H1UhbtwLl5/PBsRr1bQx2f6AdJ6eNPLP9/HzjEzRkccNlxmgpZckilhaBdcgo2o50FFZzARGofnPtsbHVlzYvZpUXk784SSzeJT2A45GzigAwZU3n/vaUGb+sx9uuJv4f3F4oBM+5kl8+UkPlVAdKPlTYyho+XA8wRf132/J7aVo2cwwWvmLnrtWFdEEgZx6pg0WX1itA7uIe2rQqyBrTSB9huO40cMTzXuZ8B9LJuV9XpgIbqPrUMter2w4CV3r+uXVLMLkGzEkSzc3JZaA59hFwiYTvZc6cfrpvi6Auv/BHh6GF5Ju6eACYghCZpK8RjPtw5Y1fv6dPQhx/7GPiKFzvGmDHMBbdtw/x1R3JdQvoIFbMpzFNvsux7qV6byqF5UtqbRv3ILkBAWc5Ve/iL7VStzhcSfbhT2/5QbCdDVOmVC+snEHBkE+g+j0k3OzE/hGXAJOaT3GNLkaFKo9s6mqAL/wWu8goOF521zI5F2D4Dydsp5nBn54RyJ8/X/y2d3bPon0U2+BSSUJqP6sr8FzV5LayliSasPRH54sXSU6vBu2cYGQ8JBeyq9GR+Kqo77u+8Lkq9YV9yk9i+NMlu8NNu4oFwzybyiMVbzyd0h2VaCPZs4EEVkqdveqMaKxMQuOi4Z5LltPi8uhjA7kFzWbO8ii4FkhG2SBlz84TKGcYs2DMzo+d8IybeWcWZuc7HE95WKGykKQKKDHZitknCiKg8WJxhYBPmu/6GhGhBRp6AsjE1FeZ4XO+MvM7Ln/zN9BZMjSnWSQ5f0yxjP1wmJKucrcADhOhEWaCHL0YNZcx1YwtTDFdP+Pt857+LhiqMCyXquYetEXDbWWU8oe81nvf41kBpnPI4OPEixPhdIIt0ScTZ2YH+9nod0epChQPTzqSQThuBx7ptg4C5R5rIjr4NsZzq7xTVEBoG/Lobi6li5kz3SvexTFri9kpdzmvLg984H59nYblScERo1sdtNsz48M10qcoI3PujFrYjM/zauK9hqU3xVz5U9TwxvMC7UjuJ5+SkLuqWQ32p9/wNAZGLJGoXyk9pA6RiDqpWc3EDwh63Wpgn2AztpRHa53EiuB4/QNhsgSvPbI0eJMXx8jOVMijQldWPBFTw+8DArFEA2vo10dJZToiRi25UKs4PFsxryv0ML5J7dldXBrVwPjumjeFwZQq4tFDQDIxKamgt76PKtbIhDRFf1fGZFhx4BeiGAIxlWoYNhLYpUPdC4xQvOoP3SmgKZwZIbd4pTgCYYOp5ty24gzv3+5oUDCtg5LBvanZ4AUYL/nmBo9ygqHZKCln6vzIyy5UtpgTxG9ihETK+ddl+LrLYcTaJPQ+2MQb+gZeyc4AbWrn72bG5GL5jmRMI741b84Tjq8XxGFLFs0rNNSR8iOQ+54D8jLQNeQyYXFfGANUPqFuBhFuOuhbKKdD5m1raO03yM2eDBJA3msBKro9qrcKSC07NFrHNioXkQL6VhTUu//lyVauAEu//4GKWfkn/8c8hpaSzGOKqW3DavTTm9BSc4c9KUn4dKVcJAI3ertYVvB0X93Q0fTnoWsthrWYsXO1HsZBIlkofBNrhPEgEaKnPOfL9jFRc6zUp9RD0TQcqNS+eIQgIt34sRQjY8zaUY0P1QppXPIvC14TUuRtk7+Co6Ok4IQDGykMH/4sELV7No8Odc1LzuToBeASnDTfTH5espU9Ot2es+GlHrW5HUVtX7ayTfNuMJuctmYXIsjs6+W2913GqPNmG65txq3txKQX2r9a40+qGyTT1NlbF1gYCoCQXeFlopP77NLWrZz7J5nHQ6D2Bm/C/2vFPOI15yAd6B2i/M2xQcS90LmOo0Zdb/l346XsTSgjIj7GF622TmefpV2nfh76jwEMAVfLsz9eZMY7JpEt2nz36Dm0vybs596foN0tcAv/VlxqS8HAOOCXcFHdxvTL31Xu6XH+pjCbNiRDsdVhA5xtT0fvubzCekiEoss7tTdDHDTJRsdg+cNror9lnp2SRNeJKFS8CGgkPa/XjlxJPR5cdLuih0Blvf78x6ISITtep2XXtOkuTorZukeBOOjbJmSj5QzX4YR67rqMbsgr1vebMfhIeWgSgxCsP5Yx+LTmDd7HpP69wblkPhM+H4GoAKq2KzeLLunZG1z8v/SHXJZ9PsMwx4j8tK0u+MT5wihcknZgTBKnja8N1MdOI2z0tqh5mt4T7NPma4nm9+4UCEgGSM0ElchotGzsH9fsV0bbQmUuNQzoIVBc07MKBxtcU2piMjNLuvJQAx2nc1hOREH4N/j+ljbLdrUA8CoPCE4Q0JqgUKL93tRm85pJuQNbWchTy8dUP43LxSShKwM8DZgCmXhlUxrZu7BwSeX7cQ+6H/rerkOQp6aEJiKFCGlvSXLihHqvJ5UxmrV+XU/EJFmh+4+U02rTvcDnmweOOHFV0mxEBZbDb4rwE/Pn8ldsaXG/ZprwO2TSHaB89kkJkYylRTdQBTHXC71PsCnbI/JwG1LLczPtv1ykGR9e78FNjloMVIiSCVVS8JYNBMuIuYZI7/9EpV3N/ROUeQ4FWhUquZ8E5CHcDzyCVWax/R5mPi0Y4O6YJLifXDs8dHVw6yd9J+sm8AH8t1F7BrbsYUslr8uRky2F2dyjrrBb6olp4aW/nzHFOqPFXAzjO6gK3PHRzIJ3HioooOHaxKOWAJAXhiHVfOL3m15FiuijiXxAe9wqz1dODARZ5RBQqkhEIeEgv+gG2sCBgO62UBhlQpYkhO9UBzKgZoH5es++kuB7ScVQ+EYHbZBkzt8U2X0QfsEiPIK5jZAZYZfhnTUBk6QIrS/5DAuxydyFUeX9bmuF6Fa48eyjfnBuxxvz+hNDmIvzQA4AgT8t4256Rfgbjoq8CuyMLSt9l37MLxXsF/H3Bn5NG48ftNjYzOoxa7HWWVhR/ItsWf3wClnIalaIKJl41VH3QBzEuWZNefuReCcFZ8s2h/FiZxEbibhOe2IvFD+57dCEb3pb32g8fkv9Vv5+W47RRA2FS/7KlzMoljCSqTF52dRumynb+pT1hQ/zEX3RWzyyxvQ7jAHLRu2MZG4xvcqj3pb4X9EPkpSCLRAupjF4Q1bz0gB+/NVPaz6XhI5EyksQIkb+rNTXN8sU2jX6566VGvGPnbhbFDdmOYi5ZXrWtMEeUYNE7JlzV1lXClL/c2bBFc88myhEruHsYBqVEDUWXWIEISufI5wJbZKcvwYPecG1b4jdp1WQCSq26FBSIyXeB7kBeVdieL1wPsndhplPWJhnK32iP8YR0Pp3ZlPUjc2G7LwmxV5EWX6Gl2hzFC4BiM47+aXT5Ry2j8Gz9c9kOkhnlaOVpv0WtCCXhtLyCJyrnXGjNW0yvpeUMGjCpQ2C7DOY5sErGniexexCRU40GZ7M1Xsgn8ILCJUcBJFZf94LIfv31hYlX+FqLNA5QdWS9Ifl528rtCj0ZMv5lSd23/qfmBqqFeYcgypC2LNymz7nW99j35Owcr1XPyaODJrsmJxBUOAjQ0zsO1SUZNEiXdIE32Br2hX/AX2bC6G8T/MyRqDqHyrbTP+dRJNSQSp9Wscty40M538ULb+wI8wMRi/mm1ZTaqWJ1Q4Hw2k2P4db0GroPis81PC63MT/rjJAUnPTf+i/efNuN4Mh77qXoH5e//Lq9yQusD/QOuzjQMK9/CNUO17VLQhyeBiQtHzUrEJqmjGbW8LD+krq4S2sWcin8O6H5CYg+1pNBUmxE00YFXAn1gnhE9zCBt1fFGhEi0ub5HCJrEBlBSmL/fCX+UHY6bBElQegEXU4S+mGJkgjr91zWYRKOs3EJ5XUxqWCN+3xIMfGWCvUXkKdbGbZotDEswWQU+VC3mf11ytkigZNavP5m2qWfd9gsqFKoMKH7J+njVaL6N30E9NRcLOIo00chMfHfI6NvW2yVFM3iz+OiZxKXZP4omvlgMX1H0KgZB3Ry7vLad7Pyv5oTs71QORC1fpSRPEcznexPwcfPUgTlRw2csJ1XOgBvF3bdIDMZpeSc4rg5aP9lkm4GKal7C/VAL02LZScBKfn6j7P09NrVzqrXLexNiacrAaok/WuvfO8PmVWNZ2UqROwUWXBahLk9C2L0/4MJxy5qedxxJg/u7+1yk9DcSp/uBjG3BisotYfqq7aKV4be621LwE/ZOiZvdTytaukFj69Iuz1XiacjSJXU5BLuzvFcqxbGh/Mqv9alCL4w9RDSDcXdMcXP+Ud/oAtoGkgG9wEwLy2oyBwbdp0kS5FkwbPMuBdnJy5jgWoMvshyDDklEChoEn13u5AQ+PmEyrhUgchBrblisz46aUNzWTh2qCki6cPrDA7/m4hT/0wakDVzmvxSxhbmotmDqrTjkTEtoSaZRVMIpAiKVJhVCprgf4yR/OSQKHpDZvZywHQaNXzLuy/5Qtps/uAZrCBkVDH8pIBoEm8yemd7rwFumB6bDl8zMOnJYiDPv7lHYeqatB15Bf2hHbiNC/zaoPjm5oTHTC9riLYHWhSJ/tlVLW1sH6ShdCe4frjBwHQzWQsAVxQBkzgUuU8X9QLarDcJqJjQEDwtmIcMd5vE+Jg2vsZiJVV47IKkmAM2MWnoet1mZaD8maD8X+XcjXyZRKKjLRvNbzw2alMXaY81/ED5NJf53lbcm20zygUBy/W0H47zDOlgbyRs/cSidVsCBiYKQdA3PsHyaXtizWd1oUE+e54EvQo/+Cklv+nzUFgmaSa/uDvCxV40eHINamyXOxvfuzMAAyKtqMz5VKzuS+gGReyhmNFpgmkPP3c/lbYS+jY1dbx9RN0InC6/n/M8Qet3iBtu2B6D4f0eHK4h4aoZly6xGgpfFj50NcpTT/cCWszX4xScsadTqyaJfZHHePnXY9nf2yuqnuyw858LzUqWdxvn3CoAAPD6zQWd7gaLOCc3KjphbskLVkLODSHCbZeKFBItR4Y3qzKR/ZYqPBYhR7zRgq46Nv3+DhyTgdJ+aFRPBubmuvKsiqE4dtO7Iea4AK4WMIOVyl9JoTIgjrP7G5aYdFq91/H4EzeMArWu9khGPtE3+eSl/qVo1cNZ8qRBcA3p6NcniL6cOXfHV4c7GRdHr27JCSvhR1IOqSifUekiCOXSluERHXQJUn1Rvj/fCx64Si33S5tU5f12VFMhZ1z7OovXE/v7r7N5PVdFs9QgkOVlAbTO/TOopC7nMTaF0LrrAhsvaQ7xTLklZ5h3F9MjPW+uHPF+7DzC/2CFJ9b9MFMzChEH7Wj2AGM9v2m1EGHu3UQfVwQdsn9GSCdrWGP6/+jXf2AMsPl0QEYXZA0605GTSNtUYN0S+JK5A/60EvNwAUPdvH2SLKn3yS407IC+jZDr7+clR3zvXJSQjDoWve+ExsL1nlFrFYNLEjyp2BS86G2oLxAJfcX2gmwPC1XWCZDrMgz1bDHJdiS1ffv+V1gAROvbh3H1pXb1VdMGF+4WwHOlgaxroV4fWRYADNraai2o63nVxzdOcQum6P6MAxG42jGaDs70l8A4HqqWzpZTHVPwriSy5Pb5lPgfxqXOCYmQVSCwXnyKSnoCUdFZvT4hB6IzD3j5KRiS8lObYEywf1X/bcCpYMiivdHtjx8h8/bz3tKsHthXBZDyJLwC0hms6bjo0bnFKdez85uSjsji0jHy6vt0J4PMLMnOa18/hUsv+Xft73XHYpk3iwwzT9evhcuuZOYwy8BoCGN2II0pG8+aC5AKcR0j3gZbQ7jUsIbjddFCdlyYxn7yUiXs+sVJf7zFpWO/2Q8WM6fdIGdclT4SQQ+nXmjwBLM8nwGRzKGs+EtiWwSuZ8btLSLhOlS1k8U2xBC8RpdTqbfwyC/pad+29kNRmOmuUQbd8gyFlnk4hOMOAhfFaYTgL8a6OjFqlGNhev7YAUryBrPyLfG2M6k46B04cj6tqS3SnN/q9SmqmzHEoi55KtJbOhuUaw60KbQJR4/i3G4WF0QJNNWxBQLfvLY8zyXiLGrveIwQdo7sourxbR5kQKU8EqbEftG6i4mCT6rdM04REGiLAz1/+pbz6xpJTxcSb4QFylFEJF7zP1Px3+bj3snjqM78/1W7KHbxIozitOxqry2cLBH7Am9um3OlKIg9/dxlPuN+nNIO32tpa71vKmVmf/JJ/pUeRNf2Yg/Mg4O/YETNuFN8tJ3i7Ms1vfCb2otIwruFVs2aebSrIsdnPNgPHdezV6VhRwHVUUuBbqf5jq/DRsNiUonWIrt8aMEiQUfcpSrkioveViazHJPHcQ0hAVDcctbnWVRoY/wALB6JopuwyLPrRY315JUEl8iUWv8dv0J0twV++1mjAtlpYY3Xf/DaRzauPSQuJqMF/EwV1PL3+KFUDoWJNJXGW7rYiOrPxmCc3h2fznu05K1HKY/9zxzcxS045VoGIfr7Z6aJ63oH3yMuUTre+YutoXGGoPQfWQm8KfWFazlsEBZAjaD2tl1AeSjbXZKC4Ua4E2kihJJb5YBUBjL4vQ/lGocLmvUmTUZa7npF1u8y/V7HfchLhsqHTvrZkVFG1L/rFMNU+P70BqffvsPJY85Teeqgmk+UKJx83Z8hxgAJwtKgeJjmaMGaqYM/7u89DphOJ84RG3m8Hxl0ZM52a40vqcYB71vssWWpggRTgHSdrO/jZJPji4+1aCJLmfHYPFH0NAVavhITr8MJTElgvUc1h0Rf6RHeoD5+aGmWp6nAs6lV3nvBLzGo+Uq82Zj+pTDVoOTRv4F+VjerpVFEwFNPXWsjMcNCTENokVtLXmtU+eLcnI12eKp1bbue5+BvSdJTJCkhkNQ860EuiAyvtng0V8Ir6fxpG+YlEXlwlr/AXaGSo8vNN9KN9iCTmQ+R9urMRGI3XBHQmjplxeH8Q4fTG2d4KjYmgZQfXK5yMX96u51hd0kJSe1d/5nDt/7m64EOSrhhHsL9rCuVT2JM9HDx2m8DHNj3AxUISVTHFjKRsA+BStrGyeElNP8LxkP2RJuDpH91hUVwqTMegT3VAtwCWEzg7SN7hES19t/rNpGPL1TyMzoS5e7EJ9wqBYnWGcA/AYO+goRcRs4S5yIwl4aXGmks7sr4vahMvuxR9IpNRZxOmfdL1xvvkka1+KeTmLsUS1XOfBmFndG2H5J3yWjkN+eICEmdeJR50Wol3D1XcImcmzUmpzQ0Kxoc+8rAUxzbTScxiEf8yXG/tZRCyopJrdoXuvaG5r+iovA+1GwGjyngTtWd4MPRolj7eenzk7Wb4uHy84LLg9Uxx2pacVXHeUf3hLLvwyBdOxtU/wl2RHk/prUgzd0t8Nm+kQYKuylIXzAOsOQDQEEyqcBmj1rbF+OYIXcu8sVdkIvMy8o6K86BT//zUpccgE3VUoIY/7SqBac153Y4IOhaH8Ji+KA69c/X/ekwI2h/pcqvGEl4Cfb3VWZnhVznU2qPSrVPjG5xWr0zKOegfrn8tHdIwP2tUurO6s3/c0ZFIgFpdWuGSdTpGKDJrYtNPYN6sGiqC1yLBL4dRzWHdYQa8K9rNRbGnPANSY2qYPEQdFPDIWz5oLsbbJhzdwAR2T1aDtZ1MZ+jdX3A6th4DUlnrV59cT0UjzLYgvXzDLdchusj91zaiMAPISLvYKsGbLqr2JgbFgs0bx0nthuwKNPCM+whDMS3mvYjj4FL5By31fjMHqCnOSHxppsMzr5cRChwArn/dcvf9N9SZJ9RvvM4Q4cFjYLyDyom8kc0IlgGmRXJNOwo8Bk9trAQkE3mhjrXS56AEQwH93aYupHjcQG/0xjzb9HFQd98jx/ZvngUE31XEclfv9DsjFgK7PQwqmTsCsQb+f0BFIzautIfPWgfc4CTBdRhn6aLkSC+Nl2W6DYiE3T8Ip2TZSV0E3aFo5WOH9oy7rP5YI+c4XmYZU4lpjHTfMvG/tk6chcFQlCx6mz1fZT1e11bFL95t/LCwx/IPyL7LIu5GpHj3QfHZUyuo1zWMebLSVY+x/T0Hu04dPzOuEOWYXjxlcVkuVVuopgm1N5Phel/Ap9leHRFEQBDJfMreoDorINwPmp/L+s+O8kSWGLMFZEQM+zrnDM6jxHzFq7gIzhPo4fL/haSeKvvAENvpehR94u53NbVC9wcbgoCC/5YdYiKOyVdfsSSzv3gebxBvkoogNZTrLTaRFNPEI/zWvjkAvd8hrge4eVL9t5rlmtxlWFp/dJN67dFUrFks4RBFj4zQt1jvQ0044SEZy4DpOsDaO/JhoEfyxHIr4GyFtVw0onL9HpgJrFiuMJRxG/T6xoURrARZnG5AEJFchpXNe87X+dgtZdJA3NXHmLvoN3pJqF3SKQS/Qkx6ftG0BoK5IpcIYNjMA2Onv1G0uogBkfP+nes8apPPXSv1fB+sABSMrx7H0BQ430xfM8Cjp6d0A5rT9dJEm2oQ3R8ZMPtnmd7pkw816mA8TK59cIHSd2oaYTwMgKP64cme1cjwUVU/k2BxVKEXrSux5wYtsj+NzcpaPFFKR8X0tCjzbz/KlinyoJnWcsk9Y3mUMXfJP48swNyaZUQ27QW6c3U96LB0AVd1tzXBdfhxNPuBmt+c0n4oUNpvpB1rWqErdvP/g5Jlxb20j/x3HPLWh/ZVBCHrZMPYQIr/tdouvx+I8KQ+pqnFnNq9o9kQIMhznUMX2d5cL086ZmKcdep+4n++/jKXQdVdVV5RAeHG5pbeG35eG+Z9Z/0UibbZUqFyULm1dH9eBC/ViSCf1h9wOmTAA9ILN8AWC1yu8I3iVS45Nb2vVzTKFacVPKpyV7Nfnr32dr46YP+ZxszZ5QDEpzc2lDRJg/yN7E1/fPb3BXIvnB0b6CWsdLtpEclZ1628zYAZLZGYSejNG65XvO8Hxk8P5NcphmcvkmihH8rPTt9ZFhKsQNgkCELXJSQF7zHylV9assne81xw5A6TAur5C4WfDCG/f+k2+5KFK1t2LQRyiGWWPxSIN57KOF7Gg0PE7zf89+V7AkIkeTe9+zwiNb5xFnzkUk10iBDFNzrOhxKaK1gesu6gyzTYlBpiluqYRJXKPkZ9GBN7bnYMJ0DqAqPadNo7uCOOYNli/Bc1dnCj/LFQ/AXWGVidILUGWN7gFRJckVTDaa50g2rUjTDuCK7Sq9Xj1snq2caZXOcW3kT/r9xGTKJ9tHi7JT1UdeGF+NI+zvS4OTD2LMOCRxNQbzHLlYw5K+AFXdbf7BJjr7mGFD8Wm8atpCgCrhr0dVPp9++FnDUFrVlOZysrZx3HjDk4m2gpRzWAS03prsfhtRxEcpjm7B0vERYLycJWUmErqU4zfPp+o+5u4gsGGiFdqNXgiUPV5CvhGXNeJ93A3nCwQgyl4WDvsUYm8TwwL+cKbPgmHaMbBpy6nIiheRA93axVQqKsDY5vL7movwcf0nqKECKYlJ77rWaYbaZ7ouknQga7lSSmqwoxH1Q4Vr46yQ0CM5DpGOxJZrm5hGsdSnrbaJABtncpLJ7S1q0zBGRn/W04NLvF/q+QcS9wx8co/0O7xAzd8RxM3u7ZQvmNg6vl1AfEQlibbmt910OZJ+gZ+BFuY/PFOFZqxhDU3FzxXHuyobRd2946l88UzHLRCClr0RiFSo/rqatEsWwAaELRS2Mk5UvapOeeLEepPFobFhrAJCdqJiZVRw1/QfEOvgEIPTXUVQzpBmFEvV+KXlMiBP6Tf9UhE1JzxK7Bd56A4eHetjCicjc5QgkwQMpzRqTlRxqKQFaTRQonqu96sh2my8FBpmQM7uTofQlNEkMaAI/p7LjNIfyBE8xOjVSe3JL/yLjje7K0swkkSTlb+bGkUO8eDT9iSYEMxwEvHuViBmEy28RKPEFsBUG1/PE1by6j4PlJsqKf8a1t5C7xLDnCJzbtZj4JAM4SE1hNN5geKJb7oyFKASYzYZhVsKd/wMmXWTnx5GFGXV262EgLRqA7BfstdfIsh3MbqcWn24iDoz44NY3jC4EjEl+5/QPQrNst0fTyk4MN1tTph0pbUx2AYlXa2cX/n9p8hgbqrwv1lC4jHn0AQySaz2JSv63HtStK1Q7PoRocRR6jNUCjhI0i7RXIcGF03IGKcYuwLGyStLOmWzeeCulieN/lGhbl9sOV5Xz6p5r4ul/xau4EBjbA8AIum57fe+0UgTYAfbS+NESAr2cT1ZJXGylbN/Cdi2UNrVCEbYuFp6TJBR/clMeYkeOuQ3lHd1/F1Mg7LKYaHFt0XLNIy1BkobHixN1VWU9b0aAwM5DePbRzZfBATLK8CbzY8N4syZS8dV9Vp71iwDHAYdQr/BhXOQZBfa9xaGqNaeVhDcuyNFU6VRTgaDLEdPLMBlS3M8fyCHYKP7guPe0kQxRTb97XMquW1q6MdqjOETdQFa3ULK19HZMuTRO5vI01P3TU39MgspPy99SZzB+d6wpoN3g2L7/zmNC3zEpS+yJoRqPk93zBMj7KMKHjW1zfCNbSVywVctWATXNm5zH/eFxUmx1gZ+G33IKq5cxhyJVJN3GHOf0NHRBQRHszrzuEUPVxQbYEMpxD4MY7ylatU4xF9hZSsl3E2h4MUni07iMpyDAXuanDIA/AyJvh8Dr9V96dGiXBJ/lfs9q4/a/Fait9YsFgipIvr80owyMt4x2PFFf6Fr7PV2mTumMoof1pYv9JdA9ajYHwSc7M//SdQAW4Et6lvvClJ0o07rIqsK7Kvc0WYXORo5NxyTQbcaI+SnMmntkR9ES0An9j/plApzXQ5UiAA8b+X0rTvOjJg+jVENty09br7mfrmHm8pU1JdyCwm4MU9Xv7ytPhiSHdWXa7/bGd5RPmtzivsObvQbrWKAfq3dfTyMJDOLOh3s1o3W9ndVFbwjTX67GRZzF59p/2t8KXGyCbVz01vQQatOqcCuSBysXTCNJSJbJl1WXz+z2QWr7M7UYR8wxp3KG/KSaifY+nQvog0cxNcdcmzV+wVQeGH0LbHDme162jWHmkecGbtN/1zlfJ5rJjpubtxEn8ghpJ8Hz9ClD/O3nRsZbNjxjnAVup3cB/Tjea/LvrlVO6USnuNJPg1LwhTX47+NvDK7YumTAMquJLxDGjh7BnosogC8s7L3yGAQ6bcOc4pFrSimDLoKgHAC0JTNlR9qlrDrq9sH9MFAVKFl69jiVMrnzgq1sjA2w7OPgmFCTgo3eF3q5tULmFBJJJlc+nblBZbUHGajJUpwk2hDBb5bqk/Crre7yw3LIHcIrO9PzgRM8U045Zqg2m5QBjciqkVm4CIzcUzQ3hG2lOfLQPRtFJ2Lzhm1FE1uRy/SYEFLlcohMAIhdxBucQJ39/CqFlk01UhhHxi0aQSdXA2sglNoXb4kdDbg+rDKI10M7Ne+imGXWCGY/So4aiIQze8hDvTqUFw6uwlmgYar285813BL7tSRDDrsfve/37hbhtEAIFDBbWS6Aw6q495Mfnf6xPvpx7DUiua00dEdauQtjca+iV3lBsieiv24X/97KdT1pGsOn9WyZBaPzZdIHJ1+fv2FqWoab/4W3OthFj99iUN7UX2nffyYLFMNyYIVVr/Lcg1rIiJ3agC1jkQWb41LLqlTv9aRr2QHBIbNXj5499JeaRdyfqsaVXQbR3dNpV7WqJ2Cy0OZsTrNvypTqX8rJN2IJqk8IudBtxXEYNFlQUgd3vA39TfIxeIrw4GJmfx3sw262s1JyIGdeq3AjA5abZhRL+XNL1jpEMHMAKduh8OmG0TtnoBfdlqVPejTsTMcytmUjqYoCKAdZsBA6vNzx4zXH69gR6BX8XmiMYLvRG9PHC5hFKvBZ/CFZshwQTdheA0LeRBK4Ijd3sJBWAd4G3ejNYp8HyGyo10D6MQlQiwy7mIkLk12pKh5kjkA8ZjGZJE91SSFRDYz2EQd3Dz6UvNQdMLI+xxmZHq/56eZeDhysUcfjqghVf3lhdrEFxDbVwhAvp7ski3Ikg7jMCizifBAuJBHc6XPbCZxuYdEaDwd+orDhzJ+1kiTxesDFJSeyQ7nPy48UzsCEoPWukG9pfZQ1e4LDAJVxd4dU1ujqZlCuAv4h1cvxR1792pVXeXLZM36Tkw10wkz38FSmMkpahDuZNoUnLdJfyYlD2VTzGfjX1gVkBpQNaNa7KrsCxUwdNgs89P2PvneUz6v/ssQmlzv84gwnoVLpfzP9RYgdTL5ru/8ROeGn9jTeuC/tjtFf1B/zyAzDKbAEqPp/DyBDLCAmRdrYwpwmX8U0o9I9735SbCFKVdSUGesinuXIREBnafKLqUM8xFs2CVuqhrNje7e0PCc+e89btN1R5twXGuf0jFMjdOMm87ftX1L0VHzw5MQcCmymFCMD5JNsArkDMXvXIrlcX39kpT4MAkjHgCGhXmzA+Sf39CuvJQYk7618j7qL4QUVPbriZAlXP1UNk3c2O3gYC4iaBJxD6fkacWpEGVeZjlS/qWJq4CD7SUmhrVRnJFTld3cdSvZccF+SgbHJ+wbxKCYhyACiy4Gdy7kXVgclp+Hnl4R/350ggyf0F5iLxlW0Rzcy0YaKlifwg93xjAWtouaYtz2JF9Tp6Hdn0xRnguXxNDHxeOfVVkK915sYRPCyJ5/6EQjg3aAEyYxVR1J5IMe87s0aGvzNrdCqhAt47ps5gmYWepldZdcJvfuuvqhVyp6r/upsZr8GeLtHD1qxU21B9AWlT6r7g7gSETK82kwHSiBhIB4Ayp4pFPk1+Sxn6Ux+4EpUXfKlNIYcC+RDE7Gxr68k4EdFNdg3eeEFqeu8eFplVSf8HNOl4+GFb7PNBLlNqPhWxdXDG+0y4IcYhuI2yiYhZg2mfa9JuDl7deH/EgvZXj7QiFDTwqcW2TprsF7ZcCgdokQMAmtiLiRrUt1j9lNoezpr+Qync8RGlf2wnHAsPeK+qgUEeL2ASfP53v8Woq8nuxvdAU8UbBP8MCXGFhLxTrUan9UG+bigmxo+6iVpaRmxnJ2IQYCYXrdPrFyV4yeL/Fq8EkpZCJz6n2Kz/KlHW/HDR7VO49+6VGcA5MD/53RJgv0mpqXIvHPQvt5X35qyZH/Mo6brV3DSOkvhlkpaX1zXk4CyTKC3NtypI0xRMn4kf0RD2M39tFrtty8+GWRdRnkmpWLlGX4c94bTKgR6lmIuuic6iAmh7Ua/nl3m/peKgS4wtvSTaDvwxXfH+ngwpbR2c6laOWX5sNmSAPmltGTxHYhzB1E13bws9DlQU4ytRltx5hr70cim9z6B4ssNTUM1CIFjMnzN4xrcz49wg9r6z95VzPtCbONZikUmsD4c/zMP+SRFiIPDjfQFVbhtQILHpH+m2MuhoG+CcmEIRvc5fMePZ9YTtGnTlYYcoc4I+yQPHWJGQHKfk8QMofeWzZl/iUkXgjp9J9l+LmEJwneBiHq33Z9e9aXVa88z9FIgx3zzt7oOM11TDkOWt7P5tpb9V/FjYLcC7tpgac7umv+5Cf5PNN582TdO2fcJvIa1blBawuYkpxIn9IzCYt3e6g/0ZAASI/UCvok7JLvy1utn87qV+7u8XPvT2JlEcjFsOGwXN5jTjGhigXmYqOORGM79zEm9DOtZuh6LeNstk6Qbxk6QZLcGwLlDeryQqV1EtRK12A6YtcMTieaAxp3NoB3/xCMZtnDaiGPCLcIpqUKgVCTFz2pG0M7mIcM9NSpn00Frzj1/Z2rtlYDDoeXPtkK7GC8yQU74G19Z7XM6pR9ZJrRRFGQbRFGKdCJ6WYOs/20EKzxjrOVqn5kBiUE5c4jtPHWbA2Etup17MR8y+Bc2XOup1owEeG9Gt0P7qbW7dMd7YsXlZZMCGK0c1DI2EJX1Ba5PcRUmApk7yZvwZjZ+ziy5GA8UsRTNbuLzGae+liXaYvTTrBkqxcfiI3QPM7/n0oBgiSbCv1hByYsEM8xaI9o4o/n38b464C9DTO3QkyGDsjuMCPirUj0J81pEUVaVMHL7G1oBGmkykci7lAk+fKwqdGUFCPoIxLqxG5oHW3SyumkT8nQDiwsAyPL0FCdf3jo5mqExjiFCQwq0ern4/oZr7d8x8vO0IvR6XMb1XLXXDOnHHSrde1FgA328T6K4knbe1UECpBuY2DAyhk1GytCi31QcWjKAamOyWo3HFId4N2BjMGWzLPu6g+xThe18BvD/9Sg2qSIqUsW47wKPavLszL9ybf1W64rqS+2F8w1hClwp9PqadF6AMWBLLXUq7kTgaWeMatDvrryMBY/clsmhmpT9seqnapBK2cSA8nJytgIf3E2qvoY37lqGs3SthmxWePD/LNZH6o5EnahzCaXLqH1SadXJvzFhCA0jvcpxOBq/WMxgKfdIbF+Bs4IGH6pxBMfMwE1m6iqwSLI1kgdOPh/s9wYYOQgKFfFmPxq3dOIcov2pxVk8YoiHZRT9101G8u/QlO1avStE1yh030uOaWpokKTYTjpV4AZgKhgk8P+7+D9SChhy+6ODaQ1RSKJ/YZDBolpqid36OfGsOpT1cZ2pOWco/BQqancVAtnbfLgr7byEQTY+mxy0Fvnb6t6AanGObi9Uety+fLUwjhhR5X99SSVhlghp3aXoE5rMeMbU62uoAj63gpBMKcL0yzL2/Mn+5fYxWf1qTo7+nAOFzRhjaPTB2Sa/LLOjQaKCGfQ/my5/13yroX6wmqY2dnD0q3BV1pce9+pPbNDiF5lOTzyuwGm5KA15OCF7f00OvAFiF+mpGROQJyGCBc3DtViIrNEP79KSoNhzAumsXedpQ/QP7OfiaVpjwbrpHI/CyDibWaNEHC+QauV2ALreDXFMFXFtCuyOZGOtmIsYw6/fP8KJxljwH+0ZvkwXUiCJPDlCN6gLzVpJAz3dHiwdcgu+TekRGtY9ZsktHbjUYiDws1BXBwTTNp0jjwv13cH+pKSbuQGRC/mQmMgYy/w3xZ4h9WE2kFtzar5NJCs35SteKTy0NtQOcqi3K3Og0q4C1sCEvDARIeVHFBhat++vXwvQULau2f0lHIJTFbrno50qLQO1uQj3LPJ6AB8Lcxqoae2cMcW8ohLKA2dlmKskNFQzz4EpgqJTIeVAC8lqW5B1D6CQLN/x/5yHl77FM/Smp0/J6U0VNiUsrpcvxopqWLGKAtdOVyHxqhv/v6egI0OeVxdZI6Jmpaqybgf8pnzIRfNXlG20pMhtoFLPYJOlhgehiKRhTYpBivVtLD0ojOCYZzMp6Gh/hO+BqOYvzA6I5Wmzd4p0Ew7LjIzxHsyWpuD2puetg0SR+ALZnSFampYtB8N0SFO0xEpDAH7YNkBJrljTbAWvagoIo9fAg1JcWGe+v7B6BYHOM4TUjKIN3luVz1x00hbF3i4bY1aedyccGl3GKhXfV0BF0EnAe7QvvUBJZP0p/n+rq6Xj2NCeIIc3GrWQ2Z3LVpWZ6HdqxHWiEDnYhzQsIZYvFKww4FfAefpTcnf3kISIYWf0RlncaB/g+ODAt2xhLh/Msbvmqqz27iJJ8UMx5yBKa6xa7MowgfR80EWF22szr9zDnRmRrqB74Dw5E2B8Vgp1TfjBxzk2dk0ZaaaGIba8CuNRf2vungkTitClXP4hnLN1ArKL72DTn11PHaMl2WLd0QBt6Y55LM6G2KOXFq+1sPXjOGkdNk3c9ZML2Q+zkY7VUUUVSAePiH6j5RdKEuW4G1E/glqI28P2ufQZ+vegYT/lGm/vgdo1GvfB3fxK4bh0ZXYQeL3mwJ2/OWG04XweO+r6DjXDYMmTdTStKvwGJJV+e5FNe3ibrgfEoRL9S34p0kAk85TZe7zWRDhKFs0NyrFM9CteBYXim+DqET+Wizt/hJnmVJBO6c+2BPGBV/9UD/P3ls6yC0v/6O47CfAUh2ROsu5G2D0K042ez5XjWxWqUa7C77ZFxgsBf1WAR9fQUOM6IQNvaJumQpXfiDVdCfyAou80dt8iVNJPZ08F1Ufm/fwJJE6FqpPV95Nb6rf2ip4PJetomU5jrIB9eGzn13rk/zchqRI5gPIhG83ZT4mISb+PurdCggQaO1pTdgAQ3Z1GGN6j4NmAymMimJhfTptPIx3ACBMaETvSfLBn9rCO38V1I2LwNAHRT846To3+Tsl+3LaiHmwRqAWb/rqfDTmvmW9S0WmtIV1pnGM3ZqJ5LV5XnMtIqtF6K6DKOM4WRYD53NVJXStrOc7K8GGPD3PFJVKxusM4wSq1h6CZea7Rywu5nSdi+SCHrcz8goiEIXoyEpi5OuS4zqW3/wLKe1eUipQX+JViFYg15CndMIpBAGK56nu437Q0UvDUYTtw1zzwlOO+gqhChcTCXnsV6zSTAlFswhfuUxwE1EtlURwFkdUcKUfRE/yV1GHxZhL5IluZ1HtSGj6pr9kgHNglq8kOyh3fCUWHQqZwtBp/l/06RcD2VgglPX6bzAhlhTKVOLpinm81f03ZiVvysByhjucpe9rNdkue8n1ZTRGLvY4cutdI1MRefuBEMeHW4ds7gDFjbaMObtFf8/LgJ00KOsvv+5DPm/93OIONRYyUMR/KFQrxqwY/0FVoDoO2Sa1wZsSMmfPz/3kb5UcS28W9wsAIYRmf+/mmSr8dIRcf/svTrnIQ9hJTZ0i2UJXs6DlclFwn2Ma5uKD37ZAmKiCJPGtT/p1ME4UTBxgYlUpHAPofFo80TDUIrI3/8uaI9namEkzEkGfR5cenDHjUMI8hok9fvwL+iIfmnuDGv5RDcYcGe/O11bJWm4pYy/JAQU+NBixB0GouDrdsRZcxUE4Fx1A06e/MGJxZLwWoO0Kwi95JdJZYqERjZOGqTagAhUkN+3tLUNX0kIBasBRe/hWuVOLRUIzzb9ALK3sH2oLuVqzabPkBlnTE5nZMnGKoYqjIpzbro1vRCYaUsfEDCv1syxrWJ7QsK1bppkOEQH+ZlDFqVi/NqiDSTlLYnG2Idwg1tQEvtx/UzriIlxgXorSmuEv8W26WmuMlQU7+mUo4kWFp6Oh3QfNrTnb/hf/+rmWge/z8Zh9+jRnEhiot1t3bZuLUBdz4yuMJiewpNM7+pPCIVATBJ8Ee/24GEZfd6kJFwRQxqev5+HXisYgFv5flANuE+kqqqx396pZBJAdm+3ITGT5N1lcu5ARDNF8H/CkEovhwS/CRTAmN2rRVkRAuZ0kZiWdOWVWnBAuOgNPUN0bLcY56A2o9j4KtMBGp14g/ScIbSd5LZC+yf4bzoshViiBABAfwrvgxGmEu1UcImQAkS7J7ShBaOCD3mVphB4MnsE7WIT44S9ZpIXanYivvnZiLPO4G48/ywk/kT46bv7RsP5WQKT2UyLnq7PUDqbb8f/Fx/ey3vbevyTWsAO3CHPeRvKr59Vr/r7IxHgR56lcBTfId6oNF2W4IjE4q61mohuZMzH8XOcguyWe18P4Fen6ldaIAQz7AcyV/jXLLJlHQaq5bcxmQL3In8M4Wt3C7fHeZCNE4UiR1bSfO8Jylk+e2on9vcdB3USrNoUPwuwSxdXhW5Fif7g39KgU18SqKyhJYzpA2ZBsIv3IJ9wz6l7qos+ESIjlyDSU8QVNi/r89AuQ4rPsJc6Ek0jppa8avhL9iJ6OBcT2PyHjV9xa6atrlCgp6RnW7e3KPhv9Wv4F0nIPGUK1FKB9AjoryaZsfDXd620YsvE6M/amlpucRhoomzLL86u+bpLNxQ3+zpMtBDWEMQKR0dliCEheKT22e+iR6jtwlLyGe0ApOQtwhbm7bJwqB5DiyqOGJPQC0/iGJgvjOl9htC+2QlH7GVG4LbPIkJKB4r52U/8JkSQaIP3MjglONUXBw1Fmdhox0YnHIb9CogOh3l6ZQyLLOJJ82Z2ozJRs/hfo6Hrlnbf+6xozCpOPS/XlxrQsuyZrNhn+iU6kXs48Y7fpQmBk/iwRzo0SGXqC8X8q0J1aeRRwp4zdh60dPksKs/EaZT/gPqXChLuMIJuDPw/BO3kBdFdGgeMdotGdMVp1JvEYtdl7zq6yyC/BPCAvdo9/FM4Ecn8WZ2/+QQicyDE95sYmn/CLKowlKMpBihE05OBF2F+9p3IDYx00SJTVmXMSXtmIyl5k0lKFKwGe6M2EcfiZ94OlQ8otHNjicA814WVT6Md9WCUk0U4lPi10T1O7O9KIqm1TNsbFcavUBDFEvCFeVyefH1I28n19Y/lRg5PCX7413tR+Mlnxi0dw+j8SUmXwVBvAQI6p2YxrJ2BNxvH4ws+oirQYjjPaBjoQxdz5LxqwybJr0rHfbCMvQvbvRErHkJx5/ql6lS7PxARAQ8gljnC5pOVAaBZ6joOgXxpuUExPXGAJC7T/fEZcPbKbLLQTE2x1rhBZUaMZbLosckPmZ0RsirAOhtibUHB2+n8bsPlh2c9dDyNJcs9VqLvBT6a7odNLanWd6+fVSeqTbwTXv4K8/5Xkk5Uj/SBZsO1nc6FL/6TR/zc18DYWvZ5CXIDML0USbkM4rPy5pwp4doaaxV7rmRqho3JU65bt66kI7/kq/7Y2moBr109VgxX3yBthUgEArxVGTXm8vOJ6JVhnJal+cypdAHh7o88BqYGaQ1oXerWs5vOpElVRJ4JixHLcvmnspk/y11XAcvjBMsKDUK4bd/WE6/yCRtmzuGdGu0NN1NqQ5BZyoJ34ZmmQATljt/AVNcH/lTZ3YDKp7+iRvBZWTwUfCSj4YsWqXEcXUoTY+yk/h+FZTeeW2UE3VLZs1dxyeD2IWetXugyDTr2mtGlChdkgRtzcv/+Pxll/ZAyQzHnRhbwt3CiO9Am6uWXKrzcBFQTQSQjsIOMU6ql3/liGol4BLdH1ieiwQ735Nj2uJsJsbmXuQw6GWoAeUsYmqby5RcLlaB4eU6zVM6JkmykN5YlktXqiol3Zdm+N6c7+8uwPPzhqgkhqrnmNJ0yEf/BAzwVeX74fCbaG0F2DWd1ZU1nNdId9cQc5fN/6ViQwx1a7ZqvK96SepusgVQyxgHPAfv+F9+NzqmLr4KV+KzgP0MQpaJtimV1FHJHOkIfQ15pdFWDe8QIzqs9UtdDn6JLPahN6YBVz6QSAxKMGM4KqmLWhqzczTej8BFJ60CsbmEXGjXlh13oWVaXROaPt8bC2+vcbP9H0fX3T+IwA+VRLDwcmhqujS7g10KoGrOzIzOuTt4aIcDYmvZOisK9V9Ry8iRx1xKryWV5qcb4z/A4vL5V/nAKkzor9DbkSPoVyHmHdI/ZqyJogmTR6mluuNsetYI1qak6ZJchVbSuTHoVTAnnAGBlsutIy0SclWBufGjt/UrnZjLrCvpfslLJunfsucRqztavzmlRDLwRCLp7EpWvHrJYwI6wZM7/R01yoTFpVVROzjl+mz/i8aiCbHnk+ezEuDAuEjf3b8oJpPvqAm+MYu+Kza6Vz/Hd0r6CV3AzQxY8Cy+70nCqGFzHRY8aNooo6S/r/vm73857VQVLULRlv4A4mBHXaKlz7jv6dzut9kGHGpf2YDr8g0YZ+VgOQx5znvpJPGq5Vls+IEdJSkN8kjerB4HwwoznyK4E1KUV64VIG0kj9XXAoXdGrdKQrfdVluNutLhLW1neOJOH7c8EKvrHGcN+Kalnm1DDDrkLz1p6uRlEjiaYWFgMomnsTQv2Zg0JyVK4NjWa2zUcNbOQAaBTGLqCqn8+ffDl8o+chyX7ppM/HkkVA1qV78+S8aAihGaAxJV2MX6HDg2OGFIgz3/+Ab6KgmmV7Gmfz7vk/9aIfItvkil0kQ1Y3NEizHuVvzS1uqgNyoVZCSNAAobaEjj2vMR5J+IgDKI9MJ6YgY2WZL46M93YO/tqExBigfoD4Z/hNyb0nnZRQfl9jai5Gun++j1IXF+tIieEY1YaewBPGShFMQQ4YOZoj+R2EVn9USqwl8/LsrzIsyv2LakKz908rm+8hiKfsaxM4IAlUN3bJL9KuDWa3f/EuQmXaEyivQINhhiP21wk5K6NWJy1tnpZ/JVx9Cpq31rODcfw4UcR61coeKvOZspgITESyEVC8pzAEZTEmUBbLGsePG0xxC/mZJTLJu5vWsr5MedG1OXuaNBfHAG14p7h6ADfIVEFFNu4IkIyF59a+VVf0Q6lwNvikDRrg9Wszbae1j4lOIRFA2d5atlGiUPy+jufyz1Qi1gFi7S1GUUAL49tGd1m53ZOup5l+0D2K98ZhQAOFD9HFH3fu8GYmK9juyVlTAWO4Upyh0GuKtPrvwRuNw9DlYSPXgM46W3VZLLV13xjewupAYxCPxMKjc6SV76ir4ylu3dUYM5I+6NqQHV7/YBEy5rZ2JZoZOvLnUWOnIL+eKpoKh3HiQqdrfVkWm6iFReOvud6OFami4CvfN4ZtMz+WSX007wE8rx+pSP5mbRr4fJcs8m7Zo5Njb8kuxgH7DhcBOWdRKkKDCq5dCOpBWbEzIclRqr29vkBS0lkAVsQKxk2ZGwQFFv9fO1nClAeqMbt21WXibAYoFWSx86E2O5LNfS6JQFTHQnprxIzzNVryNFzITacsIoiaukRzTvLsscMgplFzZWCxsCf6No+AcKeK01GBGCN/cw9vWlh8t3FJZfkvCM92XkEbADdJRUEOfAbuE+uP+wEQtKNa1H2JZPYrJbNzmzPQ5kX+bCT1kTmxNnACHpkF7n4v+lAAwXpS1NtPZOxfv4Wc0HpWQvGlq8o5/agS2cLeXOHsGnPPowiiydFfMQxgS9GjF42eSDdFHIczl7H9tp/vEjf9d+QkTqxYAK0UxvEtoH9agikIaL/N+DXqauvIDWLOYf/EcDAfQHiYmLYB0iRzyAOoaIvG6ox0vSd4q30YNh0IdshflnirVMbV+Bif65j82JnrqlkGBJ/p70vZnbTXheGbBWR/zzIxSN5Lm474k03F5HQSFpt815nMKRm3ldYaQXKpAGD/XwRBRQXTl/NkjFSL1Kzm6T0xR4hspmpLKzdhyMKGzGwhD2I3xTyJx6N3Qjjm+L90/F7pkvu6xCHRh1Sc1HsfRh15nXkT1QUptJ0fI1fpuk6Mr68dkdYOX1Dx0FtxVdFul+Rj0+fWbARW0AbcO09WXnpkUy3Lil7Dj5q4m0Yf5Of+isDUlRbuL1GRzoCWiUdlnthw0rqodRK9cQAijFaDAFtTa++6ATx5xa/EIkoSnp3dtUJMdOfopG2YqwMuZFrvFDMBKUA6Nqe6nFqj2CW392PoEljrs57b+u922wI9E4COY2jjFr6zmL05gc+c6xyBZ1l8sLfC8ls0dp3JaoK9hJsiZJWrILzmy3TCGXgIU5fB5Wb4pzIF67/uI00JMKIqmJtYOeLkPuoYJ+ZdyKZPO7FdZ1X6aDHw8UeJ/UBQwUQ6b0kCTc5UqO2HjK854geJYqpBslmF4Ajuv8rXYkDFh9R9oDkjm3i7rnx0NrB0DZjGU3ZuvWOo1j1NMgXVgfEcyd97UMouS58SigOrPefrDIvaw5x3FwIHzI+tmmPiAsXXECHv0iLlnLt1Yp3o2gKAwS/EXb2c35C0Jz/VkPnfKGy0fbIwOEb59JZAfuu+1Xzs5xVXB/j2uBNfoMZXJr62hHQ2TATj7lEYkaDwQVh5L8Gw13c+AJAvYSM7O7rqdaIIN4PVIlSvUhluLrfkxmEY6jjGtPeuWspvcWBertQzT0wZaEpGkJSVBrrzo+6EkquIu39WkfLx4nl7uzQTor/LThcuI0bH8r2q1uBc5BQ9Ye1BtaPlrupVCXzIFyDdxIicgrJ4sCWqQdY19YOqlluuEpj6rMY2It3RnbsRfClBQGJ2CyfPDDphOE/cVBcwep5DEglP48LtUUOwQE6pLAsObyXA6wie3uBGiAvq9AKo7Fa0fMugMwqhdRPX9Mfg0NYl2yjt1HdavJJ3q5ttWF6wsizorDWo55aAxYK48QwAyw34ZrhcqBmriJUii4agrz3wAmBHpvz51v+5wNpQMUJieGE3AqRUvo3Yp8pmr3pQUisUbP29FFOrf3UDR0Z6dxREJ3VdELdllcpNaP1G43XohjzywkQ/43MGVbnlzT3T1DtQfDmDIQlYwbgJTCM+2L2ly60yE5GfRhhMU9igxbo0hjP3IdqAGzxL55VzqpXuNWjBliUdgzFg7N8KVhEeztLy3bQX7Aq8wZ+j0ORXUd8TI9f/LYwxsr02SQOtPdctfGqk2CIzX21XzwIgGUm2AfyZbwhYGSI5nU752GSMyL1+yCpOoTRX9Zjd+B8JIpYUq21ZJMqhIf69ZM8PcVohutB+341b9FRKIabrIGtM5GdxCaTeV1ZbFoneNTY4eHh/j4eYtlGZQ9MI48yS2HpdwsNnhYQW7FZlaovbJ/dHEd+/q6RXuUouTePxjCZmKNJbOrl+ZGKWZmQyNvKo67gvW4xxnv2Hj/7SCxAyTvXOemB7Zd+sdHDhVHzXNwMu1Cu7gqPcS6t+DwBkXVwXP8Xq31FyCgSQc7S2Df+CbCohL/RLIt9HCiFqbs8wf6pAizgEvUTSGG8AMIysyEY0tV4B1TBTLQG8siS3/jwsqo6Pq58MS2EcAWmzG1yhXdPjaOifosjmLQr3xEMw/xcGmmZlJYDPPSmMiZ85IqK17tTNYWR9cPMcUHEZ53XUNYWkjUmeHyPjF9jLRQsnZ4uUniYT9TPAPrkmgBMzmw/5rawTZxWq4OEXhuR2Fh4vpJqt13GHB0G7TCEkXFpkjhKJ1mlIQfPnr5xK/XJA5rDU3pvlnzf9N9qxcbIMqAIXu7SfCRRC84DNtEK2QBslzma3P1cYDOtI1tcsjIeZwubJLQBa1/a6TDUICdBVroGmGYU314WlRBFz2ZvKsg4Iwe8Lv/sKRxkthCtaTxAtJ8IkaF8EPcGwmSZYs3GL2uzMthKtzrqPv5ciQ0kBMKlJpv4eH1zhqps2Mv84D22c+5wU3QnNP/lLB9K/fNdFX2DA6i06gjRFpJqw6yHzKP8PFf1Ng0TmmxCMYSCRSid6cB5xpvN8KtavHnLIkIY2GbQAxB4t0hVZ+S7n17TzIaydv1vKrcBDyCfKhgKgO7bTKmF3Nkt4e77YVMhJlwUq1Eqc0fJP6McUTNeBvEu0TM1t/XBflgPSBTbZjp0k2oR5vXqLoqmp3m9O2lTpbcP9umJkVAfRK/Y4jDl+yw4RBZ0O88kC9MHDtrffN+ojCdkV7Pv3HLZ2VqpPgYHeSaSmhNB9m0cWoV1a16k8bNkOgUPhx+P5P4lZSALP8nfTCxhs23eHWezbtEJcLxiNABzTzUrwjw06P4XMmBW1hc2w+vPmVrBXWOWzuUQhy6CvIpr7HXwAym9kKlZuhGNM6QdffkN7hQcKAe9sb9FzlTx3xgQcbImxeiCV+6VeO9r6+nApCwl0EIVf7pSah4BnsI00xBNkESM02MUGXKCoU8CNohjclflNcsqqHZOwX4qq3aJ6ds6AXFhotALOUTq4ne5T4XRU8BY5k6qVKL+zyR13iTcnnd1unCUUzWj/tEHt03iZVe9SNnfYKFytLU8AWvRcfbhjOKDP5jAxfyr5mDO4r7H9A1yuhKbtWsOZitRYW9kF1ZUj7hqEDArl1eHspvRoSgtbkqSaisqnEDa1Ey6aC5/w+EjxMSEbT/DqWdm8hMzHGPkpZTckp2Eannw7/n/6/T8nP1Nfi0Ml8eqF4BtHhR8xJ1jXui4BDE8k84qAQjNAiDWcKwZrawiKFt5ZG9hUZ2OeRwP2TAV6F4+4iDrak+ItxZS3y6YJPRmqIIw1OgQSnxIU/RssggszofFAO4DvVmBtqp0QVFiilgha4Mqk0d1bpI27+8ppBn+8fp4zeiGISGftGQ+vapQM0ymEWAAgJSdB3jL44nI0BQ3jB8nEQYgDizlidDBoEuUzeGv4NGZ7GKrG080giwo7PcrATb0wo26zgCu5cQnFWW6OfHgTVujd5HDH9oXepUuEGpIA9vr0/NN3zHRVyI0lWWPaMrLjeoRqLd+66fUSiUG59jk1h8nOhFbchi3Wx/rCP6mlCEtIG+qXFejZ91mXLV65mjFpfiakK3CtaCtvptcPKcIMjmzXpGkqwQ5yQBJ6UKexUr8S77swz20IdSZTtPsYbAfYyiW8ztejhRsisNTJliJEJq+aXhamvIl5I6/g+8VUqAVkuur6gz2Las9L3hcDx5PZJbnUZ1cmYyF9eaHKWL9tysQwl931KYA9UbVeqGIhCx+UeZcknwXm9P07wvIjFwr26oeVXvUKBsAG0hWAFPmXBxQeQ2ZSa1xpe0t/yEsgjqw4hZwhjNOtcXPBrLiVtcK9xy+A9QEKTptqselZoKh8ezqrcy2u3R99esCtFiWHn4zM/H4F0nMrh1ysZXQQuNSP5yeARbhJX7JNKe3+3rLK0as6dP/9IoyhQA+70c1x6nlJ5f2cvwDL3+JP/r/cOEnK5l7rCYayJqMHq0RV0G6MU0+fgUb8LWieeqbXIuoVIQEvI6MkrwLZzZ0sqcye0fZFPH7f/jJfIPi1ZwxwXGtsojvNF+Grfglva9fsrMIo/vxIVZyhvIHNfJlJxzjaO4V9LBAtpyQ382z0cd54haS0YyN0fF+6GIBamES8ueQh2QFVthFV7B5n9oy6KjuLmstsC/2bGJ1Zz5iwjUuqOltQIW1VSS6X12suy/KWzatkqYd4xeoiXaxrxwumV3Q/yMf/o/K9dBVB4xO9E9OeS+Mi/BOGOt9bAPn5ykh4u6Li0oAGgez0b7YIGSss+13hpuqTWB42lU4Lq/wTgO7wvlmYaVP0EMDzkw09+hM+bxQzYg6ouYctmflIlhzkb7Pw5vj3BeO7PnS2e5+6tNdP6M+cCLfLQhfZB90nH3P/cjvKHSCtq/RZ3+4qy6uP7mF0TfhHAj3oq8i8fM3r4+TK4ejDXdmjkiIB9aiaRPz0WeZJAgcieouyzvb/pOK/h8/ZD6cWSBl8LTXzfoCj9Dc0W1fMfb3ymCneJQ31WjbgVvRYKHpFGdRReDtMlA+WrpXpgPlGgO/fp+qTrrt5+eBhSA7XVoi1OAkxhOd43y8sdWGEF9B02lLxI1CCZf9DV9Qu/CRDHhrjlQ33uN44A9UGA+ecccG/NXTlijF9YQBgWECB3dGs4588ghIu2lxCdS7j56W77EMLYACTPzg95sQeQ6Q7DEOQ1Ae2lUNGjhadjCpwIxrsuyhwVpYkcvNW6irHJqBS4jeGO50pH/TLHnrFCK9MSb7TFR9yMTiBUFs5/nIucSAZiB+65ULfIjXE39CV1HzepcTw6/neVvTmBs9TJD1dplVXmj75IuXN5JlbmV3+owS0QHkproAj9qOSqldrpcSivKJXA8HVWGS9lPrcp1XRtkWdFBKnM85hQyD1psABB0lIN3DXZOUxW7Xhv9FUjphrYmRChgS3OomdNQAihKHD1Bb7KoTWizJDV+4oxOZJ5NC2X9U1LgrIryM+6Sh8Fg9JQDIAJFZX84Y55E/ffMoqIEIik2J/KbqVVV0T4fh5ojAmWic2sRQ0mSMi5F9ls6Uao62EGwSzUUQXor4/L81+bxXHBulx4s8z+aVVOV9RA36yZQ6ScrAmhWCbw8bSz7z4GtnCafQGOBaFkg++d437sHHuEp9W8y/IByWcsZzz4k4CX0uN+17TRpyvPDdtvRonr2VFfShKzb2cHP8+iQsgg0SXgPNxYFPp9K+JUBsQMdQIdsjvZ9PJh/WOeshShttI4bKrxwAXio/JmM/PKwOvgf9Ltsg0KD872QiVWIZaHdxY8ZsV0io262UTRm0M6EW78sd13PcgPIFQktRtPzF4l+XBgYftKvq64q+dIbmNjIA9WC8VXiovRnDAFVarp+YKv6H4aXMd4FLFSmd7j5neZWyY79FYO5ncn/4c/SZaDf2ci9HfQO3Ri+K7Ol80IxL5aW/yxRso/djhXNu3Yh0qLrT0iRHFvthUMeF7jg28XX5VLz4+EY4lGvvR/jSbSaAJe0Xa+2twTQxZoctKi1E2y/Jkj7rDtTA7/bYU7bP7SsBuwHm0HSt/NcSb9o+b/bXBIqsTEIU/WT+Wlg35k8kZ/m31GfiwuVcpNEBmdl/yaFdQNc6/nyqQC8szyVgwwcQyEudJaRRiCWV3YZSGYNUmuPBkIEC4cNdPZSan6ViMi0YFzGQR/q29VrdLoLxwCyI2btuBWLvn1DZahitRf3/3psuOPpzeBZD5kSRgdg4N0chi18m9Y06aTZTH1Pv1eklwoeBP+Zn6X+TIJ1igEugbDtFqzi+G+NVNhF3srmmOVTBAAjCb2vxCF14yJCAmqWv9ir+4kYZMQkCsL7WzlMEu8yDYDmdzdiQswxLByqfFMPqmDl6s9U3r0HVPVKoPjpb9lfjw6unls68N55cI0LEd3YILssh6qPsHpPF7qp6TIy+vCeTSyGrBLzxzIyPMsFKr8xffuTbMJpwnp8MPZwiMiAOnYMHoyPX2anN1escFVOvo2lgj3srSUDs7aLfRRgJC2WJCVFgtcglA0lC4SLo6szU1TrIrHE4prqhfnDbA5kPSm55vK5HFHd48re2QsxtrVhkuGRlt7yIT1bOnYZqzILUOErlYLSGGphZgXYsxfHjhqRhdJvaoT49DtyA+/N0FNf++Dqwd0HWt2GPAD+KRNxFZ8WOz8QTEVeDTcQR141rBO+JGv5ZpGqLNDrAoP3nqx8K6QaVy3EXpVEfygV4sCQrHtzwow9083+64aJA52IoI8aU5UV6s2zsh0PVwpjfewdc5P5KUfI8OXSiVMtVgHoY9PflkiuJ/Ovql67aPah7h08IaGNp2XkszXguMeRJqpG8z2LkqNuejWkfEvGHWJzT/M7JDutUdjt/6XnHxzQkVK0A8ZJNd9WvglZpKDF95KwbE9nwCXhChszownP84Aji2aSfWWHib3pUIFFG+oz+/sQF+Mvl3RxbZPM+wHMf8WrzkOndG4B3MgLAwDYUA5FU8KvApl029t+/Pg4BaVicfGyyBpd/STltua6vJpv1Z/AfamCtwMLtY6VuyYsrMCNVcdwjM8Tav0F7lJBvyDXggm38FCyQAcQ603qMM1Dh7r0qvGyZo/RdybOiTeryqoucZfQ3w6osWbwmsLj5BH4zBceqRb1kO/VXfvuQbucCxFHdUZpc+SHQ4HUc/3Qow7J/EtpR8CF8a9dcpVkdxH0zbpyRTi8MTWvN1YSbAFpHnjQkHdLNp8RAXISQV9BxMq+Qk8lprSY6IKZ303vR0XB5/m/UOCOnKpfS8blmJPZt3j4iSgenPxUQRbA2De3+8r+Z+g7P1iaROAr5vMoV5BHEc3TeV1wwIh2FyibJnULqmYCfbUmzVFfqE2UsUUF4K//hAn1lU5Zg9cxINBsTXmaqtV0kFdQ1rXgmVIxqtUl4vmnkYwoRjpfv/61JhyhQOGhOzKU2s8S3lSViniv6/MXfwWxpHQc7QsboBSjz61ztxyny27cgIcuTjTXiFd9tqnQBXd3ZFa7zkSzAFnoAQvxQ4+YzQLpiNZuryeh0DE8V4m9zngW5Aqj3PM5AjqaplDoHo0az4murl0HW0o/GRaeGImjSlbjfQN5SXdmns8jot7KhM/ABFVr6b6kSirsJb47LhlhhM4IEZ12wBr+YhGfIqtmDrxIuUp2M+099GmFylvN+1D3HYtz+6IFrINf64k4MPzc7Cy9CAlrgSFk7JHk3uHPCHvp3UYltqtyIgOtpBhNvOkykOCSnJkNju12WqvRjMk6YuOfvFx2u7ANvXpOnvgIMrFaQs+rjhlqKXJt1RpdCJeeiNcYd/sC5MmNKIDmuRVqElN6EG9fSjkTDnMKxGrmbYjgvlI3F8GkU0kInwmaROOujFawO4divOxYhUbJiLe87EZfhLKz1C+wrtH8DoPY6ONdWQxoST4kj/kUejl3bGhoRKoEZaYUmDIn3q++AriVOzG5oFf8jujuXJBhptjuTJJKmya6Y1IVfunPDoyYQ9KRLfWA7sZ1olyNeI1Q+0vyQ0/6ZCAG2UyYWNkbIXLBXqdlZzWNTnpb7WE/PhgXCw6/ZgS82ji7ZQ4YK7SJuH9mqVEI80wftKuOYKMdLiWCJwK1rouMKN9t420JyD9vdmfsobkZg8GfOOqOHe55VVdxspGiZceEM0ffkwjcQwm5HUSC/LcvVTQH2+pYP7xyYGasYlsQvx4Cln8WMdD4PylAoQhFGZvoiHaC8yjVV68y7f5zNXre3xEBdV8fRR8zg8stinwaPpP7D7NPDcRcv+immQ2VaJql0zFFJMSLdCwq0dowGfB5tA9bYp9JlAwh0ucHQMktlYgbDMRxrUaIc9nhIlQpbblt+kstayZjXIJqnWzgaRf1xoLNFpk2aL8A9aO6nXfcSysGUZ5hmcfE0WIU1S/RL5Ujt+axxA2Yzx3ANavm7JHC6Q0OTCEu7M+GlJal43vtHBpu/+gkZPZRXR+jky2Ob7liuoUkryTrjAYboDH/2kPvbsxTXEbGUdB7qRlNN4k+S6/5tCuJMnK9R5sUMt/1J35sUBxVbKpGsBswJypinrF+RX+LM5GTt4ObwHmSBwyFubwIRiKGfB7YbMBVzmtvH9BHz6pS1aTlr7ChQx1kOhMyC0kozMvwfzwKZSIXYnf6Vpip2718Gfv+zUJ47c9DG8TpCNLYb83y1Miq/UpaDqdHCb48F1iDVWafp25MNlxzw3Svu7NiMxX0hmt416jEsAKzX4xVayzPcQe3xeyOjWKRCs9KJITXjFEGAUKu/mFZ9SWKrY0Rpc8sGVLEROm3RLR/+UDsNBLSTIDEeCVmiuwb1i35sITfm6od0deDSdxTV7zKwYFiZXH/ZHPnrhTQFbxf3XVp6MCHGAUmpS1T2VbpmyPezAIeKTfc8yfS1I1EvOnLdGHyK8IbefuvQk8E4P1OYn2Y9ATNSY9clZIBcmwAHWvgkdbQAg0E7F/20Y28S/zAiS3ZA9fTKw6I6ViUumstvpfukluWRJK2C54xwBdhO/pri+SaGm4p6jorzZ8dUWKj5p355VnRAHEs6xU6/yhn/uSBEbMpQpfZbj+nKJrj1TsaMvrdRvT6WCYIQFsC96pCUJ2e3xv1yM7X8SioVJEq1IZYmc48y5k70OO+OPS0ruHMJkNeYCcCUxMo+FBQff7T4yw2VyRH+UrgH9dgoQ3PMghxLjlW2/gdVFlxAipGeW9GfgllGlPi1TGUMLIY62O6U39hknW/uMS0DEMu1tbZi3vEhdxr1GOI4ip4yMk6eiohbsMbyF+s0jOWC3NitGvpKcFLllAEup6wGDZ/GmtVxIH1msHDXvTkdzFtoydReA9a47DjRXxwpTZBUnajX0sq608VN1ShG2XQ/eLuRRKYtnXc+R7Ppn35crqVIosUmKP97hiFXmuEQ17DcFZ6oBdwlhLablr+HeoMIrGYg5K3EHuVBOEvmc2XEEK7DyWVuybZsBw75lMEI8yZJ22yPzaK4IDxlwu2tMMLPPBa4kfgrylFUhjhQuuJmPc0ByxshSjTwRK6fLZUrwtzrIg3Vs653flFPBSqmy/Wv5sYvWuHKI+VOLuUgv3WbP9iXQpN6KF8BnMqWOYR1CwIrOwDGX2E4sqTwgi8+En3tnbVgl1Jn+YkjIGXepeQsi0eYul2Xccx5K39xqhpd0byie5EAaUym1DXRzwJQmxu3/maZJwR59v5OBMelS+grkBzMduvEty+hInPq/Ha+WusdIPpaXqY3Wy51Bprve6+SK5rFUL/E0AHt6ILMGO9TrWfSScTTqtxAy63XP4PED83PJVQNjH+VB03h/8I2TYle+0uP9tnunKnYIMMcV+JKGap3njpc3iCgyVFZwoh3OMIvKP1BHruG/tnJcf6xm7UUjyhAvFPoB9fT5D6IlV7tB7gSLt7WXknOKZgR6eC2iYvrAWXAZyi6T91xUyqHiG1AOW7buicS6QfHkeDtAeUccp2ExmI23RvmdUhxeG5RDOx/LxXsnttLItC2rydsMNMCwpZOXYcdqqQAXjWccK/4gyBjlsngOs7N/xoEnG7YdDZyFhstwiG87HOwXKG8uLiaLw1eywSeu3SrsWUvulDix3KMga6a0lPwii2oh8fNavAOXORWbbI2ccYQaLZauQi95Th1sWtEdweC3zeUgn0JYNy/XYGMCxaZvrK0QqxzU/P4pZnmq8t2TOFE/mXNVUYzUa/Kwa5IN3nV4ABp3klhYdSu8fy9Z5XEHmLwef0VSJqP6sMLhhUn5s+wfsm6TC/4g90y+OBuWwZm69shebZhSIxzrfVOS7pP1T7p1swFKoVeyaN7mdn67MKXlK99hajdhZqxLWWJPc4IyT7awtTpyWquQ6qWdVNQaQPCokpIhZ5E34iVz74YyFSeH0KGdGRYi51OMaNMqNPwmocSkcw3SlQHk24NdKozxbuqXCo9qtmNgG/2SU7WpFhRNKhTVto6/WRJgCdkiSoBajITSjzKnOEka3Zh2ZvfOx0k7yzjkPH7kDJDOWIDH2W3MKuzbkxDetDeDSRjKuGE0PesKCcKIX9171IOxqwLI0DNsd7b22OlYcyyEoUsfGKrPTjkPvKTsLl/GtowhAEFGzd69T9/BytlBGzYcNuge1pqX78QwTGdbWEwbojz6MJZtjNkIfKoE4X6zfXQrhl2/UAvtRptc1wDjDTJW5Au2dIvSkrRwJP9ppbZEHYVXyMm7kYUkW8vdtt7x9AYIbMkN0dmrcctz0eIPHlJL0kdODMTqXmjh9NklIt//VZNoMTcYM77tVVOxeHdO3IVn/XltTfLo/MUZVid2aD+ZF5AqmGqlDz7PNCoFzLTgIz+VW5wgn1+CW6iMk5/qMmecD50MILvm/H9wz2QxiLtukSqUVfOUCVSpqHlQtaxJouHddDv4+haXWFgOCJ0w/ahHQwr+0r1Ra2rxeD25Gk7Xm9qqbZRUn2sE/isD14jhrIjFSzj8jy9cH0hGJJNz226XyXf+mcKb2LUJUMaKi8Cjg4yUK7TYIBqWUlKd41OSWtS7i5HdtZStuvnAoVJofCaS9MPacgJwtWqK4W/+XCVlMwAumbWGllE2OFYF6guTdmjX1YLQS48o5VqpfLD9uo0NNm3w6IS4nS95bExp5Gue1q2w/+PHnxC7F5dEfRX6irFDDPRfPeCP3CjgoogrtngXr97XFZY4xb6mZ1W+gxO1i/j/X7kOQS2yoYL0qEpF723HwLEYMtS8UoWPusEjRS7WiUnrIobdam8+10FaowGdvlL+kIU4fLyMnk+RrI01up7N2eZ6dYOkxKLo37WT5wbgKX5tiWQQIK9ESC4f1e5jMhxzPoFH5ILPJJFhSyXYwNjigoA+5LTBagB8ShQ1EsXgIGkBzOhIt6/kadhH4h3rIeuewC9VaeyZv0mEUwtT40cHYZ2LImIBRAmt0J5bm2lzfnjZTRSP65rdfEsGIs8zSJOqKXK+3O9F5JVJf8Fcag1kVulZrAewgrWUJ6CvGeNEWL0OcHXBVRUPhwD2QuvQ8LL7YX+8mBSmTw5gKR6fE7hGM81khaanef8wAfcaZmk6Ojz/jcK/Zb6/cPDk4NOH7e6wOvF5/JFkyTE+1sXuGyZB0FIPXBk912YlWrgzzz+Zb8z3Yv+pc5G+E3qgqTMGllmkvodI8ErkNzq20IhmNC4VgWvQii3rvJ2W7uN1YFIFM2nLVqbXdTpP5NSUxlUR7ho4rUFRRbYL6Q+N9d8AUd2nFYWHijdkOQML6e/1M0v1JR8H4x8fVZg7B++ME+qWsdAH+mBbQp+k99BtYOaNXTZ4dAbrc7SexfOj9LlBYo6NSiAU/EoyiLym3ZbDi3O94Naf419pZCLCRRn/dQTY9XdYzLGmCqNdEqyXsOMLZrd2IBFsTZmytXFNvNx9EL8eVbDiERM2ikh7tkKxlOD3JOqA4tue0X0GXxNC4PalZz857PfpyICzPHV48/OqdYwkw4zRHJ2aajGdbvJSWCYl/ImeJcnEOUiw7p73E2nSzMSjlgTlqcQQ+r2byhG9sdGnt1P3ZdO5+HixfIO0lVyogCyAc2eX3Xxu/YRlkNXnYiy9W3ChEb6ofDx5gwJ8qWqf2J9h9904X7v2Y+PsFX/xS4pLU7x6fhoMXNxHwQuozFfhz3MqFxMlzxYD1gJ8HVgtN+Xs6SjhlswMO44rgJZJSghKyK8jk0CFbOjYppayconD3xwol/EjA1/1tAkM3d4rUomJIRdA4tuIcUtX83wNf9Zjj3fYro5fwvQ/TGISAVikcOzjQGPe66Z5+7uKSGDoW+noS4DmnNSG2YeT6LH79EmWPGRsFe48gQNVL59FNdTqn6EtIyQHoOX3LZcJ2gr2UH7YEbvq0aItpqAotIuOQZryEFIGrAlQdJsBPbrXydmhaoMH00TJPb4CrRSC2KYF/eYI7ki4LzUaKkqGFzLZzctvWiT454U3k/4Wmi0N9C3+HVZLtI4ckk2eM4jCreKivpImX3hEISPQvq3M5dW4cbCy1qXEbZT2l7g4d1A9bYkULkpiaAd50lzkW2cGWVDH3LLCnACzd5OKszekaiJ0mwh1vK0PRwlkheJIjxDdCy9b7nKsZbCX6BynrKuJr7ZDOL5TD3RmNinQ5qNWdLWl/YCH98tV0NpzbE2m5MwlB815scHK7cZxxQXFKxfsMggkyBZ0o7yFK6ijTRQ9KsLRhYNbAxlgBZElBfq3oTO2U9kpLAzrH6z5QXdx0HS2ZUsVvn67f3mta4JypZ93nhgCSzCJKnLty3mKDIUuttJ6uhrObh7rVD5+c6SxqKS6w4e861cP/POemjOXiv4JlZg98NW78/QlBm06TBj/xd0q8q2R0/TIodyuOOx775pi8TX2Qx3bI9ybtD8Z593FXMzH1dG8EzIBf45xzf7EXI/zdaDAiLbwj9rWhtk3kv/hpLbjuVobqDVavLfi6JcY/eFkosG05r5reY/p9GbvZo7paQIWj0eqXgVKcWzdgzl9UAkD0jLsuOWWoHOGhZXTn4yhElIKSBhDUc78bJMQ80UxCFZnhvbIPbG5QjywV1E/JF8Kn8SsRjWuigSytAZgC7y4V3wRKCtw4Y+9UsRaxSMcrOsE63SXFp1EU/UkKsYq/mbSiLNASxKVMDkUvw4nhAZNMU5NNJzk9tje4FUHfKLpbzul3zvqCJvB/O51UX+PLVwoXXjywnIQWuWisVrELdhn9uOyqNL3ngaBLKcM9Hraa6s3fBeTWCdUa6YTIncall1lwzxPMC5nxKOVZNnBUJEoshWZ2Cj4zozT5n02Y6cEY6dhUb7R/wfipZHTMQg9KG0l6Kw8yer+zCjzWyyeMzDqy6cM4PltfJqG29WkqcmVkjzYUxZqFZLtmcJmAe/HvEdIu3FLvJ9dNwd/aSobfsd0oSi9vdUYkOi0IBgefKbzAc/X6rHrm6oQi7l6WJPXSjZk6Rrg9Epv3IXh8KZqynW5HSkLygMUYRRiLio7qEUNN0DjWGEVV0l1jXvrSQWRCFHJeK2fsoMeYA2veynn92B1/wH8EaoRyT7jVaPek4rUyjoYZSTH5StBd3jRdLb5mHcs2+I7EXy5iVRrESBk06lpWgGIJkw3pcRNOJIsMZmVRIdRT8kGM2IwWWHQBMzfK7YxpmvosfwJsG8rnPY4qbnyf7SwLUlWDTL35XJJaqqR4qVQ4Q0yOIgp5NLujhG6QOo3ujnpndUSpzP4+FF+R8o4+8bYEOx1jEjiqVOmlEm9t5vLjh1OXF2CDHsVU7lM/bpxV1TgZEcOtLCqrdTKRlBUmsjhnyVROqqwW8PsXqKs7Se0bVNuUiCur9AyX6kqG0jhWbVq+B5Y64BBHKsbZcF7qsl1nXz/aDvRG6Ru6SkWSkFWiCRXcL8BdVOTY9JOVtmFUsolW9zmpxeaPB4miBjqj33dbp8NSf16pltNmiChVeFoTpjYU4vG1ohLwb9JhMRLmFccePNearVcnErsa6XQh9PJkIo/Rli0xl6p/JJQVdffx92tCR8L/2W3wU6VCeoE9oJL2bMgFqZ2I2d26A38lbuRadL87fhJjnoL4AVqgutOgCSvnmXD1F4osNiKat0ZTuJ/tvNV+OIqc1vabTwfkpDJEnWMFCDNUxE6LhsxFTHHzs0n6GMk6MhQSAfFqGz/VX1Eg+8J1ExF2hEx+YHwkDHC/FoiiReeSPwlgGkFMyO3w0YyFPydql+uHLZTG6rzr6kKPkQBjhD8eiDth2wF6oM+W5IYDxPmjGbCOMNHwe6oMg2pshNxT/2xWTYFh9/j4KlMJsM6n/GOLACU9H8USv+Nq+8D8aXTYgmMnqpMSid8xjem+FKLMvZsaPg3t0FPHhbM2ZQApsRpQDTQVslNyClWnjA7ldKKE0Jy5cwt5xdlJ4xhc43RIBoQRohrfhSYtH7Ba9o/3loovHj2FL//lPbCsQYuwPqhPVmHOXKrhdoRG7J27CUff2pe1RwI03rESHU1dZKgFI+qSWu3gF/nvPaE8qSVvVt06ZHHpJiToBJk50u4uQ7sVNSt3v+OD7IeBzVj7idO/dDlfskQwCyQWYOlmZNo0KZVWXqgOhdLY0mJFplmEv+VHD3teBl3uIZ7nYMMDy+rbBxSIdjWfZmrjUYjaCCMtNaXbyL2nlQ8G7MhB7+Llsa5N6JF4VAbsaEGliIU3hJE+wmgSriYD4BbzWnkGiKiC/xzoTuwPwnJKKNfX2wiP9v6HpwlJucJcRR01CuWARe+vJxCOfHfFo5kdPyaDzhcM0LT9IGY7rq19DoV6uFzZUlhkSEfn3WpqmQVkua207hcoNiGu8DKkTuwIYWu1DoKqCywI6KVYVsEkrE0+n/w9Q26eVGrZx4TzyWKO7XvrUp8cdcycvoRMCEdYccfcTS231nyTvCEclQO/1UVZGc1l/NM3lA0SBLqKNTsnh7l0lA+i6R2BAB8K4vzjuIg2vVXFzzpyGRSyW3sZfRGmPy+qAQbwyAMwIHuKHZRcan5LO/l5PqDD1uEz0bUqGZvWS7Gt90S0DYPnWGWu8SplL0x6JcX9c8TMdfZP6Qe5R7CVD+ZFceLPVED/JKbO6iRIZzkQh/4vc4kjxEud/oPBx/0jMMfuG0E96fB+6iq+WAkhD+Jy7gQp3cHKYm6YUYEql6IWTdyEIyZ0uWbkKPZTGHDE0FTHCt34U4Gau7MuefkKmx4vVJJ/YDxlawu4U3cfOi6m90EaX/EthhLiOvZ70eY8kzmw67R6ls9v2qMaRDL1JcPla3A6x04ErKfOZQJYO/Ze0jXmnRIv43cBFwPiSQO66pcpQXdnzGKWjH+EGb8pJhIGh+9fpILa6CY7u1GbRD0+fMDfOJIVHSClEQY2tre+v5ouXiDalf5/YtnbxX9lq6p9WdFQW4LpMElfadnVe641vfQL5Lnn1Whuya+vWqxBWMooxjj3jYSFFD80rZRbTSJgVQlqHICUnid8ZK+Z9nSWnP4uV/WhxJXeFlXZiwCemyiizZMkU8Xxshg/N7jK+0PzE6BD23RS3tjW6Tm1q7gOuD9jbFjM9WpowBUE5zx7sR3wSLSo8UKFC98mqbnM2tKXWkAYp58ce2IgreqiT8j6iYAYtnmaykKDZecdzR6FTTU3D/c/tP+v2vs6dEnGlen+khcISuM7yisTAPZMWhRgpLeO0aoHX8zuc4tqC7dbtNozZIuIdkJ0GQXezivcVGep3yKNgfms0Yz9P4Rg0VmWVv4U/kEE4VNE7B6B9K8mqbaVheMaHVxqE3a/UD74PlSVZAarXvPFB7zpvKQLQ4stdXKzpgfcsHq/BSHFu7+LsoqKwOlDeJZ++RVPIbx9vHtXT141DW64BrYLP7k4B7hWKPYN5gtqf0Q0VIbDzGlMxoQ/jvPRNH6AqRexoUSjn3hMuyVo7w9iqY88yV+aLUbenqTZi5jo2jadrZ7tLFYKGeDooHdygZKg2y6bXWzRxUd9wYXN8T+e4rShSc8+1vZawPdXdw0TyzZ4MhBjRxsgsYzsoUvVQmteSW6V2DVdaQvulLk4AKcT2dG/4+3OK1BAIk17auXM1BieW1kkbyx7VpqUVI/13SEemlb+rCOkVmiHZ3FDcJnwesMvFSei0m8+3lN5sTxt+xcKLCrcqoRqQn/cPi/2k8DGRpg7GtjkWgD1ERKmLWbenp/CrsA2gbuW39MXIkqH2n9mzn1xuoZoEjuPuSBjF0hWWeX6ZcKrJIzVB5/WxgPxpC3gwcy7C+sQY2mQsZK4NAnMJdoxcnHzJPbal88eF/seVeQthiHumYSSKf+IN0/9RsWR0S0homzsVyvEbhkp1aTC2+3xTbYS5uqIYS0HYfCUsxBDCJFZICMwsrKA0O3KwqbaI7BBdxIrW3tal1z/rwE/w0HoBuRaJOgkNUqbSq9pstRo7+8RQWRFO6lKjCD0yT6DaTpYjILHpykV3SYc3GKvpWvw0/RonY0TEGtANQZKie9TfhEJ8912w2r5EuNMIUJ6bPoaMf5EOM2VxhT9qiancWbOiarqtdox99Aw3ebjVI92Z4U5kRkpkwZCOi9smRWiKF9TxwOslHSAvRAxaOhjeUXY2CaPC9oBf+ifE895ZylUX9gIq8jQQ9O4R10UrBauBMVNZeqovWxLf29tm2OICDqMoq9oJiVeXRIaS80ox/7SV/tAwe8EVEXboodTdwNnTMqHqSaDcQBN/kT/xxToB8mIUoFBhQgOF+5rG85H25fQkEIqoE9Ql6gD4ZS0XXtwtmekgMjJyv8CR+aWMYxra1nDM17jZ63siMBgxIuEO3Htzxm+ItOqfyXIHq4tQ70m3dQBqnmCcStoBlvZ3uBlV//zRJ2TaCHU3iVha/OSYFdA6gpEwtneKJji1CZ0GS+mL3nlrTcJTKpdu5Ky4rQW26hsBv20xbScs3nmi/LacuCQkMJC0x7OwgI36YDtkVRQ8G3ZR98nz+9InlylQNn0PbESlRSPTS42nt6ClGwib9GepPeGzKmwVpxgt2CLvRuctk8olxys7ddMS5xyEgRa4chvUxophSLiPaPn5urEil1DeYNGaNLUsmCa1MTCm80epFY6Eg2nIdhSGSfs831LYyk5GIAyODbTN+593J1ViK2/M+Q5NWF+NXvb0HIYCC7orKpL/z94mIsxvTVuHsdk+8kBOZk65npI3WsQAKDFQZtxBEBZrTUEcL5rCMR8CTmtVB0D2Zz7GYwjs5ofEi6BEstGVy9T55KFi2V2EElk4t4yqiNvFRQw4QwEErMXvXPeMXujutUGKMnWFoUU0p/WzvXSmPhhMxAbO/Qe0K1ciI3E6+qG/HdOeSRK94E5LTbEURU4NRMqGUz3a/yKDQOwwBpvDu+NWh+fUTQ5Iq8xHJ5njRbuf4lgMayo6pfvLZgtt4QDuovn2nOSz9Wf/MEAnWWChFp/qzmZemsFkbVEkTnDRhs4NxFpo/m3P7CYFf2MWQ3nDvIH/4JUg+geJi3qiOZO3JuqEJnPgT/TVil5JAbdxt9wg38pM4pA5OkpUFblg09L4RsBzkeNa94WGPZlBAmyv+BBn7Ev7Wjw2YEHgXuQp7A2KTg7OTff/VJxNWCvfcK72FxJXuCt5CO0DD8/7Pl3URI1IqXAVN4OhBoWVa9KlV3lgGGzf8zXjIOuLFliMJLErX2+iM8MGQKQslVa3kFGn2PXJr7/PlWybzkDj3pMOEZwOKMZ9Tgn5Zf+xLR0JGT2ETcVi0z28JYn1dIVdarQjKij7k79uOADCGov+z/wY9m88Hnl3XMDUO5UBiU5Nh43bM0o01tWtJ34CGFKti2ELi/9BWCuTafMFcj3777FwE2jzZYDckvZB9ii/K9tNsfJOwd0qzofx1DLGu0wKTK/ucd9Txi5NpTK3daSZwzLUGSMydZamFysUFaD0HwwvnTeom6XkuHDgdA3cSOueMjO0cJv3oF2kG+zNqHijd+9PbLxIZoICcpdQf6wKqYX5uxvvA5i/XLKsZ1Z26AS5AB93HqcGfWFK4SRW1fGxUffIm9jWAeqektOYDkBQ622qXG9Yj2xxBe8AXnaJyZLDldGpxc16h+AzfBmBwQHcGtx3upCJcqISuiSyFGESEXPtVFVfu75CpfyQOaUKrT5Cyt5x/TdPUKypyINK96KkSZN18Cy92P94KftUdYz6mrzgGdk68NL4jvi8emo6ilMh2+VboFPTlWOXBuvUnCrBSXTP3Hk1LKfYC1mlXY5AgrI4iMvpvXwX7AZXTiFIFKzzeSImswG0cUlMAGxww+I90+G67skVY+T27GjkU+MUdcKmEE/MhIorWZ4QlOX09dkpDf1JFQfiNGbAa0pGlCaEqzoJo38thflDEUwUPnT8RZ+lvdHfnvjqJA7bgPBDubMihJ9+um5qf9/kvDkcLwZxyTMWzZioVqFBNJB2sWZSOrKYorqGcWvowCY5NDSOTzrzBwt47dBa9UOSkbtg5Np482fknJ+1VQ6yDIVQCh3jnoN2RcxAqG0OkjGk2qMOx4dJhVUWGmUrhMa8X1xs+hw5/Ej2rXchiPx4t47lebI+tLV8jh4821+kGcopNlu67dx/3m3jjaedsZ/nM67yoQGzLx4RZCUSmWf7VE6ey10dogMnIz4Y3tSNEG+VQ7GmhZLzp6MzC6u9/KaII67AazxJ9vr3/baGkshsxwDENZUyzMfe8uqsT456YZCIWDtIYfw/CtnU0QVuozqaL5HKaSy+A4/Fc5Zo62/oeFwCN+cz0EFP7Vt5cR8MhR02c1DN67xXIPzYJRCvgE1bg97eEhGSvQyNHtilAhiZeBWMBspbfmJvlK30vt6pHqIHIQpLXT4GEK705Gq5oq6i9sC2EiFlhRwpxDvTDJTeSzU8WFa/go82ZIp3s19YXzJ8qzNKx7nA7WzLQmp7Y6rjhjz+Uiy+ZcD+9f9aMLs/SOF4/5RSA/LwZ/K43MPGs7qLG7shc4nw5n2JI3XlM+IJ2mVX8fU0hQaZ3RGO3E3ulJqsoloia63grabywzrM83D8PfYrCdkiv3jVJ9H0PmvYU+s47wPsy6grhG65vrDfz8/6S2N6knf/FCkHLXi1fkhCdgLzqS61wvpA5Zr5UH/bA8Bo4T8+XiHb/MQdWozRYeU9Sb2/kRBe4fAGISE7ZTYaiLWyy4BCuDQXRl+JRNWO5QmfOuoeIrPZBqNC5faV6oNAuWuL7NtPwLyN8yZ1Re4aWiuV8Rl6D0sUa3aOLe3eewxaJ/ikuVrGQ3kmB3jmAPGKUPYB7oFapiYL6VUXEgMWuN6eCxvyL4kIcNOyYCzepNA6glCD1GTuwqSX+mRu+G2bAn7lGzF7x4bJV+uSdRx1Ioz3M6NhRN3tQHzKMTKO0+SuxfxZBfjLCIBLLdx6Ck2StPbJxqhsxIqQbC+2rkkCXhPaV9O1Yut+1T5pFftNAdbEngcYZBtgZi+qxicQlcI11K1SsxK2n+SU/mlayOG5bLOlUFodisvoZCsiHu88o/7+QASUsEZLXrKTc+nibxa6GRQ8Lxkgos4bQlcc7UcM8OVC4NllDARm99ggIfBm4IOSo9hnVvV+EGaIQLUy4QkZiXpNlucOhPx0Xe+5W5PbTObZWHKX7krZwME2TNIOX8OqcLk2bkXRkUKQ5hRPGtPLqLC7qnYGMToMBqL4qUJcd1CIR+XWByHym7j9uuoBmOIFifRU8KjVF3+wxGCOsrnD/otwP1QIxbCZk6N3yaJcqI6JF19DtrK+3PFPmeA7WbDfYhJDcSprGX2Zc1oQJfuXLKgjKk/UApvvWEY7yLbh+iCg4IkJBrHp/oMa83eog/Bz3ZoxwMZRbdvU2RKLMgaxvWreZwrcv9igATz05uoVLBDN1gRA802E0AELc4gm2UDXy0RupG7vom01FMkw9dCBln3gOTrHQqbMsfAHlQLmtwwWp/m5nDqYoZoAaRpTKe1oxpYkXEa/cev4nyud7TuDgd0DZeg071cXu7ENN+hnMgejeLa3lGv/OdXj1KEO5I9XKPzIdh+OjHkXsUHAoWV4OUz+N/+gHi1TpH/oh5jLY/WgWrnNXqgl6iFnoZOoRUMWZYQ3x+fLeHqmVrQinYeqdT7rG2gEWOODdQuLkQn6EPBTA8BrfanDHZTzhY+fWDf2aQ49Obgnt2fywxWo9wyW5D3pcN6Vw/syoPJ2QQDtXszkw+E8TArnp+uLIQMX3bh03MvStHRD3nREsNfxrW5UG1b4841FKP5Ubj+EmuqE+DvR9iGxdUh0TOc+ZsimSgwlJtLe8Of6x4Q15KFunMHAVVda4fSD87jutdDCwv5n//D8K7EGWF7uLgx8Kxv1LD6OY7khK7vBcAvZRShCYnLDbpZDSM6a8D01jn19aopv/BD0LuL0RFWmfNgfpzOr21/6tBP845nEqs+taW/bBIi2ui51jDcznHCntU9MYvgGwjmsev4nmIqCDMqVnazT/QT1VYq/mOdBlO09TVcdIouZ9NKBbbaD85CY+iMocc+4RSAduJmqBdCi/hjpo0I4IJFmi9CVAM9RkZiKhysnDgNTij2j9+eVH8+zcN2Gfn/qH5Hk80aBpI2nupxRLcHGBv8AudHjoM3xqlfSK0adRZrybGGlasmPO2YWxf/Yl3Y6qBls3u+b06ICTcXkVzJnves72nrpA2yTXOmz5zGFBVKJYirej2VYfe5OpjPXL6FexQw7p4wz+hcxEgzDsAMSEI4Uqscdod2WzBUJDheLlkeRzpjFVfpOek3fIs21UFPSAaxZBpLWIYJoOSyLb8shvA0VqJQ5L5CbJjd6LDQNSMRLKG1C5Gt8zHzBwKahcET5sblcCGqkSPmN5b1zrEUMBUGIiaG4WIuc4tzQLexLW2A8wM2JyPG+AjzSIAbRb8ssY0VXPIK/FRzno+qRc0930H5TvLwXoKS54XSHHqynha8zbJiuf6K1kGKlWFGcwZrM6Wg0gAbjDkbqVWO6bwkRaTzniiA1FBsr0LQJBZyLjn87L7walejaSSxCUNEG8o6oSsEDvKXYT7/S5Fj6B/0wLMFDBWE4grSSMiaY/Cb+9ak7kPXSiS9Jl0M54FTx6zN44wWamp32jlk/LdiAKHJsA5CkUMy3j5B6MORAQ0YDK5F8Zkx/l7CtoaWzbmd63J/7JMPOxeWKZSByeW4y8q7/rMkNLcHYLSQpwqN4Rmj2SFxXC8yedR48xrm1LLIbXMALm+xvsR1EB2KOsPk/3aCDht/GdFGXVNscDC4qug5L577KRp2EEAYfrmXKmNEI9sXkoKjaolrE3jcA7CK1oVThLvH8T5CiKWERaGM6ugl8OM0pDrA/fKjNPPZpZ93Qlu4P2GR0Sm5wJqpi61qbjjYT8YOn5bMiZTNGPMWkrCPLoWB5S5pEicVi+TbxW35tGGB5iJkMqjPObKkzqQpe6pXh+uNU3NLY3Xr0jAqYBipu8YdnVGcwN4QoWjszjPwnOUnRIGkw2xqnuA9rIsb9oUmWCuzjGfZInJNmjA0XJG7iofhmBOX2/7eIVNBqvFYnqDfHcy8EzIBATgeN4VDzpe3hQsSckP74xAZyqSp9lM4YCq4vCzt9NeuIx65Ujbiox0YIUe8qo9hpa3c+nx5IvhmHx8DdFLofTTO1PtFY5L9/l4nxfNvXYg+asLMoDIC3MJ+eb1yaBAEQfPEbAYkmqrfyeAIA+kS1woM0u7u1kdAGrlcl22dEapp7slVZdFWKHPkqUXB/HW4g3bNb22/BIfihAA14HB8CHE1AvEH9uwqDkswpHZHDAbjZuzqdVpOQ9V66xY79lFr+JCUGd4/OgjkK9gOVT6XpQ2gsXf85f7Ja6MQ7WSUmZ8LLDryYWp2XwNUla6vqHBXKZuo8ZcskZjtNi6PJQEifpJ4c028uWpO5nOSLj8yuFML5tx5YVzOyp/oCA2kHOquH9dBqU6km3BfnFX5dGX9L5En/94PjJ7jCBTsN+e7HlRTk2O+TU95eyWlm+IhBNSg8FqusBpYTf680ZI+5s/G0O/LQP7FYDJd4Hr9NgdowDX3aqLjsL6MTg7DqZfU0WGMq/xLz+rwdEkOyRVN7g7YdAnKUSiIUiHfrOYChTst0VI8OYG9wZTWES7EpbQFk3+9xV9nuZ8j0/VzvoarB2hHV9ntuCBrxSGhWTi9CrBeyg1tz+KAlXn3e3paMlMz8UVEwQ3jO9PwnM9ETEKmkoz2yg0RWG5fKk2wESEUTTYBauFSic5alcRepE2b9mLnEVRmmExwf7NzzgxbhZ27Ef039LD7B76Hoye6xEyR/RQ8ioQL9LHOGjtGfVJuqf+vYjsyH98r65UOvy3tO4PES6CxwQ2FbwBRW8n/LwgDJsxFEyWZeB6c230zkjHguhMEdF0WtLDGdHjRR9OOGOw1h5cbNDGFg74KpJKyN9mUbAGB1PFLL0pqgD8P139mxsqLlRZ+w0hNgVSZpkNgdy3ap0zvv4tQvFiqT2pFr2KrgfcHSQaVB/SbMqlTJ5KictjEAuN4QqZ8PaCmCv2quGRBQnubJK0+MqCbtN7sNxSyEFO4KKzHMOSIxmNhweE4EmJVhmvnDNwUr20PVvq+bKkSDs6AkdGZb2TNlRk5RffYrH+iXeWEGr/5skhCRLbvuLXybPG4XqsFch+efD3JsOE8rXbzw61p6tdJWuskyLG4nz23sXJQDuT9OnKxBfsROP5GK9OhZljuWB6U+tDeRilfLBvaOo2iBiFsmTVyG7C68p7zoLvwnHJDEmAHFC6H1vmFqeH0KZYtDRyIFVzmurU6ICxpqv79pkBbwNorzk/k7fkWuG1ZOvKuLbQIapDqgbML+A4bCbVjcxsHYHgBhni6dZMS06stTAs05hOdovuT3wJ34z0H5dRuLCRuWKzDz6ks9q1NjHSQ5OMU3OEbF+LLK/9wECo9m+ztnUGFPY78jK1P6GQG4Y0NMNSe5Q8leTXWi6dHYk6ZXV3Kx+C6Rh3dzjQUrW+knkNZFIPvTOjgLDFdJtfqYt3TPd5A/HKjBx8/AipbYAjYb6ph86lRpmX4d/bPQQyaNGS80QG/eTFrBiQkBOonArn1jzNxvN48cmInCSivAni0VvGJPcfUxLssuliQ0oGqWpfVJi0BPWG12tFUzR9GGxWoWYEZlvaMwxLJ2lIzBfFrXI8v0/E7I8PUgkclj0rbKtfWh8khXXzd4uMDrYyCoJ3yF9nAKVAfvuhdAEw7jgGI2G3vvBDbcR3SAJL6DtyeYtqaqGE8N+6j6HJowvBz/27TNxYLJ0xS8R0wyX17q7yPakQELrThX5lBFy34T/jtVQK4b6RzbdAZLxqb0Kbl2zyZjGaTZZ4gm90xcMS7107e3jVbMKHWC1kY0dy7v1DDDH2tMnj7i3c+4ljgWmuAjOVxwLRkrBOT/Sr4k0nskvQyhHcJvjSR6jfUJo08FyJPQaY41zm5DBGe1xQH62te9/Uu1NhQRrVgoNIyzac7HFw+8703SeJ/otpYWPW+qOCR7Rer9n3/8JKcOvmqXpbftPR79uUHK8KWslhXWMg4ikfYBfygYhaeCEVPmzjLyam98YBR5lfvzwKe+2WWIA4D3TUiU07TCaG1685RiDxUtzG7YnkZCzpROwEj+OeELUkiHURrJCD4vgei8hGtl5T15viyVEepyUcO7wvhsekv0N69UvLurTTbmfDWvMSgP6QA5HWj98mJl8fOKBd8vqQ6LfAlurXtsFm2ulrQvlmqtRJF6MAXks01wDX2oBVuRQ2CNURnftDJ3KKiO5fkEiVVRhxRyUkgzqyeTwDiFzEHejqQK6KT7Urru7ffhDwu8XAksB8G0rqHy3GK7Pc2yWgfn/9t2+e5K+CQOqOBGueEK8zJejSlOsF1FBULCqpjPilWdjbMspW9auKSV/9F0XPQb1m0ezrCQtSpNaO7R4UBVt5ZXT9Ob/BE63ipxJt5wHVt6pC5TN7RNPRcQ2ww+lArwe2/068Hya0l5txe8TFpuW1IpifyzGnnEEIoj24F+uJ5y0BgOE6V76eHswiuGMNfGL1/8zEwJd4Q8wUDyUEestIxeUWEo8XAOeUbvBnvdo10LELMfDLxnz2TQz/SSzFF64yPrStT6mGWVoQy+Tdr9h0b/c5sCEFBIJZentxm9JdbkjWvV6ZpZ9ctnjxf9Q0QY+9hW3dDSThZpSJTYdnIeEwbPK6UzD/mmcG028y5niPZK6TgtuatbkiG5LviIp1u9o37hHc5PdpfpNqE6osTYyZLnTxvq6gzh0Kqe4/D1JpI3+agwJqB1UUYPOFXk9ex9srEXlTbCkJC1y7fZa/A8tdd7H//ZFCBlNX566TF/lNBgVr1MkwPqILZeEvEKW/UcGkidkZdNw9djC++UrKAMeftCJJALJGtEabQZY5Yr5etc8clywbKn13c0nTDADn72xCW5xr5bc1eJOzJoNxByMRerQAsFk2EuHJj9mND4xxVmszX2l/E2zTxrlo2t+GqTZl/PRG4h85jaogVkozUC0POlVHRw+/1WnkKcOKl1FmRveHv1yK/mVvQdBzDQRg5HKolGwNxceT9kgoO75ijRq0W5IVLceUildnIY82/1aihWRzJcJcAR3ONR/vADzpryygF02L+EugzMoNTMsyL2RypScTkw42gejDfIkd7lq5rh51kRf3FGWu4Gv9h7KWnPe+lWN/RKogaStKJ4DmHJMgAjAPvXf/UiRqU1jB9J0dehYum4mKIM+Sg90Myt62QAgb/TO2cYAFSSTResYr0uw4Qa+I5MMVRBSPu2i1w7aFyi0XYAGl5G/bBY/v46iF3gpb8ZXs7YghQEp56ijPDGS1nYE8eW4IWtmpWC59VJBU1cz2aUv+kfdwbsOhoaC07YH9d4CkAVHTdNtETYrthcXHyMsMiXkA2Ws0sj2VqohoyIbBgSM85W6D1in9CsqikCVn4yvf6tft8X2+nUa/SkXf10LyJ29A5MVA3hTPobQ+xiaYni1Avg05JnaqmtuxatsJPlXt1pecFF+wa0hmIced03Z+BokXROnQ9IgxaF0DgE6MF1IQn/GdoitNMlcs2qA6FOGUau4YORZSwigsoHTqZzOIzeXZTmkgNHJto3oqEX2zgqXtjL6DhUnFX7msRw3VZqIfyg1c/MizIy8xjTLmUyWwE7ysVi8B3Su5P3Qcx/uJzBKmO3uXjhCXKDmKoBLGg1goj688lGFa6j4ZI/huVbyLPH5A3jPJLeomKPwxFsuKl5vNy/0XOszw12OC+JEDmhgIN0x2y0AOFyLz2ZiydKVey+B8VJn/vfM/lmS0jU9Ece1byLdZYXzFtYW270crBcTMprrcu9YsojujJdftI0Ob3p1tgXdjt9xwxWOHbvPmWQ3aLBANFOgA+5WL9+VyzERAprlBQ92Ryfq4k2j+IgOHWB1Ce48XvlO8bdJjbHRvvb0Jeq+76Rm47ueqFKwz3sajuwvt0RrKHspnhKbp9j5MOKtI3ZJ0TfyOb6/yTC5KSkJsUb71pYZVrXPd5tSwrwhTD6yciGFzEECEdFbmxt3L9jauZFP+ZX89P1LKx1T3OEAlebbrGoP6sGrrJ+VQTr2bMQPhrWJefnABdRgtmEwf+/u7LdX4DQLBh2U2Mv6mSCGb7c6WHzMXa0JmTOysW1D/aDawTpbUnZv1FkL0ucYyygQ13Vo2Neii62eazUffRs1rApY09CxvUI26RWXHsaoGxYtPy9iR4VzhqpYR92FGEbwh7OyxAh5VwOcfTQZO7fLR5HSB7a3OSeetyOqbXHHoHX0ifm6WjzuSFriMKUH29Tumm8XOz1FMRHu3tItry5wnped/hk5OjhNuBkHp+xxXSM1tIyKju8Q59NqosydDk7zA+UdOWLPYd+oeyD2aK26hMBi5nAkLmpq7ZcN2paXaqt/UzbHQyJrlFzBop4C0ESGmoj/Lfi1xDvfZtKdGEKipnv5ImGMT+JwfhUGh6Nr8fUGGDNLnVEFTeaux7kOvDdpzaWIJg1CtPAg7OJl17H2xKc2K+E66cbYkgZuTYeRoxOYdZCfx/cZOXGsxnv/J/+1IFE+GLVD6de91sRIirvXRERFLp/9+1kUjQiqi0XOzS6z8OeEcUdThslL5r1NXNy2JMoH9bH+bf5+dfDuHmyrX5/XyreAkGvqyJB+LoxLTWOwT+0hpuDF1KLliJ1gCNZnD1KAQTU8Tfu6npiLgnVlJRIlct2ZA6AoXTvmJYUM4Sw0VM91xjy9LQ2JAVcuQPL5Ps8y+OaaC7VElJIkCtEjlCrbDQsgNVayEXgIj9VIeeeBzS9zFM4lT7HML2E6yT4pCF7WeT77eM4EeXhDYEnrFC5Uruw1X6pgdPN+kvhQzYVpsoKgCjylQPBwgwDUKlNGTao+cmw8r1dITkCVN1sQmptaPIu8ozV/O3adA5SETKIbdNU0WrK+Xj/8tmOoBZl0Kjgs3T96Mkdtl2ZeTIQULWmePmphRKy9GaYTL/1TMpimXW1a9Pdg09lKUvs9A4QSpny44PCogmkGSH0ntLh0uSfGnK6rb9FY0Lj4FytC8WAQGFkfab1QqxIOuxQTnVTs/21LIgjsaOGhddH/EDuSwfER4whxZVCkZcYcoTXHtolE7orSSpobeCYo3eK8YRhobNfvIskE6ja4AcqcypnKMoZqPBeL+Yy9Enmrg2/R0z+/DfsJjTm+G+hVtcxVVPIVK5LqjlXR/BFSCrwP6WdEIVGndG4NcLYfrKkWCwgXBpDgWsTMymG52a/pTv1wUF2uaKAtZc5T0r4IORB0DGI+wwa6K/WUU68zNJRpRQaVUdcMNhBii0ZVHxmCw5dKrDxzOiY1+kU/1bUl9/UgmrZWSzQg4o2kcmH1Ng+1AX6tTeMsSVjF0i08yoiNwN5h6d928Tv6vO4+K0gdB05JBkPwbvikkcsTSo0GdLV3fL2N1F+EgT2159w+42hjAcIuI0J21O90UTGUlXG73Dzv7jiBFyI5900eJOdvGGXX/rohKJT/2z4J24XRiRrRKZ0Tfc7MGcWPd8j1imw0IfUoHvLgez2lP45G236oEDKd8EhIfZJLtI39US803lzUYnqPTGmQjMdbZV67YHqoL7W+mNZs5mRqzfthv25oHFtduFppRRwkWaP2B/3g6OVZuxW4w1TyumOeqsetbcTQhfm6/iFIOoHWGp1pWezsvwc1Y6rg/UF8fEHRPNMqQxV6Hc7RfWiGIGGt0mjTveaabQ/96k53yzXAqLIsB0yFi0wxF5oogwHcbPiFsqHJzKUf4y3RUE2sNTsPYaFqH6eIFZdzFChRUV8+hf3wQd4Y9enDozaicIeC186/4Ot+W4pomngAs6XNEku9v9fc8jYlXK6IZA6d3CsBXf8Ohl02boRJyjB4OYFlEoemo9Jt75wopUOUvP11a2ixidYq26R6cV0MYrPLsugjfbtWV9fI43HywN0prbLfnBga+VZU0ljEUIy7uPKQjfGIdCw1Qb/rniqjVjlSzxuv5T6jipxkL5StuCcPTc/C333TAbAU+aGorMat9KLOOi/hyDIHdbSI+R71sfBSJVH3OKoFeRqn7iK9FfuYk1nKYKHi6+6WM3Vs6zF5vPiAImDErGsU1+xAHlMKSFmtFSp27IQ3tklFgAijR28+X2kYxeguB6PDBxiqyhw5CnbDIcy17b0WshlCqzSpsIwOEuAtR/H5WDIR6eS+HYLbrHecHuPgazfiOSnWGwfifiR01UFbx/DuC1zhqFUXMNxOmI70/3MbJZhyPNB+Gg99XM2meS2jL5vxqHjBdu0Qt+14ZA42UmMdJvWODT3U82FFmiq0MR2HO1h57giZajXWoaTwm9Tp1KrH2XJw50033fRjUFhcfyPIHIO5B3f0qILYxaTlsU/KGQiQ38B+K7UQ6uNCgLeOFtrlYAKBVZsCZ0zk55gzAR1QyfQc5kiODghsWnHVmSwTttsanUFIfUTGFymimbdUzvFU/mz5RtNb8CYMCcDMmJGTsQ6Flfa+UMtkCpe5ZeumkcynXXLVpumYqCA6+72Ikp0tb4O1fzkU+WE5nd+VLzwX6LOLDVu6xI7ATYIZm8yoAIJ/XE3xPLdQBJjB4YoCY7R99Ij1MoDbPDVABpG8MCkZ+lF0+vzs8edXpMyNcOswVmiHpZ1g7YNNxT4skI5x9SN6kEttwM/Bnsetm7Q5n5BWZb4fD/UvXae+BTqarqfNq6laCPFAQHO1Akp0MGdW+10zoPtlVDeRiPojSRH0JyPkb/Ve+gKB/7CWLXwbkL+8m9obFyZSR7ZECI4r+K9ilErNsedmsGJPdr/mk/wNtXZyQ+RFBc30FPgqU5Khjc7LUCKrFvo98obzVYCk0ahWrrNuffe14mwp9+Zs/7X2apXQnx39mGo/9ihhxNngEeocwK4SVAMfhDkLpm6zc+qIaQYMXnA3Tm0x7msHGQJP4jPi4QFnlMAs5LZyXD9ZlVNAZdy437uC05lBtfgWHkhQ0e7XUxwYgNG5Q1RmgAGwbOdkOV0S91UFZivs21XS9GCLhSvZpqCSonn56bvViP2D8PmKDdBaCW5AY+Oag8+QxxqYPIv6NifR6KwYCl3X63xo2YzcP/Y4LaG80b4Dv3SERIh+fIUiacKqtxiCr85yMYk7Rz5c+eMtu2NIshAgK839UkFeYgRwlSvD92dTmStLlHEXD1g+ooKMmyR6Z2x3MH+qL5JO0oMRp0EoliyStzoIp5S7oR7LaV2Mm2vQyg8fSJa/SZoS7XrvB9fexdrH76Sz8wmZubLSYGOsGXeoLxeoJxL6fbGl7IABnJWf5YKZkwW8AFmvpeNuilVER2Vq6S+1koWNRjOf7WJd6nLcM0U+Exh9M3Lpk6tWnTE3xqNICnC2QMNzRKJEABzX9gDJ4yYWEqd7VsmKFFoCQ31Gp9hiVxZCFMAu8fFPog1xSbyDvTRx/Fcf6VgiQKMF41ZU6x/q4GL3PQQ/LUkybsJxkEuKDTj1zpHBdYFBxhTig3hH22XtSIgETpGm8GLh3XATxSjM0P81oG4IRpjYQoNWe0NwqyAiN4L/Eh055rT1gDWwXlKctkjWI42DEGaw7dw42NmlsvWdAEx1SEb9/yTErxDYJyg6ts/D9hAPWaigXKemT3uxiLQjxmGJpSlnriL+XprEJYNQWFbZcgMMmn62waV2cm0AvhKs4eU0jpPQKB1mS+YmmTtnMCKuH1qkH6txscza0/I4YdN7wnlq0i4lTklp6MEiBOLn0zDyMIUGvd1Gw0/DnQIDf4UG8BnA3Gj+FGJQ/XFDIMFCzvGkyXEeUEMyHsRwp7tsDM/ohrbfqbBqEoo7KkNf9KN81o9eOMTlUP/FtVeGKbV9ktryg2GBCKaF+r9Wa7TUy8QSE29gaZyrqo7B0q/9Gvf16pa64IBGUv20cWoU+76e/EyOb5qx7fZfYae+pYhfbRy+RwsWn4sJ0v8Rxo8pU056e6W5n4quY0Aq4ySy2oSsAlwwPJDxhpZHk6wZChBcFk3Pn9nnXQ3IiZp3EoBxq1pukZVHvaBWdD7sMGSxvHfzUmasu6TR1FeMb/FLx3y7sviWM/kEKUpcZ5dzvs+kPAnBu7OVWFJlerktih87bN4dUiNkT7mEiXr1KfiksfQMRwE7qsZAicsqVnYBZRFrJsWg9sNTfByeICHL+xgx8hdenFV9oUs9TPGUjbZFGWZskYLSZhsP83GMAu6vE0i4xCiC/OIixc6Qjy3+6kZp2S9kF0a2o8VLUu9NYJ3f3lPrDgnvkCyM8daQOm5e1/Hp5D3ofapUaN0mr08zyLpuIy7iNWU0tnUF/wGPL5VAHNp6mK/ThMuloXdM3B9PSa1iOYyiqr2VHfTn6sDAcnr0gSFyuJ/b5dNaBYvrjkNHp98ZFd5lLMpisVJTLHn2IasD7dpZ//QJIcKzbCXzEf/VoVN5KnXlgkHdKrhVO3kLxU2Uy9TULASDzx84Lq5AWP9XIbRmm2Tb5mQ+QDEB+maQ1akxAQyNaZTlrxk9i2vPbVeZFtM3RZPq6VO53WZwuvLgS86qbbjRs28OY7C9lfBypHYGvEDmf7L7u4hb07rcwq7l/qW3BptfOkHP4Oat3xCXtBW6A8E+JexId36m4x9SfZirjIpOfYdfEpyYMFIcxSllg/6iznO1od4xMG/ymk0QbzrXW6EeZiNzghiGrUpZrQfcNPvta7FmkOLUk4fCCrWbkI+34n39DOai5NpJkXpooybMTageZyYhbZdUCIN9BDDotGDh3JzYR463CRMUABSG7ah760VzQO9Pfu+x3u1s/Caz4Q3vb0PlNc0ED08qf4VekelXj4vRMOq09Vw8kO0GaU35CH5Wu/xPFIJ9G2cCK8+dXl9oA8FRON4AtqEPlb+yJcw2A2Mypr7j3NFdZg1Ye0nEOrGvehcUO1g/Qu8ovCHJjKFnpdRMpTRxthXSSrsAlCKEDv3tPM8j/fIcVAPO5E0kPHoJ8wB5HwoYrWJpwtP4lCNW23GeRxbeluDpROcodnYsQeLKqzjC0gygqPs3HqhOwIPBO73OFmooH/dmdpsbyrxUpuuCGel3gi3d4/8eSJiVC+RxhBTQXK3Xd41huN5dncz1aUK8tz2M+HVV+aIt7GjVc916LqpT1NAQ2HHcFWfEhJy6kDBAwgFCdpMTYBUhl2yC7ptNXx4sdUO0g3urED53HimaEYFlwCl6suWf+CCU+oCjQuEoCERlZC4fuwDV5+4I8PmW7uLw53pH0HSBBRUE6zR0qwYjZ6TSIdnBTQJipy3PEXfIosJ/SLmbzXhfE4KYqIivp1atr7IhQn7OYLUxWEMabALPgUNPpbX6d446SFYe3+aDrOqBFc/lfgRZEFyrCYEY7NHh2VwRgFpn7Z8KjyqiQi+gf3j6wD9dN6JOEZfbYF0tOusAIE8KSrFGCo1XsG9aouBnSMxXoU4hrvtR/BMIMSnnotdjt+cNnIKRnXBdIGe0gEKcUokQVQEIofBtbe4BHQJ3EbcQgC2afYFhaCv15jlQ3ToKLYxfUylu3r4IT10A997giUf/yHeLO5oQrPr7ee/dURefLziD733O+nCxiXiYnQKt7u4ZbkfqI1ViEZOBQUz2a6BdoJnKDg3H/kFRzWK9q1AMJ31U21UVJ4m4dbF4vf0ejpUz3ZtE25j3gMwYIPu/Zyu2YYzV9gt7Y5P5Tuvj0lhYBNYkICgfkyxG4M3J2wew3nl2GZwQ04lTGG2Gfqv4qpcvQS30su/5DRzECeOtKo3ZH+4w0JIP4hYUxdNlll7dNXLGtYF9wpQhUJbyxe24WELxBS61SjR0CU+mShFKELwrCk8OEk7TQIRTQzNqqYCKKK78E07rSaw5XWoBqSft1QtRXVMaf8y7V/iXG/6W62PJz6k4VHftqZQQktYO+GvKOFfSP0hKEv6OTok8rrVx90IfSwyRLMD1D13sWGFTFkthADDxyYcQ+HDetBvHf30KWU5e+NFEkoNmaArZKXtZtpjVRyEtgDBcsR2DfzW1kOYd/3rAtJDvOedri1aY60ztHk1UbON9MdO8ugyLrfVxv+dJxcj3u7uB/XQn3+ylodmDHZme72zjREaMAjQtIgBNA4uNMF1EFBgwOw+wD7rSqtzuUyCtthA8v7pPptaNFPBTUT7CHvEAevNQdTXuCP5dO4nu4WRrdnTtd3rMCFmD3n+P1FU2OrEBlxGRc+t9JQWlHG51B6FYtMNYT95kJRWl1PsFPa+aHw1MqtGM/pZp3AG+W3EGm4QBYlf87zD+L7JUgTZ2DbaTaMakMijHqw7XlZRPCx9OHN50Rx+DFtpBLQ9toOsHqS9EE716awZZTSioHtSj6Vt8NXmHA1CLTcsWBRAhlCBspyoo8GmHR2sVV8fjeGGc6IdLkBFEOVN11ML8QtRmBvt66S4jEZChuTk4zd5GWp1AkKha0FyqUJ8zgfga9m/capyhldpl1RC+Z55XAunhCu1OzWKZFg3yHL8xYPTJ/lKp/rvHGLhj2gU9zRhYNLATQk6juABA9Quka2f1S6ztZbfuPeZ8cdg2M8FKanSZs/1PhuPoEnznaQUxsNPzo/jrFvQ7LjyQPqrxOrLiURheWgF3KxrkvCzpdgYFv7jml49jYwNMZXpKuQZQavg1MDanfxLMiuT6Pz0VXoF5jUdBa8o7RNPznHsmPcvLcCCjv4XUZxRqWW8bhMXoeJZnEn+Xj6JQnJMbWaG3zGoh3XC4XUq1F4hc7FT+XaPpOtoycMZr3jkmhMOIs768/DEvwnwxgg1EthBohlzC06Lfi4zf7S7VPC2lowEMPbhu5HGW+u2mh7MSFaaa5beE5VVqSrx6WQW9UfgMpAROV4EbCxnUxq4PwQEZ/eYlLFyDYTTU7HFLxSelSBX9pCPMgkk5KFs6QzLbyFA8ie+q7090U2/D6km8ZJEDlS8VD8qMr6LLmczDkGvqkFlWa7R0qMXrrCWU/DU5CbYxtGZFWqipTNSEw9hzeNz+wWjU29Joc8NMcy7VsJ5Rcf/1gjSYJQeaCmm6GQ2v0I/evbIxEwZgoXxErLmio1B+aRd9t6peB1QVBowf7GxwNUPlKSGWQ137EgtjQMlhJ79OKK+BnVmipUTScg/X8Mnv0j8e3rgTzTj3nmECQW8VTdxVCVvf3QOePzimmOwPHJoIc9JEOaS96qJh3/Q+81qClCZBGojf0MAeXdC8pcx5BIuQAgGZ+gSg5gjOUL68oix4ySXSf1s1+o9ZNiAzRFBIxphFo/S6AHoJcTpMGjcRiBjuShvYeqaatT/feYhrWXl4OSkAFgDFvwGiCWoJNeSoPHEEgW9zf3q/mK8YikeHiC24KV3rPpW4g6kVYbmsE2A+wSC3fwq3XB6z38wEhWZYRzC2SVgHVFb1EP1BSNyEHAb+IXXUQmXiBkh7wSkb1WmT3HfLCQDjcIbjynhY0Iebsy3R0kO54ETrEyvfvHd2P1kudAEGJgUQbfarMSDhya4B1M8OPb1mELp+MoaIeeibNKeh2vu8eHR1bYRoSqMIJ0kFk0ZvQURqFSz0o0nodT3OVJj8Vnxmp35z7WL1gkYo4jG0MnzZnCLJHfGL8kubVw/OYLVocKXYGh+8d84d0fFbaIsTdflY1bGQXAe76VqQE2qTInQo1gHtr9z/Z8qTV7WE+sP/HYLC0C2sSBitVcJfoiGVpkbt8cdmmN6aMrupyXZQb6t87L/AIj0b85CVQJgPmWwmjvezl1LdFJCJgcejo3zOG4rrZKNh8bwaLPtUTxXnbwcaGQLkLjSVgXuuwDYd7cS0ml9NVK22NTbLcvJMSJvI8arJYJ9Z9ZaFsh9umPx0dZ4+aJBPPwBo2w0NtTDyEHGeiio0r8FpI4TTQB8QngD9AGSMZNBirhzY6FcyGrNh+KNgDRmczWg8kgQWTN6FuBj/tvB6Rru3zhixbMhrI2IxKl1pxwLmh4/RMP+msUx+LmDDhehJ3zgZV+FOa3ZdfZydyjCcLdSXSffiI01pSqtzvHSMVV1QEDA3YsiSEHqJV6VDN+hyZtLjE1+A270SCBw5M4gujM38rl3Ot1JNS5o6I7nWnSpCjwRMyUCH3VGrRKj4p54HsZ9FW8D4GzGj3HypyALo2F2W9z6EZBQsngdUf1UfiObBN9hYDUVkdBNSGEUoHgUPQIekqTZquL4hC6UCNbUSdWx+35Th7RNDdcBIqWfua2QvAie3tGZSmydoVTexesjYDEjnqiXuLv+0qFu637/cIrEgs9N0QCc6yU8aFSn6BlWztxysqJgSDQpxxOqGzfA75okmT3pd4RiQVLhldBCKliTuiOBiFhZE9tCEZWMtypQb3eIDxoq6nlPZW0dm/TapfLSOr0nTD222/DD+sD1DqQWKu0Ie6zhG3zTOld5fh3PEWiYutYbQXkgr5Ix1zvTighuRnj6AQdSHTrdkKLmTPRS6bG3JVa5cb5HwxQlhHzU1Iw3Ug4bzwYkD7VQ1fo2iUNSoRjrPHNSy1Fza07RPJfmMB8xlX06oRbSPgaXK9J6o15ZAbbbdItzkEr0wz0rqeBzqfy1SrxTtVcWFlTWjU67/ctjblKOb/Ov7P29ILeR21gaYLp829gN6IgX1oVbF3qLWqqzMe+8Ti0GO6wtScguxcwncPmb8qIzwOJC4AEk/bIDCan8qEPiVNW4Zn0ITplQkp0/aWMzvIahXXC5w1XXLLMb6MuX39/RUnOKSBxmoytxWANVosjG4DyNLPGRQ81gsgElZzuw8z8M2EdVZ+wxK3rcuDq0QEqo6dm/aqFHY4KX+I1ZO4vf7hFKlt7rBiv642ohsD4KWb09gXDpSDuk4EBUZfgzu74bsY5qoWMD/EoG4XLniQFofQNXjvqNggVDrwbCAUOPqlr3cyi6QjHYpHhNvJ4n3U4gp5KoBf/SB7WYbhYwrEMz16X0hKLohgLa9yIEJOkASvN4MgBTLyWZI7RwgykECfpCKjB2r5Xz8GNeSfotw4mRMws/f2zm49fEUG4R56ow0df/t9MyM2BHQSIEq8qk0n04xMRv6SLAMy7kM0LYGBP5yj8RAcec4XWlaOhqvLLaaqn8Z4PkfenOLqnrPaswRYli7tNTkJxxkw9SNIT6RM2kCkA3wF9opLfJxhcpWmmB+WD6iNfuEUeZyQPgP+sAMliS2KD6A4xQQc0dSZcrHPzriroaBzNW7HH+yXkQn2QSsIbriXVQ3qLHVZHnGqmofNRHuRoObYwL0Ch3LsejBWde5NP7w0s7hQy7cHQZ7StkIHYXSz62kPLQSIpojW43wSO1W76VvYPBf5bk/MDiZx9RlucieJzZDrF8QE2l/AWudghrL2ue9fT3xSzlChGeN83gH7ltqeedxQP2Gpbreh/z0+VwyHKtZGdPapg+tqqoQrZMnloychipH6HdbnJ5VEyngmxs8Yw3IH2FppRV6ZwZ4IxuFvt5WmW+MF9YjjQKooJtEBOCUeKBrChztUchDU1fONm5vWMOCPl9T3+s/SZmkZqmV3hKPNYPTHngm45LbMDzIBdW1lUN4bTpxmtw7f8sC1/DbWs5UKwtnUYbX908oLmozZjGdNWTxvNgmYhPDWKFwolimaVzJVXsS2H+wBcSBc6DX/JUZSz8Gmzgke8zu/dQM7h92W4aqwJGIdfIzylCUeVHbFL6ywFtgOaDvOJiRSpma/kLbsL8FuJDlwDCeJ6kDFQbZXx1Uc7/nMhA+GzUnhXrbGOtjHqMsH8Lq3EUzrZFcspaLmb3l/qyLYeQq43zKrljnMCgU7d+sAw2BKBX6NWTtS/GBpjnv+Kh7+69daWxArkpq3W2krkrtVaguUgLfqBEM19dxlU+SnHhzYAwzOJ7rA1hxHAlYdp+8EXWUTS2ci4d1cnpWC9OR9LLjfne6DxR2bM5aE9pnKaEWV+mA3EGnFJvc/pKxPfaifLubmvunpGWvHWlzUNMTnaTyXFrs5ps3C/26gAHkFkI6s4gksUourc/vTUUcWmKy6ZrnCJXTqKme2NH6bms7V0sf40XJ3KZ0KjsTwgiunguQHR5khMQnZFuLHwvOeoDa4DIE1Zwj1+raTTG0VUyk8S8MzZHIJFIqaTh2+4KeLICrWIPurXY3PNtQkMZoDmfmpiSeK/bE4F+w5ezDJWLgZNWCVDX9ws3ftcclTULstDxlSd5NY93/drISV3UdOSW2yDSP8Yz15cpi2TaroJQR9YjxNzAhpKvNrW9Gip1pTZFwDuToLJAYmrQnXViFKe9wEx56oTxX+YAyyVT7m58X02w5bjKw2c3MCF/Nlfm/V0tvb4PZiwf7eqctVo2YZ4zLDIE0aqsZ7JraKaXRBr4/uiHqhW8tHtvXbJkOaPB4iXKupKItJocRgZc8JJ73NKsmglHENvM40rfW8w2EprFEva/O/w25adnxXMefJBCgiws1kCTh07wuC4jdPvAe1JsFukjMHo6UofkbMNi86zkcaYpUvDHp3vaTR4TIa800id+9uqKNKsOQUD/1J6L4S+FtTqT3Cq0kfB4h+CyWG11CWx/ElRQy7oiKwmB+sEF/obLwjEC3CnhIJqMVVwCiLYS0UM6ApKpVGm9prBdotZc4wY4Grg29+QEq6mzReqbr2HrYkBV1DwXvP+ko55e4c2zqOAqo6kdq08TMsxkeS0jd01SFxN8xeMGORz+wZe42ZvxpRlajQEsLIYJ3SyNPaPzUPO2K1VhORYUh/lVdCcl2jyP5fEdb4IFI53dWf1WHHYel2ybshVBHvA0A1PAvvJb5P6VOjBZqus9tP2rgkvxWcTaefINemcDOCGAENcmYrjDcbdIUFzqnbYm4OTsQybaa3u9oI/f3v+XJXkGACQZ5nLdFux5lMtOV/+bpsiv4GXn5Xnaid2/zkqT2cJLyMXQ37Txewe6mrLYrbtC79B8ibMB9h7T4zaoJkXhpoo5AxY6b9mUgTMbMx9au22PfvTqUn/cJidANivkaC4yPh2TR981Jbwp8zR3j8iv3asI9UctveoUEZieAuiP485NM/CZ+zd9pz3F+DGQpVeCYM81XyU1t/+v87dGRa2NiZodqgE1nNyWrD5NulR/beSSTNsWw8A0ViRD+7X/u8AjaRxNSLZ13pPdNXBdGmot5sAYljgRrckI7kFdo3NIt0CXBrRK99HlkXs5nAgYBA73JBb9jHz5vxLT2kkhfUe/Egr1Tb1b9zByCoh4AB9ptUuK2/pNRRJkw2R+wRcwbNRr0M4pKxLVKsA4QW+X8TewfkeuFm7YdYDb3Q6un8HXvcY0Qxy46cumUc0MsNvZt+v+5V6hfRu3pKfv8NUeiHaz5lMcsn08frITqWU5ncLq6HE3sn3x8FHnyGRKLUIJk4a9cIM35kBH8zRtFtlOnLszVMEngrTtumxALISePBSSf6TRuCQhkH2KSFmFqfVI97et1YE9/S39vIpuEfndwuCNwNscpHoj42tuWZirOxLoIbkKwFc7gh708pv3EsnbzN+1DriprIr3i5S2VXVDGOHtEl0S0gA9oA6oNg4Ehy+xRKbjcziSX0lEcLNqgQTcBOV/WblSjw6eIuynBNrH4THuMab3ngFk2xh4ubDaZl0wGdVWPAWOkuKSMAuu+DJE65rtuLyXpbTYIb0SxKhL6qu6mwbDPgsr7S9ta9fCBsYzfKJTOZ4DAdVUUx40Klq7ntukRe6+C6WWNud2bcykCmu3TzwYA5/nPRlSB/r3847roD5X7yls7okl9VSqLJAC7YXR7f8e2PSX3wonbmVSIEhZpie9n5NAnPZO+l5OUWUc6j4OHjUbqf9pNfvknUo31kgZiMC6L7OEBUez1h/81C0pVki7mtXC1OTaXMd10pPwVtFt1NFD++OJCg+fUmGfU4/bRP3yO/Zawk0d0c6SB9qlPNZBhnBFNjmLj99RLnHT3DWtkCHt1Z7rv5LSdb4cEGYM0zxgRo5UU3wkQHs7SVKbT8SriyuXkGoEgItIN8WUs8kFXurA/kF87MsVLytbMa6Vr++0GCU2s6TG9/1rNaHA/4pSgLjQJNNnTsBLymfF4UKdX4M9QglCxnkKUMmvRxJmgXFjxyD4bO//5wEHr/sbihNaOjoPoFUBMz69h8u7cCPBBjy1os37q+u2Zw6cr1s+lF47YidRh+YT4mgAzJrsERDcgGLBTI9oOYYeOgSgo8Ou92PDVyVIBGG8qHZc+wyMUJc9ze9R6UgaHePTGFaNchUbnKnQF+22zgMhdv3XfbEO0X3B2e4TRwmReFy/r9kQN1gBVPisEEhOtTSNuS5/vXvpAXoi9bsYbqh8sN++18rrq1ge4DfdJurXbfJnmeZF1UplEf9eWSpwWpmixkNiV2JHhIWbAVQfYD01mlzFLEHMdgg7+7wI8oiOq8dtwroe/nRKGxbO2AKvtRazY/KMXtieXIGUf98CjFsaHj9IHPgY+3khP/LPg2AjdmhlV4t7P3041UacsAQbuddBvSMFwRClWGVpK3CUbHQPgAY/b0PlIja8TX8j6jRxzkp3VD2FcngtlSiPFGPhaOsI/pmdC50R4rfCNHpzBaxWInxsnimwiTtY2zbZuZkakloX/KpRj+YRtb25wYoFaxVMjsOMne8dDHQKPA9h7kKzw5OB3Hd5AmAYuoYr5PmbzN8k+HQaTBNy2LlQMItFRPXkjez2/gr7lH5tcQQr4NDE4FuekoV13+M2E2ziAKJPgBunP0nu9xOJMhQwXComiOJynjaLU0z0v+2r4JFNJ93d4jeEfYwK6/QlHCtAGmAMLUbDd8QEOK4f8ZM3fwxrffheUm8W7UE5NTo3R5DNEnu8h+dTYcVq3mGIM99KMXs1ax6j0oMDRhk3OMX6RX6a4qFIvBFGVqRM8AdEEA7BMo1o1b8MyJu119CL2LnCifPQ1UcfmuMkG8HX410KT4z0ZpdHgz5BNRUrAQrkNim4FU6xlTtOglUV1kuVDRjqZ1jNbzst0SjyQsrhx7/grY/VL1lFExEZKE8RqrULKySFM2e5gb3kD3rs5DJtYCYMn2a+vftGWXCvl6VRCO95Rr6XPc4a+hzFS+SZPy36tt3gaQrYC8+7RRcPZQCbmcg3tNB92SMqd8ZkYSxWlTybakNd+8QWoQP2u3es/BTMMNVb/ZxUcySYmwa3rI7Xp5RFwFsSWaSOZBsgrE7RvPJxsaWPG9aAHu0g0HCypJTXV0y8FBYurAxeFiUtjjWzKCgHPVmCowPthARR6rSng4D05nxNqo+60dx1pFYQQE6QnJ2dlL4s7R+28xsQ79ws8dQggYuSoGIdalyqHLZEtvjq0VK0Xp4Cm6+RTIIcYxvPgbcfBzY/l+PaFfWok4unNiK4K0X5Dpd7x2+Sk7jyNy0VlcyJ24v/caSCBRVF6+AKM98tkXIUz3Taim1bJFAY86DCifmHlimxUSRA+t6EwSO1culeGF6e5+cUm7MzfnTagRtUUCSgMox0ohNGmbnXeTad7EACBmPvIVOX5Rxmb/zsL3Jgzrc7a0mlOFfzA82NNumvXq3JfghkvpcgjhKugHDnYMOZvfMRin3XzBkkWzhWznDkZTW0JE6ATLG04m6qCaa+hbmYXv4IpIrWzrS1Z+T3yJRkveXi+dld06OrogaVaFMsGrIvfcZ9vXIbl3NIru3a19QlRydQmhbs+yFeXUIQSA3rO/yrGc1EBAw7jjHXng3fdpN35qsVDZtZQkTwIXmfy4oCevxU7gwacp1xptTZ5CtRyyXWO+Mrdi3PdIIrkx7AQgMtFaka0G4DwYSL7ZieRHccymK6GBThBCCYipNCH3LZyo9rBjKKxgnscBXa8jAR8G97rVbuPya2nMH/Z4ok4c9SDKgw3rej7HA78kskqlo0k+8evjvpyBjlQPhsQdNseBfoCm2nFhpB+Q11yyYliZid+U5tRoFU9Aq1eF5acARWGp6Woh4cF48M/D5HmnfxbrSlazkxBdAe5rkryNt8umQNWtBvi5K/XIrnYTbcC6+3AfPwsZXHMOcu2BLyk5Pcln9GVtHsFjvsPB5k7KQ7Fpk6grHfkFEKJRDXxP/1nAB9mQ4cq7tGMH0fBUuvzXLeC2Hex4wcxuAEBmWKu1c9ZjgGjUqQxjnB+S8lOQlY9PTPIucvSPgcn3UCpVtmVCyqK9TOdmkNRhISrEymLVbYCGRjBiueaKLRLgzIGeqxAVRUvKOncnG8kcARsX/MaVNUKHc53zxeAPu1BilyQ70suKd8yGTpMeeK55VqqznyCNLEFf1hME+xLjBr6zBrpFW67oDBJ54NZQbPnjlin6yaUaVdq70LaJVhhHSdyZzW70uHANVZodGK+ZzztGzgslQptpDQo1dCa1qPMzuq1BiG5NtfcH6hSB1/bSKkWnCsYatxy7TiJNuRaTRYgqID4SR/YoaLZQKYilqJZ8SmvRFSJvNkwmMjlcRLPd9YMVkBvxHqiVA02GIIFh/8UtxARAhu5S0HLY8RpFPmKVmAcxhBRkHtaAwvQPheBzxxPr4wfMsQQmB+z5QAvDnI1FT6QrXn3BeLdNF+podRLkAWTYiX5IF9CEkjS1UTqO5kuxwUJZbQCLq/6iw9X+f5FUayFh1DgcsmADX2lfLy+HBg13czBbzDwfHhlgQR/tg4zHtAAczWgOYo0oGVaRYXl1VO7YEk4tURNW/qlZbab3/xTL1TaZFo0q+PeRFCKIEq2zq5IjDNMm2PonaReF4tOLhuc9dBGtgOmdo8LnGSeDHkCkQwTXW0mhSsuXzVHOxt4F+5uVvAKrwkj4f8cWNzXekWkHr10y9Dr2v6bx3ajaBDmZ8Y5GI4FTFPUmTTfZB08RhJJOrrJTkfAzG/zN3m83MOF9ULJTSwC4Uv5Qq3JHo2tPBhYnltWXWJrR5XYbHA59zrSudiwAoesbFBEcdT6RiXsA3Q7UcMTgtuQvnGQh5yIRl3tAAfkYkbiIAhkTToOCY19BexHTfUmceMsrkiEH92PrkNU1gTeQ1obNN6LfOSecXWOUbQ7zDcmgTGY7m7xOsgeqO6zHkxyqyVNQZGXTqSHK1WdJGAWelf+BPbHtxCS78YOqPILDkxpEAqyaKXTEjWMkMsYXHbCNjouRgejQZfHkNqAxxRVquAW06TD+hL/Q45jlvTK1/rv9sy9foc8p8DvAWWqnY603LfLeAEceiU0EwNP9GntaOy4Xr220sBGpWfD15F45B3lmhi7ZCwhCo9jlU6fORNviZHZz6SL4Egh9TDRe8gSduZMbIBL+IR2F8WRDP3BYCQ1QFF3eM2rtmV+Oyq3Zv/ewlJk4u7XU88Yg2Tsxd9M/TTukXdUpriJPNLD3G4PHVAq5P+xdSOADcVT/1cLwMcgJyy3w3aGMX3e9kuwiwrC18nCJznVhfN8AjNO5UqVyiaPPxes1UkfHuESyRvgFF5n+GXAnktRnK1gveHLgAED8HXwZLtTthWp6W1yhAkj2Z6GdInGyoEy3mObAsgxULQDZcbmhWHSSP67RvcJfcJO0UP8iXDwtQyoGe2yc7phpQegdksiteOl0VXWIHzz+m2/Y9tgo6D+/Y/wQxL9+s1/3z1qkpMMSwwAVBwe3aSPcXSNtTyAiYmXrjTirK8/xleW5dsP/4cQzE+Jz1zbSFxSb5VAVFE5kg0+oVRXgS8bKmT69+qATOR2Acg2CsNS3vvAxTigdiAWYAKvtZPSuxu3vRibH57H67axVcnJ20uH7U4urgtD8e4mOuEPrqwZCYz8RGBw57ptrU8G2u6t5+Ejjq22gyR3DMjkvlWBQ6B8003RvdjmKhhs8a7oOydEcvjSUz3X/Qg8zDWePL25prFzQkUlsOtj5KMq7JNDIViHdh/aoQORV0zZTXG7POSw1iCNXP69G0Q6+H3Pc7TrsULHnU2eUXx74ujzzOG3GPnD4IVDZN5/+cDa2fDiPhjsYnGiWAUudXAJPNy3dFvA7IMheoEbZt2ExS42VbYVTmo1jHziJUrwEmke8QFBvQHCrcsGG7iNYnWK5h6+G50sMqRNSq6ELehXjEA9g9T7+GzBxQim9vFA5Sf2sfVpLpd2Ds+FtvuQzhGj5jNcljiK2rf1IsliakD54yQunGMCQUG797QGS4hzgwwb9oPFbMxfF45MLLYj4lpuyZRKMS+jRJASqakO/WWBjzz0L9N3edrD+acNn2KnGV1VgsZ9oXQOwLn4MRv07qf1DSIvlcwMg/rwj/8J8e81KZ11is+ldXr9R77UDfzg+not8aWFVqWNu7aj+SdCHK9or6MD8N1kWurzdGH/ZApRWrIkIlj8VH+msyQxnEMhOrSnkszZ6n2s3sr9pU7y/G2GanBshuV1YAulfKDV/rL66S3Vsgz4ECX6SUU6wtkDcSf6IkSUFvKGO/XsKQ4tCLwTEnusyWquwn7qu7t98CXfswF5BvP/eB++Ml2Iy6VtkTL/rP5DTCrB+CgcrzHt5y9MUa4AjwJgZWFsB1JQClf1RaZ5amZjHcQaZf2GNGSRbicQUsgPD9zDLve5x4/B8ezWq5xlfe6CNDf/OrFOcIXve8XJor+fYNzqZpaBnqL9QoGrUoTx3FAjo/HIxE01HEFmO+Cy8OUeLXUyx8c5Y6NS8t9PMbgyb1af38sirGKBKelRsfM2ZRl4YYtlHRBlmZK7YGZfnfRsnRfFnWep1YSQ+DBkRt+RR0NzFcHr9o2npbOuJYofSCx+zAHP8uzxsQDPRvCmhgaFW5aWf+YF/hoSvdFqHSRtf5rlT8bI2LILHYwy9MJgyErTKtO34nkGEcy1uYocHB938cCL+iAD8BzasSx1VXnRGPLaLY2tupjYwcjQZjjDySnxnWdWOd8ghmMij7sGFn41xcLM1YQq+d+qn8gpRHoDCxyuRVR0MmaXVIIs65sS6mb1n+7W+AZAd3091TMmmvwYak4X5m1vDOxsV03AhrKj3mLszu3zvaXGRowSzeOnNnuTMTwPMSxS0IghwhAxy0/PPiSDpHA/N0qyjFxu65JtcO66+P6bEYpewScdY1PhbVZcOOcgoduJJvgn7EuPfjrNJZLeZPs6ps6z04VZnH7N/gtMVduQ+uU20FJskxDGenNo2E6mtGyvUwri/F72zwfWjhbFpDEI+7B7lhfl273mIP2bSotGaH/PKjzGAJd/1f5rSiwHWpxui4WHF6wtovgBrbajqU0CF71fuHaBUmGQkusr53OpevV7CY/uISntw4QUWdsxk250WQIVXRPo505EfQregHDTjb0uoLI/sFX9Bykbl0kRA1cSFb8j2+MQZyXbFIfK5nU0zTPjPfZGoGcd5S3bMPTX5kCBCGy3U6ZshtGwR0sRbxLHYKovxCWn6T4/0SkKi3NJFzCNyQFdLGlaenIjFXYc+c4Z6AUYOZ+js7dOqJ9qumBBlisfh99/5yqPTeD/qkS1YCx0ncyDLaT9/51Tjvq6lRYuBmO8dyPLrhoSXYiGpU+52iNZ74CfnJTUsgDVHns+wLE1ilrsjwz6KZXQerea8nyNOIShjI4qc7Chn8Uch/6emQfD8ywcxwD4HQu+PW4aLBA/1gyK0QEa9elcwOzXP6vuewjQEPsRZLjlcxMbCLna/MyOc0UpFwUEToLU1Vcfzj65xRxgoAFgaLNQpA+OaBTI6UNP+VlO7qbNn3uYN79JTLVXnLfwtAvI5jBQnj4BJjoWLMO3ClM+1UGy8DbXh/RYq0JQ0FqYSd0uh+aM8ObPhp72AnPMaaqWJdE5kmGciFlkn6bgEPhmVuOjDQKRSjKn8T8YvV0bYrK2JKXjAjfdXomW+HwFtyTEzogCdFQJ9MQY0v2gKypsXsRyvFuAShrczapUHHiF0yoAiibebdyBYNt4FX3yd4CZHobCwBTodcSSfQ/oqIvliKvPtLOeNhmEeI8oe4MYINn8mWARm20ZKPEsV8ZlLMqowfU7QSuJzRMlSpkDAkA90/F6c+UiS19L5mnPxWgl3Gqxz7Q+L90Flc42MrS/0HdJeSPlEZ93izPawJm2nnqe7b+crwceaA5k4KiEEtuNwWYELiBjsVKELfYHQniON6Kc1lZMRcXzeQD/6iXASUvTisiZcaPxw5L/Sfh4qao7HDdzt2wXkXrZC5gYoJUZsWYAGDC+q8ceFth4HgaIkcoM43N4ERG3D0Dt1Y7hSkP7k674htGCGpKIXNqkZU378IXQoUfkEx1/XkfyQMKEreH0S01RKSN0FwQfgY3LSPvCkMqJnFhYUmYzUVrt478BTxBLifH+gLTaKSG3XfMu8I97h4qh0MyRMCDV8I4b1cLvScB0WDePJhyUO/17jQmXqxYtQqTdW06dGDOAe2UKu5RMj95yd1iF/yH3n45Q07HGjbzMd2lR2lO4m0zo+A+KhH+EU4Rl4ZIBTPAEH7gcOeXL34QhXszln0oCgQlv7xWIJzSPmZ0HIymWfrk3i5+rLksiyhNWzsRf3EYhQXSRkMGhulNdzkSyV/Mc3JV8FXHNdOEF9DMQwlVEaNMQJxtGIWQVB3bp41JYMHH/rPaJmZlJiF4ksVOD5qw3u1VLsvVW4yYUqcWnN81sXwnHuYcGckPHVgMwtoCxu2HxDrnkpDabu91BxvrrAXrhN2SZYHGPsrmVAo1MfetgwT7gZnF0tEw231xXsUtIiU3ulHkvL3xsxoODvtrrf7Xx/6hiUWuKm2tPGFV/mh4Xw5xjvppzTk0m0ndx7ZDTed9skQXs4SbEoBywxyIWkSoGrN6yX1xYI+3un9YqWzwRHTpcUdBX07djV+TfHxlbCU6cFaEps9FtINtyflvzt5dhnVdpT0q98q6WYhgESWeSpEolRSnAxtQu6dL6Ubo+I61ekzlZfI0OVP9Ead4CbcUOTK7rVZVzrno3idhzCHW7ehN/6Ef5o1HCd4dBAKPGHzPoM4dGgGut5KaGjuCVsOEoBYILPKpuwF3Wi2cO5vNYmWuVMKhkrHj/d0LDcVIjMhVW8PhBaggoGk4aAWnWT9PHUEdpxq+grJEpZtsS3UcZJiqh6+F96n/pb144MJ80TJyS1UKixL8y1nO3lHyNKkusv9vUlot2URDD7HsNBpkqJwehU1UdD5DLQbk3IOBy3Jz3vGUlAsoF4ATj8anYj/BQFD50fTlrtUEpnKhk0Lb5g6MY5ji4FORfsHnZ4TFYoUVOnetqby7sc7H4wJEuD0Y/KtTog4NqPEEVWYdim/AUDNEE/EiR+9JUwk3I3lpdHbHkG6ZZ+XlfB9DgcXLi+luOQ1Le47rg9LotDnjU69s2FZvbHQkwKujTM+ySW/o9XS7F0vi3HSj9vmn4wI5tSyVCiK6wbry0/N7lB5Z2USa5cW0CTsg3Y+YrCA/surTvP24JxLKS57qULNJOoRTxm4U4ALZ3szJjDQVvL6cfKHhKn63/UHpbadf++nmT9PTZ66i5kFXrfs41HrYEse7pnwSK/iD9yUHnpOcNdkaXQUURqX2w/n7UodiJLWiypv66sWgtAuQQLdARP5udqmpSrO9anUfyZi8cPzSc0w6DB7KhcdUnraOZmFxkea+UeM+E51xmUDHmwSVMIrWarZiQVofyAH/5HZ3cf8Yg/QAaiAoMyp77KmHoZG8cmza/L2SSBPkECm19Y9hJW6QiTOZ1rHEsP8hlODj/c6eRlxD1yfbkwE8MGndhgprN8/OsNerFIeSfniD0fdRYDhqWoMEXWTE0mfJMC6mWsEA64WAPaYUYBl2jyhbbzQSft9yV8kJsFUkhqLidLbIv8DvkrTFLRAy4nHFwcPBdVzbcGUn6pP4Pi7zqKXY4D5x98zPEnghs36OgO0DxBjMXvAcsWUSdh7k0whhfyS1hQM6bzocfTvjXAiAHrwZ5zjHFaSNoS7eZxV70kzVz7B2yv5IkJNGHlDel3b0rvXe7b4rMFDGNKUZiV2P28+xM70HjsZOVVTcSSQaPKrVJolmMeLV8PfcbrmuDgYdmaR+4w3bakq2su2eHW3RU4MrPWYoR5xV+9B/cDzbkD8B2IYbfx2Bz2yHbv1TZHadfhCpAiv9BQ4xtgaR9pA6Go4++r6tru1+FDbesfaEcZVeL2twupVW95cZhvEvINM/hBZQsifQaqwr/0IYTLF8pDTdYzHaNtURQRUKDq7TEp0vanr0uOGz6xvcHfjUvqzvrogfCRKBAdyaQwzC0VN9UTN+GFy5QfxzSJdOEDxlWJH80KA85IG8lXCBZmUrt/DPG51UthONmxDhxphH8A2s40DAdQZO/SIzCk3If1eb/iiW6l93EzaoGfCm5c+KHQMVHv1H+dTqABzFhiz87S0+PueK9QuJTBNUWA3E68rEAECuh6lmS2N9uvLvbSqzXfe6IMFcm+55a43/Cq22Dg2Xq5sSemL8Xept9w+haTlYRAd8T4SASkf1Gq/lLpoa9go5pG/EUibY5pwOpwW+U85I4nUCVjHLZybrA9UiJQvdMyIqOktcgx5WMge2NL4TcHjQto2nwtpyNHxr76jSsycTAzPewGD66Ro6p6S/TnOzedrIUJlzWC3DnOwU3lfDU9X0Sh2vSBgkgjI5DDhHDzReopaDEqmerVwuUxWITBi9tKM3angT+16oSuIUe3z/Zt0LaG7JyvFmilUybf7QZyPhxGLWyEXHMYtGFFnkthIkD5PisTnsQ/AnZkbjzQ08Y2kL2vcyPRZOEvOvzd8RAfSqH3YAO7ihHnducK01PIWnc37CeU5FH+WjPApFohDdwbo4wXfzcnUQfINU3u/nseXKBBHCvUarqiyvPGZP2/CxfqfYmIujnIJmVxQA18Xm3EudftmTUlrZAnGBslJ+VDON3UVM/jgbQhmqdE9fU0Fvr/WMxhWc60OKeBU2YNWFNgBxXIxmyIEapA27ifnpSs3MQElne2FrEIojglZZ7FXACrpZHZJJNYi1PNEFMTwKpPDnM0fMs/Xpet3nBi4E94+EVuOgtUQSNIhVU2GDFy+C7MsNu4l50xAZmvw5XaCo0ELZ7jT/mKOrRs/4kbO5xAP5LlYt3a6ybGypALZ5r0Zj9S+cOIc5C42ikNMTRiTzCIq+FVtm4px965D4Eylnu6/UjD38jtLWBa5tSJ31VTkBomufDqgSu/UoTUEZ0OYBoETCLZ5Bh9a9V4jeCNCn1vErbTbxJZje3/OjGPpdn6UE+EZ7W41CBdyucNrYsuQ8v/WMx9rpkHBwTeoT+JaNixWwMxzd6W33v7Wcom4i8b80yZfhMbg74R5t1shVCoqJhwcg6CuuYYWYYtIWJNFWg7pF6TagZQ7RKJELoQX8gHmecKe0xvG2HMgIeUcGy+ZbMJmi9E0r31oI12FkIlI64Q/Do2mtrQ1eAwK/ai5WO4crtgWFLuShr94Ie/YHsWB1hslK8hIpvEP3KYzuCjNZKeNNOQYPx5AKamXJ6FcnLObeA6Y+KWNP/AEZXNuQOqjbojFH5KnQgcQDIcVTe6o4EzFZM6+2wp368VGu+oZ08pyCqs5O0b9bTtXILeyfLTtI4s0+Cf1LH3O8NWdcvKE39ZZRGjGtJZ2iGsAx2eRt0v+YsciQi2sLn74GcKc7ZZkvEtdPUl7uAD71rimrun0/MarJu+LarsBDhA6U1OxIkTzyW7Mj8WoyJyD1fOSXbYcVE4hJ29BtOyh/v0vl6HXMYnlguZiwnW0yD37K1ZgIr74RTdU5FFBQ81KKx2obn91zq8//TO1d3gFFIT8bMP/5xlXPdQpm88gSqz/S8zDdln2nUuOm6qz0HXpEmif1Qc9+cs8mKYuoemUwJvGOmurSkTUdUAzx4rxcUBGc6QQ4bJAKnnvbM66LSrhUUdVS8omgNEnrMc1/ikL/SMQ6Lli5ZJM/IwJqgtKxypy0sAO1XKQ//X0oAaez4J4cNWJ+jlhMjM1MAY15rKT2tPNMrhe+acpLC7Q8L7aMSLUBLxS+YcTee7GJltVVP2b3/7hOX5T7+SESjK6Fu8hYsznpWHOd8D0/mcf6+xejPo0l9ZNJO8XI6xqZZdDnhjDhEZun8i5C69bsO8DjMHID3EfDUh76iRcVZXmBaCFmwXp8tChVGBy+zTtMgZIIAb+zWUxMaHwh4VMTVe7e19ERpQ0ZTwKx1ZLT5Om+PZ5gUecDnHuRMWbf20tIHbf2zd5kAQ1HRzt9THN2uhe7w1+JQmrTJYiHrmXKYgm/OlJOClchTTuJOaWIQqMfvXYOqJxiEl7CyvEt9ujnXInvipQgKA/er/bpXjE+vQGxLgES0XV2aHv3EhpizvNKgpwEyHswFWAn97xgX94gh8uzwic5HJXChYEDRaryUXY24JFmtphhMx3VMf5Y+LnJr41y+FUa6Nca4UWPkI3W/FKUOeURxObI22WOWp0xj8M1MUd47NU+mT9F/eKPEi8qYbK3XndmDDRKq/+J6L5CewD/fSP7nH6rAjOaEoTBqncij8bZ00xf4r+/phAz/mhsoWJMjvvft2Nhe0EICUQCtT14Pg0IYMwCcwibOPO7nRIeg+0+76lHuPjW7hm1H8OHq4Pj54fJqLWShQhcpGL15k/5iwxJiwFrQH7R4gBM38H7b0eEgbGZ6Bc9UIKS/VSGJGeEDZ4gAXsNGYOGnRWUD7z+XRQ9tm8Xnc01ng6IKZsVqpZVAFQTsw6VShRe8L9jXfVyB8Jhm6dPAYIRIfrG7cr8E/SfJKK1ZsXAwu7RMlrLvYJPFfOsAZcbEQGLAWIpYGVAUUwVB5jLUUuXCmfqZTJEkQGiE0hF1PvH/QH+lUv3+2HzKuVDkSm8xSoD4OFIJ2BerK2CtzhmWBXV7eaxYTxnYpgkHPuUGPSF7kvccGSHH7hxIysao0q3aGOhrTzGp08vQSaT8L+fcW7IC577V5ydjMexzp7olbJunnaDFCpwacdrS4ghR7/it6z/nuV3tWncYZU2HfUDSQOELSRRUMiqfXBgtaMZkXiPw6vEcpWiQ0QEP4OrFm6ePULqbvdMZUOl6S7T3eNCEOX/UrIEkn+6kCDBd2NMesv2UBc9QD7G5p47FokfFaeBFiqUEQKJrKXi68AG8Bb28vAso5jEY9rP82acj+McDmzs3kEBLWPZERyqkRm1KvzttNVpoiTkX60um95YeQDCoQRcg+nm+XeSB8PqPhHihEaoZBG5tX11tj62X6Y91o1lnzYogTpnsbEV/xyHqnMEO1Uljs+6xkJedadq9+KUkRzW7RBx14hQ2Z7cworwqxeFoXZ6jyBtpQXDZrHvIW7TbaHKqJzu4Fn7tqk5gCgKqeBJjb2tImnBbgRtSroXQHZA3at08008HuF6M7U18jvkx4LC43S8XQfRCt36hMc+2MGGz+KzVxUeUKXnyX2LkxijtnaH9KeBmQajeIFEt2Cb740IF2fpZh3hFXTeK5EFmF3v4nroHtyTb4k4jhXhHiSyoN3ZsIVFBnDNXZ/I+Odr5EFflRGSvnTDquFgYvaUo04uwr/cshsGrT3eY/IV5HOkWPSmc+robSJcKzIWyBpYzly3aTJBH2pjiemWLzhUKmiTYyVZ/u3nJN+BGDxUM5UHmBAcLsK5iWe2AX67Dz6z5hQSpf+QlxrnUQfpuD0thLIKRfxz9igXIEaouBIBm5QhYZEfUL096uk64myOBrGFB48M7qUN5+R0iyCrbB2Z2ktS1z7Z3LzKp0bzCNu/h8aIxkNocuYoBED9MAwpAlzd6/SA5acWShmNj6TkShSU+J5te2SEhgwXD0O9TgqdgNjuQU0ZxCOg8if28k6754ef2yoGebkZCjfJrb/97q4FbU2DrpJfWRYoRg/iV5cz39lxvYhG6dA/2In4WKzyHtwjt/OA/t0ktax96GZn+GPXTBN023oDmZ+HnP27hOPIbmMy3wnKherpLxqR724Hyqp0rK0/6xJW+pMtFIMZxK+KkZfOVpbMXTixSnwcevtymD9BXDFYB0iKCmbhHXloxmtsOYpgdPM2rxsAeYQO28/hXTkZpprZMkPXeeORsT6CP9T4C4F7qBUDig5qE8aof4Hk+BKr9s5ZRR9OOJcOfZQyj4oueJKp6pjkli2oqez52zr5CxJLE+E7N+yl6RvL9K9TonCHjt9JsjRdWzhBnOMNqDT+EOAh3qJecqJSPrRxO3f/NIFMPXKqUnzqdgRTZupi+5q/d25h+Qo2/whLYtdNdduznAbiKGs3m6y0qyZEO2ccQQzzAMprfBClCtiYqn6uviwu02dMxFIEyWBfYiAuMiquon+m3byTjZox9AdJciLDP4pdz9Rc3NTs7exq2KgVqVWNsBNNEKGYXVToynZ39EJJ9PiUQ5v+M67Qnzi6OSr/NrdXouUgRKPKPBIL6Yz8WFVniS0kpbr33pm+NBMbpUv9T80MMdgTkGWQVTNiU1DfRFyW2Uoq/oUgxU319TvQCnONxwRTvGWMSuhCBxRy0OFvbQ0Vb9RH2hLK90ENu+WpZvjQWDFr8Z/67uSwbcvdMkiz4B5b06YO6MXbj5w+WSqbmiOJXGVwIsecGzSTM3YtYRCckFzKGfBiN1C6W0fZlLLtXrn7ZBLDy9uJyuRDxXkjRvwdml4Q8QfJdbViZpQmUH6g/+CJ6zihfKAaKPamFjJ7R5FgzteKXi0OQwFwODUeb1CLqjGNDnDvdGaMYKNlyyWGzuQfYRzFBmKSir4vKbm1lqFjA6rXnG0vWp2k33r94r7V06rUyQmfzSHPfKPZqVdRf8xAZCBwLYAGVceN/oFF/3O6UHakF/3697CIITaC3KI7efcUkqolZ61m8wHC6R2H5YhVX5X2d/GX0WA70AMdpuoavdPsaiwldMwBOe1/KEzYyfv5C/DfPWOWhfY7aWuGbpxk3Nf5lChNAAWUHHxFCgT4QclESch/tBZEiZHE5CMJK+QY/nuSONrx2hIpsMAe5DCOHSmyQ3P/sQwCS4IapDlwKIXeH5LEBQJur/mNnj6/wtWrAZmoG2VSJ2zcIpH/RZobCIt4L2k1XGRyzPfIV8i/uziNOWQTYV+EvJE3ZQaHxJbwxd4eF8yptu1HfDUQCpJ72D1kOkjadwqJRm6XbR9l/MrrmQerRV5n7pjVzI9NUBtXBElSoafVilmRYeeSdcKejagaNIF+PscU5gcXq7Lrn8G8iu0Ko44Q+RNbmZpA5/tth7h2k3CI6aUhV1ThInH5RNMOj0E8Atrj0vARk7zJlMufar9Uxv3G+1C+r0Jvlt8RCTcp0WJGGXJTCg0F+J5GNAO/3tDakYR2GiCcA0Vl6TYfAVm/1bjTd1gVCMARQhf/kCb70tO0LpCwkuM7w1vXfgURtGkFhf94SMf2kuCfAolHuhHDA/hYiyK+QKz0t7GT0GPejV9OCWqt/w0ZHOYzgpK8sg8gZcUaHBezs/IxUC14trSZUC5dXsLYu2s+oNkCEViKLNd+ELI3vREDI/IJxxfYsnj+B5jGvL7hqU7nIlD3PFrI7Z3JQI2pHVGYrIndSh7mp+KLjylxdMSopl64ztALcOMb7/3tbHRtwUK9GktGsm3+FHniw4ywgvLbJlvr5Ww/q0G+blpIIlTrQ+DlH+6izcZzjbFnjAfpEeNfMHoF6OIlSxz1+JsdYkxPfQiMIBT9+a5r5mRI4g4DgWdVOq+UQqTnVg0fTzcXCnKzVeZ7VcD82iY/X6kBQD5gxzMHWbyT1APo+qb/1G96r3uAByvMlirHR26mWWF3piKdoXU4A2mK1mYcD1SOWMImMdqIlcYe4PsBaOpcA7E8ODF4clQcaUWrHBvF/AJCrIn22Z1d+Thtg7Np9e4bWY8GoIZg1ceVp8+ayidlKFMWzAAC2mUmhJ/LGWhfrxS7b+CutfL5UEU4JRPos62Uoc3JL9ykmFXGG8Ny0WJCMF1rUr7d25ekzNS5M7PFxEWXL4fqc0luarYXjb7UCSkvkcdi25YtuFz5j7y0Ca60wJgfdzOBE3soNoo/bfKfSGRBMcw6lPsYX1Q0lMmfK/3xOqeIQnheS4MxHPF6c5QQS2Fb4yQBtlSd/JBnN7O7UHgKTQcQIn2PNJUkKJbAcTt8NKcY/i8gCNlae7ahDpv5/eIUPXIboeFh1Fy33Js7q8hWwQaaiJKabkS8SiD58LpOjd6dggwje2+anNB2cFLwaVcFOlbpQw12C5WSMCEDY8aTXfAafnCLNCv4S5qP6suUO0G+2vjL/jM7aFv0CRSclKYQoR2c1qk6KhRu3tztIkLjV8eD1Ho4aZBrnHWnteubL0yImQUrr0Byw5wn5bam15dn85wqo72IYAZ5CGk1Ek7UaUdQAL5G9P/R9OAwYXCWT/Ro0QyVIvigBS0TGzpySqDzbnHmt0m5ZOpjPJmWkiiX/y8ZVc94frP0v0CSgzo2hzSZLQ9Yop0xYxxeQqX4/YlcvqwuW/eBSUGu3DAho6sG5BllL+J0VKc0Gb5VvNsLviqBo+G37sc21BeLZW+2t5VCLq1qTQXUHHs1zV6aIIAI82RS4SeHtAEhNu5lTUr7A/5M9ulOAMblseDio5OsVY0Eo2KB3Cf053ObCvau8PYbb6MuavC1gEGjfOhSkp0e6Z2MS1yOeNAYFt/AAseT/mQ+YfusII6JvA8LWHSc4NeHKVymxPqf7ObXuhw+fddlsYKMkRpJbPTJFY3GuhZfwewN7ZjAhpmgFqxRqz0l8FnLhiL0szqvF7w92EmpLLWYica/MPzZKLOF4og5lNOwkfuBAV1rsjwd3YNDNB0tD4SFq4VGXrAYXT/o0he50WZzYRjLMgwORz3SeiPV7PRp/UQYJRCqFeDcFr1hRA2mbTDoxA/kVIeyvtaKFGCJVOf6XNWnQGrZ5DMk45WedHDduzXKpZu63DPc4MXbxyRQOtUi4g0pI2gd6XI2oudd39uI878a5HEt/YCi1dsDB5gIcmcRZwna+mtjqaZtQdsZWzp8O3nIL///GMdfKHZMClqQtORcpQ6DopXONliG7qHeSaRwF4sl2gYjmCCk0RUO3+BorPAIgXPaJ3WFWmpVjEjT/h9+g8m06B+0cSlpdBsrvkjZS9z9km6GBrFk9cRzR5LCuiagGyjM/m7YxsKCULYDMC8PUxcfAs6hQlM8XWbc45jH6Vtv9V14XNsVE1WFfhSBRuprypsZbWSOjRZJaDrR5WUUQiH7jbfz0Y8exQzlNOrL0/Tzz256L5W1AfloR7nVJrca5+AvNfVQtflHuemWwRyKipMelF5Cl77qbaBetpW7KF2vFxZdlzWGTGdnDgW7lSG4FwOGMCHa1uh6b+MSEeu/2ZueW9FkGBm+Ya62ZqKVSuaOG4Tp1wV55G2iTBiaRBe8IwFwTkRLE69zahTusIpST/+9p+XWgpeeQVT9RjcCa8bqEosaK4DtnyHrBkFCyDOuxQiAL1Rdz0osQs4J9Lx/1gujRI2M7yHSzIq1NC9R1NIpdp1wwCv7450eNmhsUe2da6OJH2xD2Z2CeKVP1XbOMXJo0dfDUpSs6dXmph6wnM3W1VJuGtCLBkh3Lo/87GQqAkx9araZsYKa+uj/8xPAoxHDlEzzBTsoYrK2dI1cg/zrGgGB9RrWX+r6Cn/2eMjBICUsH0BT5QvA1JEfTzD3idNH1U1Y2d4fkYI66ZRu2GyTegrwUffyS/JudxdSm6TjQTIDLp1cv9ylEm8C0Ni4XpP1Ri5TfkcZpXMNJmVLfSCEZJlO66ICOgSECd29udO+OgKD7Ep8z6Sn6SplzhudcFCQN5ViyBPwm6wfxwV28m3QyRxRsYtztB9U+Xr94n2JFqTqbANh/pg9pOLVvRY1DK3OElBBdvum2NRyJRPKpn3V0/KrT8p2QZGjLWylhsZXiBEsGZXMbkZ4ipS4nUVPUDlPx9zD4C9+RwLgGs6n2LnDkH5QDfspbcfA1yFAkQNLA+fRPk6ZRICybLqt49lGpJcSTxpRxSicBv4rTm5/E8Rycn3TVWZVu+xV4uRoiFrqAU5795/4NLVf/LOozxp0+PQf+r2iEBV4m78nsDoCo+RvSVh2qt1EQiUOn+4VBXG8XxcPf+MqVqPh/T2+3gzpHTNxYrRp6BZFtOU93AV10bb8GcAeAYtTlv7VXVKmgTkdVrz4lAWgepGzixg3/n22NXsd3vZNhcdmlMei9DQKUp1gXLCPye3QmdsMSqfiKYBHfju6q8h8lR08CDrYrt0fGt4foGUPlJyrxvr4Xd9wrLd6aUrMZWBbvpNGEfvD194nI9qPrbgxFQ2GueoE31/3wwCu99HsswctzHM+WjnGBqRzPg7k+poNiwUU8NpyHCujVnBu615N3cqul1XDKhAr/RfC52X/mVgAEvyjfuyGkpmfTNp8J6gWhLElyaLNnzi2qYYvVArTFWwT4F3dMRJPcIQqM69Sw/J3WBXlbasgaIM61PNlx6cKDkmEauUB2NZE+Y6YLGvf/1ckoHF+bYxkqnNwC8+x4rV7ppigM7mKJ0tdQF8adxwwWdSadTD/0z79/5XRWdBadKExjgglZRlELWvI39JlfB+ea5+oVEahfqp3nmu0nhDLYpSykdieeHPhTvmJrRV0hWVkFkjyLP5Fk1R1iTqpop0fcQnEPjuU6EFWE4eBZRm/o4Yk0YUvmcelBPU/TSa8a5oTGAYDhA9TMf22lI/lME65IiG5S4y2FAcOQfi+syjmPAnjkCHSsWfXdmkWGmyk34pifx+Oi5y0QYLGYHqjrjDMM5pfgsLTIfB/YoP1VWL2UHEhEgOW22JFFCsQURX6B36HJWZoastun2cjzwWbfh8F4HZNhoMSdETQOBp2eH4haufU6Rh7p+jv5IC9sVtJOxaijEBVN6XK9DeCaRoH68UyeQNY2gniYu5FYohlVnHnhov3qyp0QIK1SqwHrCocBeq8WOH0pKiqDWED1v/3XpMhyOTQLBXln4p/IJNVYYxBi5vt6s940DRAl5wfeVr1Ki97cvVAGkAg/+02GLp3OVUncNg93uB7ETPYVHOGpVWemcZ+wRVTqAszcVmCMukGmNDDUTke0/9JlncfY8ajHC7ATzjFlGcuhK00SReaYFroqk5xW6WJR3BNnP/RM9mkcwy7laofG5WNNosfaBlcG29pTVHKzXTEk+BkEzGdzVbNqiMDfd5pZTHynGE0kdEVtYPZMDnSDw7MY9iIBkaqE0Qp7ulYQ1R9ZbcYFnJEKY2vJJVsyUm8YsgaI7gx9ME1mg26+GmUeDHMv7AlLLzSN7/1VuoSDYq1xEgETo2nn4T4OYBNr/o74Uxqw0RkFrnzZh8LlUC50++9pvMuWLdBwTZaXlJkyhLqlrOIBz0YyORTvWzDRLDWvvjLvMpHfufnp+4zHIqrqRzO/ZBhIxSAERFCrxy9WAY6vOdd2fIJ4bFr9+TfCVVNv2fUm7Zs6JUX1LAq+Q5/RHqk+UGrLocBz0A5pAmKBNHPdKVqpU6IY5RbrJOHyCgUWQSuqyBhoagIoEbBkKOji/F9nq06172pZqLlO8xYPwfAkOSP0/T6H4oKKSC5WVGgPk1BjFcwsSwcXelB5FITi7DqPClX0nPnuNMR7bktlxZCMYE+wo6yEGFYrnbBGiJj2dz0WULSCq2Bzc2uNh0sMr6+PWGYylUaeaRbLG4s0ESCLApYloWP0Y43YG7iqOLb8ouw1slo6HV2bWRl8IHruTTWE4gVagO77yg/Lf4tsgL0XV1wx7O3NK3bfTcrviUuCe47/nX8XrezcVdRTjRBxxvvWxcXYDgifw7jcOIeO5ezyt0HG73yx3dO4SKiOIbyrj17oH6XSNU/WBeaUcyNHGWvm/yMY3GNKzhWcJ4GYZ/YUitl+5ARreTNoiFRER5VAEGiGxMcIfpmNFMu1lFzt/EWa4t9cvGxsA0azvdyT3jQnPDjt077suGIHCdSU3SrSu9NJAk11pwh2PS/ANDgiHApr+DjExFq128pn0herRdZkpJkEDhYF9dnKq0H8zCprl7D93YSgXaFvIP0VDvReO3xMV3+XTmwPD69YstrOVs7Lo3iKZnjWDt569mZCtYmyuufhJYA5I30GKWrjf3n9YfG2G3tREBSkdKutwtJZUrBoyEjDNXrO5Sf+5tBLGCpmJYO/+FlE21N5KeT+xSARry/v037BTkWbS38rP37bmje3IjgJQji3Ko+gIohyvtTzYTIzpYZSsZZP19WExUpJaos94ctqmWRx3AgMLqgePSzFTCymnCWr/KLtb3MmOe1as7+Jbc2X5EcxiDFOiPg+N0u/ginhdNhgmSQXz7NQXkFBjFp9+MgH4+B0JqVJc6LxO0ftjP5+e1Cp48PYFFugSVGGeBBsZ8xB5MJoHZdXcTp4xFWTUCiSObpReL1WkJtQhHxmIK9+UWZejoJb/Ltzfjp1cgznnXfnTuRP76W3sAXt0rcrWYNutNBA7U+CBtg2cD4e8FgQ+3Qd3tvGtGpNCM5fM7gPcXyCZjJe2BDrGd83AZ1ogZNI2VZXbi2SdXQtMrNbSBnnkN6xjgAw96xzBxl02+4LsA6j9s/rCO/u/MnilML2oMdRZyV/9nenCMDOiLSyYtGFd+B0RoJj/PrioA28soebMvT6SAV2Y7XbQCBMRirw3Bpz+LvMAPEReMzDuy4IUU35Ada5NWeBW45g6XIg4ku0ZjmwhvfujNtIxttZdEgv/AvTEm0SAAZT2kBYUMUwE2sL/eM9xxYxDSRxJRi6+TzsfeDRYnoMitw68vjHA8zzc5jBcLfuHibL9C9PXuXcG2/QJWltDyvRaSVwNgGsczycg4SDuzInNCrfZ6r/D0scYJ701qfsgRINLOxw5Tt9bl1xq14VTUb2QNtIjEB4/Pv8tWK5OEmBkNdDmTWgnZMib4X8FN9f0Et/JZc5dibkGKO1qCAq1jjTTaqqjwGbHiuDXgcJpWgKePM5ZHtS/loUrK0yDx8NaK9hihHZd94tntPflE1kMkQCaxCLIq74UHVFgCsAzL3Apgd1trZB43mZ9oKwp6orKfEYj4WFaXEKu6fj0UCZ4GFq5TQgjOirVP1g5o4NT8xScKsCmvIIhHUohDxY6tIbW5i4F/I1HZT6Byj6GsXdRpNRTZ3Z9N00qIn2oNWeR3VMrCxQdLFJbjJ/DoFZl5wHwAgu+lEW1KDMU9/MdCo9g22rDR8ojJixjKXW/lwjGO2RxcLtCRQNsnv+8Q7AUFpsw3S6aZ+Om/AtbfcZQuVs7oAVKmYvp8x5Cn1TwGHaHzsUj9wfyqzyfqYl89yZgNnI/najX8U+ibsT6LpNPSbiw41aldRSd6mAyr6KzZxQUzt8qVb58Jl0xxuodiY0/HwSW+r7YCmQI5/Xm9x5AT8sx0hA07xNsrqMFDE0D3C/2N2IYddkgvgWuC3JFSIZda2kW80d+YfpFItqvLbGm4Pqa2pN5jyyIR6jxphqTvzFNXb+wku6cgwtiQdOjqunYsMbvPM1q2Rp/FKw3sGO8u5EBju8kSJ90sQgRD5WDD0gV8vJINfPnSg/iamVfzVmuNzQOMnDw3imyHONs7phZa7Xc/FuJMg2jkxJZNL+z2vJP3kF4DxMVGKjucvxT+Fx7mTa8B4xUZbgUHgAVn0rybRruteWS28wNVlECs73afNH/o66pvLtjlD/ujlwYDzlo97xARlEut3pEBDtKpZ8VA4U6RMLAbh+KFWFzGKJkdlP0bX3OmVTbGPJ+X6BucATHASM2cwvOxE8CHqp7Rgdnn4y5izcuohQCG7Wz/SnW+P6OTaAOsDN3Dui0NcTBo+cjEjqMB3USHxadeAbDW+jGXOjAPd1CT/idTo+IhehX52GFNmQc3LCNsiF1cdStJWjc/FeumdF6bgheW8vfJn3iwrgtprXZoK+qtcsh+RKdFHbdkSuitg8OWyzK2aM5pBll2A6RPneM7gyCaYYmOLsOHUZzMr3PVuWTcgWzbm41gcUQS9aIukFQL8RXlQHMMIOhRjxYwdQzGxXmtFdzQKRNXq0Rx3S3Sa/h+IVzJLvPherVyPLA0f+hPBVx2WZ+ej60ZWSe4abvxxNPAosj/CkbdisnGh58RS+GL7pkEuZ3244xvYaf06qEp8cc3dvWIuqN8KRgvpvxqi5XiiAO1MLbjLNojRPsywLJBYb5k5r8Mda46mL9WyzER4g721phPvk7Phn2/+S8nSpx2HB7KdsVksxh/BzPBJjEltsj8kn17BVKeSIqEeQ2Oph7Lt3bIiP6dOss/OfmEIuEU5d6HB7rFVlkC2RoEETloHY5yxJpdQwSVmOaJVhdHSquWsxw3OxUWr0mD/UbDQWepRX7MEHP6YqHAX7bBAJj9Bgup0+yCNXA1PFYCypRGAnitdSqgqpX3+Jn+v38fPnwNQ/TySw/pvey5h4s54suKXxjSbSmbnHZUbYAh7o/mjoc42mYkn0nU2cuXt8ZItjwG6Iq5GQ8DCSQKbt2sa5JVNTfMno42mVCiwypyAy/jLk39n2lGsdHzs7Oyd6VWzEQ7eVQF61TbOtP3h2Ea1LNXfk/lsiqY5wLjWYw9Gv7YnU/52Bm7Wuj1mXfPf1vJINcB3UaX79iwtLL39oYx/9mSuhGkplG1cdNTve66/iIWE2a4B3749NxeSGbOsNw+1OFEi4Qg18CTSeExm5T/OnBu6BYLv+xCY79uq/8Q4VOpgBt5vYqCZWSN8Ah+He7yUApAEh0jtFlRYqK1ToiUj//OiuRWb3yvPYHfUu/mxQ9z1TgF31yrFTVIa9SsQ0mPL9buxkUgNYGdpJ5Jk0DpW3oq7XfN2tpR9F3RhXmNDGX8Sby8X3J4Mn02vTWlqzteJqeKkH/BW3xW3W0/kIO9P1yIuWoZJHqj+5qc4XMtWNBer05ISQIKc3McCmBFlEzaOm5gT0GoBuVFNHEGi5n/kjsRqeJgjdzXyw6OjVR954kd7qmC+lZWAWp9OPRq7VYNWfa4V4Zo167jcnpRosI3VGkouFIVxldqfiS6EpNNxeClkWgVv68jTGwl8nihoLbcaYIURXsU15piktxpYewi3e9IFlf5i+dk/w+EphWRCV78/MIZstyi4IZrpsxIvkSBN3CJd1BgXB+GCUJbguxnlXiPE1YrNwuh1hYItUFFr0ponyjavu4DfQCfCM+rtHSatvi4ELd62oqzHifs0ZQRTgPeK9DJCVa9wOfffyqrHBeGkB2JhShWalPdu50yQt5ElwBZldMZE5vXKexQGcdjbja/veCwllkiEVJT1fC57esGxCL60X+s+tW59i9zXMiKpXr6gkeHc6hP/mQMcV1saZAwwFkwchmewJU69hg8Vig58rYhWnMqFu091wn2VtCzhQAoLdB5HAqbvBsZoWtYFFpRYh9PvtuQNIXjDW9MESqQwr8PnVSlXBepn3TwK5lfz1VcJ7XEzvWOFIXwln9nIDSTjARwwF70sCM0ytYZ+mddUEL+pwY2S5Erzi/k+6EdBaaLVf9Klj24RSDQEp+VSdoEKzKrRrq25UcVAOUU6STgdrO99d26SmVP4fQAtMORC7p7EsypcAsQbcZHOkezZdXBL6VMjxI5v3z6yPkGF93n7WPyFqOFC39BOCVHu57PgWlwJXPiavmJZ5xCcQsewFMy/FsvRmU8MXv6MFTeIai81ge8/gttiX953mRKTy82XI+cf9DLVAwHdFI19wa1mOQkkdBJqnxuYGcanR454aViEwB/ntD3L6cN6ptDnlK+VqFsL/F32YDKnyFtsTlxOgjg7faePcm3bmMu9YpE/xkbNTlJlB/WkWGW683nPoVWUxULD6SSHTna0/3JF7Yc5TEA2MGJwWdlH/JusSPyk9WB+JZiRQOeZMAyytpYFFCvmsc9AdGUU20Jw5UAZelK5JIhf50A4RwP/Li9hxxZN91kk7RXXiP+JP39Tb47d5ddLAWvw/MEc0bDLOkslBCJTlODPDZHPWR88zx06mFCcMdKtwZzrJ0l2LbWPmAumxB8NaGlwtopVKlqiCVCVThXZGLASAlTslle3gUqfmpNArEIJOcIlCb7DZwkkTE1OqQ665jlMFKpakGnr1wYPI1ZKt7EVSem4FvXUSQY0/d5OnptKgBtMdrwrCGMBU3ekCNcKUWaDnTURwR+7ChgQeFZ3F/eg+945tDyZSxtEDo7ExA28orzpvcOMGTjC3xwQIXzhATLfQNAbQNsqY4aU0/C262dF+5Yq+NPYPk1aIE3JSq0/rME4pxl/z9ah1J0UlctI+e2qx7qZ6dwvu0cykiDfUuJG8yHMZUZKqQ+G4jMf137okkF87lFI4hjqjF+QZWzOvguMDLkUEG9kuJEHGLlm5z1ZNibWdolOR1DH25yWvVWOCEBqmNUhqSEmVvS3nWkP21RlaQh4XJCBaoP5x2BHQam8qODexTijG0V58GOnWLK89fSJBJmz+Xcuu1EAQ+kIJ4+QcTYTZvmpkyelsTBc2Kmkhq+6yOGNVu0g90wcUTaJwvrl7FZE+86/AJ7rE4buV2On5Ysz0o0mCCzEfmca2VL3rdj0zMkNL+hx2W5pm2dVYjA6jDEcvZPxx1OVgbJ5SVgXZra/ZV7UiyhxfJt19JGcaDHIrPdpDvSvl6EkSPe8ec3MP6gfVL+6Tl1cRcnW/iKbcRihshAMpm5gJzvZk1HseqmoU8m36SaWPRdeW20w/IWLShR+il+Exy7owComRUjKmH+OskSLai4DKfI4DVoswA42A0h3dU3Kh0kZ7H0q/A6ZyefAgLhFiR15N4dL8z8AefQ0M6W2J5ByTUSLfZuG7x9lrF2RzD/GUJFQw6yD/d1leBsn1ssSl8hRHzrwAuUSX8fnzCNad9ca6/1u854sUJ8uyUCVmF75DXaf5F3iXrSIriBpVWVcDhGMF19Q1PNQXYe8KM/zoTbPjIf9qHQLZpkx88GvudRZXFqoegKPRA410tDJsNPuz3lH4/8q2/GY1jW7tRgm57+MESAq09jOCqy+4pnnigrOwf+M17CY22S21OoOxgV7LUOzJh+K0Sy7CmAnLyUSxFrj1pktxdkyXSfSLyhesRxk7lXYpAk40rKLZqwmnuFwi3bxuBN1XkHKdvuOveAMvQVWB8QYvsRwigb0G6fAdyOdw+hqlu3Q4Vl2JGBcwjBQUSFiFlMUYJ19R96TcEeR1CnSG45KPWca6jYgl/jgPZ5EGS4RndXlHVhioqmOckEQ17uqEq5UcvKGFJVzbb81cGqUlXUm5TrPAf8RuxTJTQOtSZjK9s8ob9cvjH4HcPGQpaIfezuo7nc6022tKmqjDMpEwJ7ax2jx6ZoHkhOd8KkJKhXYTfDkgeGSvxK9uIu4wsmZpcl+NnYtWvRA+kTTSbcA87cXo+NhihyEddDcLmoi7Kb9uiDLN7slx51+71R9nJzxgu561NFI3Vv6UtO+BMesrkgiBDosUvHJDee+Jsh6/fzhrAuWEhGBCOLvKXHtYqygNfs9h6fNcN3ssAt2sn7A/WyczQCSx7T9MaAV5ntpQsfGGM0IAD2aDMKN7I0EwRYEbij/EekwBqJ2gz3h9C9/7qu1W7kYHRNQ5+aQWbN/jWODBOjhaQcopt9Vf4BSw6c32QFV39a0FuEMTJPaHwPtA+DlFfgwVEJUrS07e3JP/bW3TXJmLhLWK7X1MpPnUmAhjLgRRqh+szsk28JejYKrUi77CeHBUl0oOHn0yKpvUAxfpSWRs1LAFwKGHFh+Msj929sdY7osGdL1ZQUO07OuywPyn8OrDAsIMYNK2in60bjlxYb+qdU9Ix0RC4lU+Y6BEtXOQHwIugGGhr0d6Yso4APuY+M9e506chYsbcjWQGIqmmM1zGLdI1cefQFpl83vokySTWUOYbhUn1IwT9cQdm3LXSC92JEU5H2jHg6Sht33f+n0DuDD/GZD24ypDRExpkO7fh1Gn610kl2R4lrN+SFXm76wg8EvXo+Wpw9G75gKrIbz6aF27fhZTRXKKgWKSKpAxDFLlZn2EkLDP+Fa4gjvm8Nk7LKBjUcpUJ+AY04OJh2hXpFiokwoiYEyKZek1Y6IRPVZDchxsIZ48JJiHe7xPkTJ8UeVeu9bfupEQF16BSLh+gy9UQbAc937bWe2pLiktb9/ft5LQnU9ir1Z51DmFGFJPpFRoiGwj7f5Yb2Iqu72WdmN7rxFbTYP9A3qLv0v9/vQEZncUqekZDVDlG2e99xP5hggVy3e9efhWS4HoRPOu7Dhb6Gner21Rw+QKx5XLdzeHvH0kpUlrSZrTpnFkFYkKerGDzK0pZVonyQBrh3sFIKGOSKU6cOstR6Mcb504nBn1gg2vEWArOwZLg/Ma8VE3/+/X+Qapu/k55r5bFamY+LW806kxlX4lxBQDAMm4ZHp0rJN3pVUJ3LDnyQfoc9VYsrHXRdIygcHwX+LeWukMkwsgM6wQrUuOi1hW6Ep/F9l4Nh6ACvzga6yvIAQXWCet+Wu9FKj+OjrH2J9DlbURzoldy0/iAvWmpfP99Ggc8B4IyMvMZb32jUyCyGaPCDpwtJxlKWCMeuWjCvVc3mZauWub2afm26/AEX7flUn+EgTsAWk+FhVGyyUMM6DdZ1wwHJFf8RDjwtSSWSli4Bw0V2Zl88P3vygRD4MT/Nc1d/uRebE5UXbS5Nv479Nsh4WjBKO4gnYLLOiZwp+bnT8AhFFfTaqcDcCVjzw7DuGHF0YW0IzgycApY/xqr7ZcVj54iuhEd7Fk8+7nrPUIyTrLXH//xepspUHnhG2UFoVuC24KM/mK5CI5/Pf81xpx6VEFGtE4/EPS/9sLN1Eq/tBsD19Y1YSrCuzs9ysnA5Vkxp4JQbqIxWuuVz9Vknv+rn/G+gbsL5WWvVa8vqyI9BszpR6kuPd00GxUZ+fpFjR5pRmpPy0ThIqn1I6u4An0UFledrM/m8oupf7ZMdppvUFHYGf3K3U3b/Aj9zgyYE5fDvwCkw0muaRJPAl8fJybyE8PuYn29kGvXypboJqrygDjSQ+tWKz2F64AsazalTDB/eyCJx29R3xa2ef2DC6jiOW0va97SNO0biezNwkbLbdh5vrUW9g3BzO5o4BZXQBoBIqlcu/UFFwXY/vHtz/rWS5B5as76FIBDpjS0Ivm7cJzmGyP5yUZIugkK9nKFIWPT7zjS2S7v7ulZbqfAbxKvRoIWyCJir3DDlWsBchmdf5JAhwSweBVDQDHfiw+QmNW2MKJ3Xn3gaothfxI+/ETURxVk8xdOKesziGpv5cidAmufWlnRDhzJJlIiSjPzGNgSq4z3FoYRJqrFde+0EaJ/XjZr3vZW3Op2wfFdoZ7IFqVM2vJgC51OooQZ92XgRtkkBd2r5c0BNNM3LKgVtpImWLi7zhcmQCkGxIiVOeHBITxGFZxd9eEiFLKpKkaegf4jGjKucENi1OxbRgGIVNUmMZCZhzn3O2o92pLNRbq9/EA54HZw3ktYHDTTdE2USecVeGuMaBogDrg4S/NwhmWEiedFj3EyXtk6DB1AXY3qeu1SmgW9naa/uTj5E1A6m47mRnxGmPKMToWLU3dQc1xIyy9GSP9tOzOCe55y/lQGq2HHHL1v/foCS2SnJ5rlp6Nrygy0AsHoFlrURxVOnbrlI8OeLnIAtAu4Sb+WkOUxp/uk09mDqIc98wZNqZytXzlNeZNHq0d52Fcimv5ZtnPU6io78MWaPlz2IRPS5qTHdgssHh5YHMqPFgo+EMQvO3c3yGtope2XTjiFXOOZxgbj66W3zuCNANv2hHtEPIZwbZ4isE+zBD4SRaYZDBy9sNWa6hdIPZkYQVlFRHtTB9Z+w6rPictRaRf0UKnEfBOFrr4LcF/q2XFrQWTtWj+rvzppNotKHUb3QeSMwb+pBfVxzH07rlYGTagqsn/dDXcV/kNPDRO9tDoaCZ14KXN24qa9VWqt73TPHAFXcKy9673L5Io7275PKzh6vGgB46rTYLPPH7MrGsc5YEyHRb3nTXQHUQFnuF/yglv+YSrM14qxmGSpIe/0RBSHI/GNjGJsF43D3TTg5iUQmJTOgG3rCVBfc45PTwrYQggipczPda9/H2ygiSlTAHnVp2AwIM4f8emrcuzVJ683+s6w9v7DGANSsV2Kzo8IfzF1/WJnxkroBZiEIZa/+v3B9d4s3XncgxWD27D+dhPzl9a0zL6RMiCYZgAjWjdIp7fmNL81DDQuZORhQ58tDbI2Lj1knfpnX0wBUjprd+/+dFMzcoiPIPr9EMDH8qObeQj9nI30fldVOK2SNa6M+IGc5K7jM0a6yBMpaLP+w9eNwLgikKbA6vijgSonUpBZ9McN5mAvIEnCvqqbxLmshsrKuqSivB1bKv+basSQZpQm7O52XilxEhYMVfT2aauHZEZY/W5k7ywo41f3B33Azb3zRDzk9VCW7cNzeci80UlhPbHye9d/a6YR6GFEItW1CkilaQNpQD3T/UP27zA7cdiF7WRCCsbrSaI0rscQRnjAocgMD7Vfkz5QpXEgXO61tMtzT4LYsazLoEKdk1KQSPJM0MZP8kgBJK9b5Jnb59O22jLdcDPu+PhC89EDD/xT8v2Mt8ciajFUCIH68LUogv43/npwefL8gNgYNz4FssoGGsfkV5ea7tIUiP+JnI4LpS/KVHH2wgh82kY0rskZghDCNdHfjBtGhstzgO17xFJW+CWcR6PSe+gWy5XDOxN1a/fPsm84sn8oLbvbT3HNJkMXSjPZcLa4rVkAZNfeXjzOeNt2W8FFWd4ULLeDrbDjbeIKuSsXKeuqhmXcQA9EBoiFnMrDWa7gr1XrLHHVEqohblUgZTHEA9UuiI7qxFQdsCW7pve744RfAIiMBJ5khH/lnBAFLZ/ZsCBS2r8N6BlJaDIKEMSUsjWpc1ey5PykS7P7GqqG5h8ZSBQPZz9ET5bPf1TjIuvp4ach6CgUJ5f+MGPDVQe4giBT1GNRMENjsmt0wCCWzl6lzrdnL0+n00OaCJMLTpQxOMv7MefoNEfyvRY7JIrgLypfFAGeTUbV8qiSDovc0DKRGp0FTWUuOaT7sOYcMFh7G/5oU+fgqX8DUuS9T6PKnuQi7Ex4M+wtKqHbqZvrlr+PVETzLapOKsKFjlZO1/LqHHYmzlm+gqE59s5HHP4f7pKhTezen7UmpodOXPmKeAYFjuv/fAOBl8hhZsd61Dv3FycVjYXugZzpZt1K2jPNE3B8bo9f8WFDqjP/Smnnkc+mAPyikSFOtjgo0NMpQSYdI/XWRMgKDwwfs/cHzZwGf9n8/9o++3NqPo/9NwqVAOJsEoRTuxLVo/FUI31SvOLhQ9uR04Ng76roRT5f0q3ePR+XknKZK/eMiVdCm7phlt3J93pMVpmBvWuMbE/LQyN4pvJS5Qr2f9x8Y7S6jKwMjod4/MfR7vIASKZvqhxu67dKMMWH3SnNQL8mXFtMMiJaJhyxyNp6GorPz8ZcP+aPdp/pyzHsTKPxm5/5kMIrYLV/q/czK3Du4bgkEU/qauS5CwajQ9+b++yjrxWmjRQAU+WeWzdLSoQccsXhVbSl3NFwMMphyEt9sctxzSCyTM7n2M1u+BeoRQRdJaFTFdPl25bDTAQpmFbQEfZ6YwuHEkxK5548Y4tgdGHfGxQcSmPzttoCtk6eqktzijRKRucteIzIkUZ0bwsMN8v5M+bcofcBYUJHKyfkAGNJttFnoLk92ws+531I0GDP2K0KM05JsvTNyOaDarMGIUFi9hbNs/Ydok+1mIlyCZdXTISR9DNZGqIIhoiASJnbXCK8MVlJvQ0jrXBu2WqhzH0ElHZN7loSoZPb85WM7rIPk4lDHQLRdrP+J23nOaIlzLDVM6GyP4bTuX45xVKIUjjH5nKKEIqEV0NDkysLXbo2Pf4N++QyiKIhfkxJVgD60uj1sr3dqKT/FAkQwSIWA8BTEvKxc78l7XSChHes3M7vD9ZwHfnhd8vUw344j6ky+o+D4lTl7FAZ1PtrigRtZKhkwWKz95DkA/CKFc07Fy7+GMykFe6Vz7KXxiF085jmsq/NZ96jyUMNiH46jeS8FZ26tcp0rtX0jscSD/huF8eCV8I7+R4nX2AlrWp5lX7ArJwBVSqYuRFdEDLxWy8aOTMfOlBno/n3V9oTiB+0e85hcDs7GQDwa4Cz+psVU2ucToNLEleD6WWljl1Bi5nbxTEE1g/hNzGRu8mpKDC7PN58PHP9JfrubuwZCRAkQnSpbbolLoEf8g09NMPO4bYN6RsGpVXQY6zIwEfRAKX1BSQVp4r8VYh0VnScsobrTf2kIeRESI0cryz295qTzPzEY/xJ5nnH9zxKOQHuBJocgQ2XE44UM64nea+HgxZfZvX2XNRFHERzz8V4HzCLZpVQs/fednkpNrWE0yv098h1nL2CGxLDThOQAykcMuOmC+V65Lzc2vqxCHMSYh6D/ySOpXdby8aDyxWl3Fx/xR/7LpzMYAh8nNoy2uOccACOqjnRYo2+xnLxkd+b74ZxulBgUrzefw37/oK7U9njjsf2ImoEDPDtI9p+QdL65zzj3SjiKL3BKV1JZXQg1A6YkNsprgCeC7Vi3DDbJdxALaY4lI332U3nK92LafB/IvTOoCOozL/uHcGlgKupZHsrzfZImXNqFkIvSH7OO6v/6YklzXX7k8GuFz4aWFFCF6hG93wLnXE0+pEa3tv5qJWNa0hlER5D+Z+FfOEQ9lFNFGhsNEYo+ib6+c76qOApGomIXiWt+fDcpyXPz4Sbyb0cNgaMUpEf5vTfDe7vlqmUI9t0F1WlsI1yq9S1MNMsJbDWmrzRc1Bd14TxzFaUJaXVczgMazIWITjgZFVPzAsdYVtY9BDxhxnPwAIdc2o/0q52SNfAAZo6jnDTBqRqI3WlXeUEmTtYINKtoegvvalX1xWfRF9DWi4JZXpQvJeuatHiVwUBQc8gnw/8+3JUhY4yYX5EJF4xlT/tIkZsbMkRlAa8bugguY+xSwsuRUJZ80S1US/ei+VeGqIGEIbFWCyJ7VGKM+/ip3IEbfS4VT+DY5lnBRLeCFo7Ber+jZLtR5pbTaT8ahGgvvtXmlGoMub8zg9p23pNscN+zeAreln11ucsGDWbbU4BENA494dEaXbiE57ceIT65bnTvrSckf2FRoIKyHx1JxCBYyh1ORW0TodYCeqiItEtm3xTUVLo6wIL39OmxdOikuMXFMbYLBpJFMSY2r21covjagCd0jAYWR8zuRARm8PlS3tzZUaP14fVfH8BC3r7PosOB4LG6hgnmoNrkzlKVyb5m/SPTm7Zu+pjk2ARnzUedl+HheBhqbzojA43cf4QiJDZYMcloXRDyL2d8mLbizRmiKqR8mjCOI2ua3mgJCt4BQR7iFSxLJef9wyIBLpfF4Q6d0QbeaArf7fKEBT1dLsoVeT0Jh5lz3XEj/K9vXPVxXKyMjMFbWBfBCXDhlpNd2ZsGVNEd2Mdt/Qyy1ZpBYI8kd2+oXhdcY4xbaKVx2k8RWV8KQHB9E/HW+R612zxrJA1YVq3Xgzw4gha1zZHkORWR0GtlT3BgNc0maqCV6ykJM82CyQhvkW/QCRCVmF6NwyewMC+DXcEE/BL30StTqwyWygd0sNBDhrJPFLuTBIWycNTiQCFdNE67pSYtplHZ9AtUFQaNgXn89RDK7inUf3UrWbUzytF5O/qlL2atvIL2oy4PFxbBLTCVjZz+eii3OIagNIw86Eo+Nw5FEv4nbo5j3cuF5K4Inp0fWiVtlpCveMVADP9KEAxtKhrMpy+GcBghYlagGjdKp6ft3FxDX9vx3SJWzpUnR4YoCPgQnM0gHSsDmZZ+/QA/gbLnNQwMC5skGnvdiSnLgCYcj3XnZwspJBjOh9UThKcFcfRYSoXweEbb8nwuf+Aeuf7IlEWG/tgSc+D65SJTl5MLQskL/wsS6B643ty/uXzwqbPa/Wi5k856TAknEuTNwpSaWckbMOuAEoV4JBJL1u8NZNAIi3SnQADUYQ7dcBULDP+VwhMXFdSYLgItSqpSSsEIs07buot2wnLAvd1ByMlb+9ln0d6fyVmvIKrozj4AmLtSOtkpA0/NzGFmF5AE4QwRbLoVjBPhfmhqLtKy7wucjSObTHmbZdoeta4YDrrSMNohqkibXBm4FRJs4bplYvsKDTeT+VJKaXfBsG5+yI0OVyuUCcRshfSAgiKWA0lPRL7bwQnMhHK0cxvRO9WLViOdFRDprE1ZMFxBboyGThzIDIH1ZkD2PwCe66mSNXf/52c2PFOhUSxNOg+tsNXzM0CEznO4N51jLvodut5l0ARGDzeaD+NW9njG2crFKfBqfUZYhi34satnO0C4tWgr0upnFt7RZsu6tuN6Jr2hlPHmrheT8FD+GNa7rjqUomgM7KEZJsiWNZBEFTcaEDLT4T4gntqmJDmBiaonxO90IP9x53O03BFAWw7BQz00McIXbDy4Alp5+fNF70qkY/Xr3IeNSTk+/woO+mzkqgFlGGv/S4xJ2bh+bj1uu3/6k5WG4sCU3RihIwOyx2rE9buoxqFssGGmUA9VV++FlxG2PBDLJZOgLLurv9RMl/NzY+g1VvC8XBfzGI+fkXWQUG9yIZxIGHXd4mCVX5hIbdCP186PSucAmRLAikpztepKbO7d/GgkMJoxq4QHrG/FW3DNMXd/RT0m5RIzGnhQZJr8W6DRWneG31z2X3Avg6VAx88/keyE/YmPMQIVr9tw+fznYDSnbNFtJaM9dw+l2tBvE3QWP10oaBXTQ6a+fKET7vecl7XxqnLYJT+HndxIql8A1VNfGoTXHx4+xGPvdA7IKbVnqc2ZF0GE+AUF2qnujhIO89Mhtq+3rO973748A+VeqipsgAb6L7z6E7hC0m3JgkyLVBjRn3tfRnqG+rbg16LSBIJ2ng8RQflc/jpU40WvuCV2iIK9IOO+7bVECGOce8LxaVfnAOHjUvdA7ohu0rZDkBS9CpEIqJ0ylP6dNt1BAXee0gSc95PfmwrxIkaX8zLc2spgxwatGdLpr1iBm/xNzjJjNjIIDQViU4FKqgvtRvQuZe3K7oIyr6X0LUi4sJh54941O5cRvNbJywEVG8vLHEpKOT8SCSJrX/U5W9oZJkxbpxxQlp2sACaLg5x1yTLHlrFU3IKes16DC31G1T3SUpsqoAZP8ACvG3gAkuAWRnRuaciiBbTgPfgmpPMz3tN15SsMNqU5ny8n3PrIeHRitEIeWY46gtIELeo24anajc46UWtwf0d7ug1T5PEL0rqUlUKQiScMd/22jSWaNhtLXOEOhCNYJT6B+uBrOz4YDnw3LrIQpZO7jBFXOM16FjP8W57oIhpTAWFNdSVC3gLTcouBw/AQ0G3R8e3Z/g3b9VZXypfVCMl7pJxWRB3E0BEA6eYiDboC5XQ1ARemHkEoL5F3mn4aOPcpjmy4j+DWAGIv/z/tF6Sri5j287Cy6u5vmrEI09JWgocGzss8RyDZns1RhAaae5jslPh4lNIHKhPQHW8+wnbIoA/Bw0F8bPM0uYEGx2ZdlzGBPfs9xwhXjtuuYK/+9q0iG/nfj8uTyrYO0Pj652AZ3A3UPWefpgBP2bicj81pg5tHgbOD1/u6HjfnDPw1YFGAXwmC/6n+kYKVoeioxNaGqSNZf71gsqDTkCH3dQJvIs0gWm+I1sfmdmIOtaj/J14xKOUpaNf4Nq1f6Zdiua8sN9FmWc9O56EwGOPaO9iQEq+MEkbhNMrWCH5dJnnXLMLmYpBOh9T7t7rQGt2acolP8+4+zLYL5frV3rICtQQ8LM0n0D0PT5LgkEuzFTr2VTygl+/IR0yxhyx4aEBup1U2YvwWWmGdQYwMMeKIYubcjlN5l1qQKYNw7WMrya+FQy5aTO8DETOJdGpYVPQ2sXLFn3+fungWh5//HnYPmDNMp2yLtYfbmbsYrV3bLhWC1SvsVxPi9CS9krHWg9AMJvJCZFj/BtU3KL65iXM0HKhZIbOCa16HHQ7vWQQLxTEe1qbkh1fxm9I6uEzDu/GLR3p/LA6CCXWjPgtk3/VdAwXNjchUU2XI6O1fufvm8WjPeh/GT/XqgBYsoRP5OHNC8iti66JK4yURsFFzMURypuc487YlZHOyJPFySEnF6PFjVKPGKI+Ol7ITrjR3Fm87vcKV/JSaPuY6Pu7SpHUbUOTVz2n3zl77+tznOL5m4CpmMOab4qc+4TLfL3ak78SyavcgQXZZBYat2dTnwp1JQJyRmgliZNV8rYP7LH3skSAJ5xS8+aLRiJk/a7bIrIL6IxB8+KaY3QYwZ74ujHxoer3jcsu4wt4EfnuUoJZ2o6W3PHn5upfcVPKamr+8+VA/AKBs7yV2ijvry1c28Pkru+6yR+L5LDhiZTo2lUgIj27BEMtkM1yjrAsVa6BsDT3Y0pgtrT13ssTsD4AMBOO4VIh0tmvzuwO5+dT/Er+y3+X4K1Lw0GFF0WwanBuOIfIuHY1FJsKLNVUeBDPomSASbmAP+2FXUhxF+eZnMSDwRSABDuO6pU1Ua4U9QLbjvp7vRltMfOR0oIBbA8wpmaCJe2+cjiS1BEIwSzhpK1k9N9AYD5dp1sy89EBSBGd8wTCRUm1NSCJVUGx7GmeW/cFOJg4XjPByNz1zIcEl90QFUF/ZB8ID8RbCXVKUwgKUP3gkpzo2xR0uk6W52jLW5czM6Hs1jEeoEKjyY5PCc4rxhUYiQns/OTS7MoWYVg2jsM32PKqhZoJnzTsaloRD7IuK0u4R5gPkquZe1XHSCk83yH3WIR55WcanUrpr6wX6xc3AgviDDe7rxPZGsZPkhaZaamda5yhSo+dAuv4HNifjmlnniIaw55ln9XvQHTXwOgu7IkF1zmuXjEvhpXG63RZCAPK5XuMz5zIfbyU9GPkpAQpLtTapwdb4iw2EPOAfnrc/7djlg8npQyJM0b5OippUuT3LnyAYutwTOzyiPHQ4VaU9w0owQ8kV51LBRU1//O4pfle286byIu+3VSSxEujZ8g5ZgGLvo+cVhlWjMgvTVrR5kOSWq4Bbf3uMIQTLCqMgIkaQCa3bkMTBwFXtuQRy1/3tVZZxAT2ASUPTJyHNCm+LNtzMtqO3KZs8kcctGe9phQPSntdrshRWjh9qpZotJJIB4yAMHsEjf9clNeCdfzH1bltYNATwsrpqGV+5R0JZXgLxTAXKE00UejUxY5eaatMrGoJ1Mds/waCy2FfmvW+CzBm4Cbs6bLK5fx7R0OpU/Z4SZ/W+9Ej3SYaHxkOhIfKJYob+prXWVZt+YrGYKf4GdTIyt9seRecoSVOEpctcPQd9tYmyjdviBka1gxtPLT8ZtczBBGgAIw856ZEDC2LyujRydYbTMdR34Kfv1XTcDO46bK9ZxyYpcPRvvb/baN8FnIM+CQSkGI2gjnc4QiwIHibg3ofjchwVXFXz1xEqE77X+1Y9RFEPtlPu+RwXIl6gnzB7Kr+h7gECVrFGFu3bmJrXCL8Wue6KX20umjh0HHnTgOCHA0jVn2In/CAAIJ+iifDSDtqRASJv4LtsnwDiyQdRCz79jDMAloTZJz2qUL8m/PE+ckXT5PNpCYI78zXl7LfOwpvtbkH99SeIZyxojqUNYniF3OxX/alCN3/zxQ7eYnvpTa/5EoyDCK5EuPa5pBT7DUqZ7AYYvNhYe2eL1homzdl8UlQemFnOgHpOLOFU6WoTJ3Qc5MzlKE+3nAA9aMSz5ymZwXJOe0kRMYMuF1sElFTy4f+B4yyynGwrF9QC8BkAEy/J0mKMJbtDtv6GQYUDENw17nHZGbkktP+ujuFqnzOp2DBsrLvaVE2GzzUtk97T0P+8pgUkWhfhDCySbCjUA5tLGJK8oUU4H1o7baWtwDU+ehLuPlPNh7pc+WmkvsQEe35L8MSwQWr2nQR6Bqjuu0GwuszRCXRhWDG6jmG9tUCdsdnGXJBPKSSWX2fB0J4QsypNddePFy+V5qe6ZtuFNOrKBC2u3dmDLIqq4kc/BxuT62kNg7o409yvUMR+/s1qpseXIfUzFiwyThzuW6HlCv8XaQOJs6XqKUyNkPnQQodrFQqV4yjNhh3SG9Vgcc/JsefexLtotxNdpPrZP3LJTS5pVxRkXW3Ra0LmxMdFGKQaFNbOX275xoyO8RgA+PIjA7hUIhhCiQ32I1Vr+DC9b1slKW4oWaxKW3ugUCbaVA5j8fHwpqBchFfL3gJISBnytqQ+csBVhE28xMLyV91f50wV1HUeNsKEbISwQmNYiWpZXICyxWYVXZiA6bPkcsw+SvKduOcszZVE9gYz4FGSoKFHpq+pIVqjTl/gQlKs+y/mUXQbOu2pOzKrsPt6r7t4/Dn4U6rRlIidnDbDINHvNVwg17O6ChQAYE73zC0ydO5c8Ge2J9L6XjIIhWmr3KVnCLG2myyk0v1gJI34DW/zPcAsEiZkYo8F2I912GJyASHVAGnFCMaraVzlSyf7ggiU3PzuG5FilOUSUlML2nBtiGCmc4pJZzLvO/Vkxo+6/GXoVKsfZA0Lr7XaDdugZcxYIv7I7fphBzKu/LmihObVRixbmvT+tDr2HrPBy1FegX0MegEfkomu2JiJQpTt2nO/qcK8xD0VqV5aVrrkGPqiZVPz+j10nWo1lTJWftU3ToA45Xy9l5HyNIJyxfQCTuL9t4gN231FIHKaQHeOBF06ib69rSXvUilHRPirqpZ1m3BOwwN3+nIVcyOcx+t/zzIfkuJgNwUIsZY8meEhRh88xB38999YpX7LveI/fjHAovSlPz/UVVymZFwow1Bplq6AsqBBJ/6znVjwQgUdmV0+F43VTCgR5oxIAOejWeSM6ZeR/kHUoEVrtpJa1IQPI6ZxZkebwC6VlrIRMvP+RTRGOAPGFtzIwFOeoQU5WYGE4utmAYLJOyhxdwrPyea9W3hKUCvehZJX+pXF9klKe1aPiGtqvgQqe/P/UVUbUlfdhLbIS9ZzI5k2J+qGELJijEHCoducv0W6HnTPowX0fdJl3QXKAFNCvCG1Fjn6aAxOUPzC0U1NBGcHYZaRxs2/l5VH9e7VaPdQjVGoyrBsSshXXRCGW/IXgJ5Zn6rSGp7UfYanCGAf3U7kNicJR98OgcrRS5JsUvkKf1J6XzJdy0kOEKmjn0aqzxJu+Fll84+8uxwndIbBZRrGqF5nYAXDIgEFARGoBo2qshfhnBu+UszF5/f6JlD53sj2JXq9E36aFPJhs9a6BEfmrGO/3tOaqSqj/6axrsgzPr2Gs7dyLgTJmf88wLVOK+XJwm1sK2faZM1G+umwQj0XyGfB/b+Draa8iH14cWtkUyIvGJyo3YWrDDxcxm8+8W4ZV3sBEINbQBqtGFnfBZOvt1b1RX3K6iX6Ydaf1RqsNTsMQFbqV8R0UtLfhJX/RFGkD/bH5ks3QwoMLo/ndHh/RDQN/jIU2jhrf7FZ4WF6VvrscLFapbSHp3u7p+seMluPik+8VUa8WLN3zHlTV2sT+fthn0hRb6Ykb1q6tH0oPcf6GI6Gyx/1gmDAnELZ43yo5xzrZWQ0ie2BHpXtLUltcvo1vujokQzl691jZeVYXVrubqViXQHhJWhmoLUGteCwu40/HTcrLQIO9vf8HEv5bDmm22W0rQCrIEL0uuW05MBw2U5GIahJCFh3doa86bP22hoVjYIXDWLmvA7W3CRE86ldXQJVoESrPsOhlKKHDiHjr3hPlverA1+l0fGEFyDq9AlEqNBnaGzxFwE1LalnLCgXTVXqfa78FV0+8xiAERvJ2yd7iaen7rDmaRga+l30W+yl2bpbO3NieQ3HoXm/4wsEKZw5XgZtcPMj1qM9nE3OUyj2NWYtAuDTyAps+FOEFM42ucPmLAqyOxsLY90B2iwqa9utiSEu1iShqgSgloGxRyvHNaqEEdMJ8nFe9H9Nj53GrpeqDOYhzeMt1m5f6vMNDdJIyEbNSRpMeWdU9M66SgWApCPdjehcNjjfvFYhp308+k+nR5qlKpwlQe/mxqBfLevvv7i96feU473e/BBRvoQlUXJeHrqQiUiBFdktD20ldXsITNufr0w4eqY12AEAfYsWfALulmFJClN5EiGiGjgGErHqzFAhKmHR38yJeg67nEVEaY4vnyd9Gc/NJbkFwe53nrAFWJKimdh2wwNz4NmGhWJd+1xQNc1m7s85HmvLpD0atiFouVchDRIYr5z0GSu3gfZ2jGwe6kjno2HAFg/uHu6DNg26eGsYptj9Ps9UBMKG6dPmxAjrZVdc3GMSx7Cl/jCHP5Mlnd0yAvq6+9iacslI8xLtObmBQuT3muHxCyWDAJIddfjQObdJQAs5tOGhRpB6FWOhqrlQkxo5qdtMF9VJlZ9PqLHizNSiRcLHkrTjPYrghTk/bNWj2+dS9tXN8U2I2XITZIBFF/i0rfR2ERblfuCTNY7bqwWM1QL/2PIUu4mWg0+seQHapAFhL4GBKzZr7zgcyLISqJPaqewDGfY9SyWqgNrnOO1e6n82z4iOVYQ+eGbFOIJDVhF0xkAtW3FMIqhydzEbLt8wEZlt1Lt09kJTOjvZ7Yjm46oJ/kTVALGJkCZM5r9+ozoXetd47zdpMANn70Yigh1VslbLoXybnXuupR3OE7JUTpigYnrEVgxWc54TO1is/R+Hdr0Crc4msjrBwzMvy4W13IEaGgUpugZxOyJryY8YDIYJSVfvd7hm5ZezlP6oJnDbbH/XqfMUdwzJq0nPicEepgwC2hxaHNfCF67uPcp0wPI6enpeF5VgfhMMQtikXjgxx61UoMfgOTsuJjxce8p1a0KqgotPc50s1/yS00K02W7d3JLlXN0YS+OsJGmQ3LOWvgiYys67E6eJELSjyMQQ/6npGGBSAIt60buEh3WJKsneFWKydbSadWVJnyyCRv1GHa8DhH2FHuUC/2P6igdlRkBi4i1vRZrBCjyyhr48itdBl60HxLeKnA3WtuK/MYJdC4nfe4XA6/nM4u67P27VURJNndTefAO95TSLdUXxFZ3l6m5h1R+I9U4bn2b/AHaBcSy3Dz33B/Q9VoDHBo80AqHtW4dN7Kd+dCB4d6zWtZtvm+bBom5h4kmW2TY8qeUiIc8ZOTrL1aLur9Y//Ppl9jMwZEIcg/8YJ+NVM2zQw2brnc+JY2i8gMS0in35TZoGXEIcQiYVlgLfCwBt9ezBLnuqiAQmZXYEK2g9KiCxMub2lKYOxGTBQRA+HgMLyrMXBPTzC9ztasTCEB3jNGr+eGTgY1pWPaUmhvFFmLZb9wdWKALTWNV6GiBCyLtSpuoVDDMkZyNDl++/whCQFaK0mtfykK1nkULpUZjL+WT11W/VJ+C3Q2HLUydgJg7T6m/ws4oDlZTCFS90148kNZHbZjYHXtu5YExNpFFjLqLa97tCIgWLSprvjtC8OBNwjzkTgsIJmDd4p+eRwGZdVlZZNK/JO+vaG7u5zf0Qxxz0TrqBj4Dmyg2KQYLedwdUizs5T0G85LaRHWevWt6TxNzk9UrANHoeamGFVklNZ0v1zscxU9u+RIb3I2HhLsGunHhj+0JLLr9Ybkl92IjoLWsbxfieR47B6O9n88nGjJC5vtNKVuDJvg9uDdYgQAAWPAPqM8TzMoXZ6YOD016qSgAPjErFXZ3cUeCZLr0Gbc3SqNhY0bEd0zp7ND1rEoxjnxQz7I5NeMk+pBT6KL8IETu8E/yvFnkqsy+gsBgET/uHuVKbg9WD0miuid/0VzELTQGkKw5A5EcwRVlUlyjCdCYVv4RUttFFxc/xVHWxKwSG0it1LmYFuYIkmM4U/JoyWnN6D5PKo35NqSTrn6j0fB5xUz3TIfm0jELQ/lD//IuE/bfGMOPlkhBybzHuR6trBpYg/MPaN2Su0gfuN/tm0F06r+QGSt0tXH8qBTwcoS+hyZ/77TR/Vv/Q/F4eoYTzR1tz5rYtt2ct8juiFZH2WcvJNgynDRNfWTuWln6g3/XLZjseS4R2dzpZcibhvrXNy01gp43gaGvqs67QLmfgFwUb01/T6FkAWcGFsReXloC+itA6qiY2vStpvZE5BliWdCRkxSr2p7RLQhFrlul9TPlGELaIZhhdSp0CGygACMRtPoQs4A5y6wpSrPHhTqns5mkwA0w/j8hYpFV9WhwNb9LM/1dJaidB/1Tx4RZixPf6KKxXQocq2Q+jr3ZDWgZqX+jk0SiTXomVBuft+M9fBcUc7nahhG6sZ7V1h0WO/0PgpWVnePuLA64AhfR2/Kh9zve7zbAKQIupeNHcboR46f7m9Q78VKBdJgmAQ2743O6KqtqL0osmLoggxtBL2KCbywNVF/2VHbXbjGI98aZWRII0KEp4PXKT8pCzRqkvA4vPTT8j+WFPmLeqHDDFc0q0E961Slqtc333kw6XDQBKp1VgUQR6OrTim0EeFaHhwVRNSHIRl/Df7ncYOEEnBV7sAPyLHDRTDclI76tL5d4XIZt5HvAkRyRpnFUlMPEg6Exg68XoiQx/NHkMdLiJWB11iNCy6R+iWa2O2xjFX5tgOaSkwbz9RHUHgOTT8sDX1bE7f1+ro1g1VMlazgszFbAtlQU7UXRSKRcid394vSRlo1qA3H90ZUYQD86OsnOjz1U7SFt2jZ97Dt92b1ZlURYdi5Zcnk1IW5w1LFJnxT/pCNMTjj3+TTWmsT1lztoEntizr96eZQtBdzyZU4LBaddZvP8d2tLJtOnT+0OnYDh+a0eAMxuwtID+HImy0ECGM176sJVa611aUqONPcAr2y50/6mNJBg2YuaWEfTt2OefRryLU13o4d7HxG1zpkzXUrfweRl+WCtEXekwqZRTrQBqcIyMsf+iIZ8dCYonHzR5EvOgcV4wP6+rzKEPEceewAEle9Qif5QJ0Al2mRQkEakK2MkuU3Uf6UqD7SqXB7LnxqZmVAqQnJUg5lnfU0JPt4sHqHg5lRrSaI45g0aws00FVRdRNoXL8hMYChBHPMGn9fynof72yomaHPVzyAram+VciKo/TcvO8Xzvp7+GKw0MxmI9ezc4WS65FVdFbJD1k6sbeypRgjQjil0Bnwgsiq7L5jnnDDdrBvqe1FVcYw/V2gPufIcM3+7vPMS5hTOaU+R6sxzBILGs8pdUeaKKjZkFBblNEONLj6gqtSZcgg5/LpRdRV6g3gta9GN8j99AMLbRkzmwzYDFqrP9LG/OvCgLCJblZGbsw5NqPoatVXFOu64SUKEnwb6v/Pf/NE/e2+7Y7zIkaUSnDBA7LSm2QTEBLQPkI7CsS1Xc3LE7WpLt5canxbr5wkX5So75oy1cPgO9z4otCxF4ABwTmSVbR9529Ii1KH3fRtFobOHcisXrzrJHceDHDByvnbJP0nmI3//094iStLZKvdxx4I3kMltdsFytSwjI+S2yvg9r+m9J1MNA9zIO44tdCBk25m+mc+ke1ihpXL2UkbsWi9RtoFx2h2ztmWEDlLGFN7m1uD3UKPYmNXbdveSrWSnvEHqUvP+Yk5hdbgMINwGuMM/rspjZiroa6prmRb66mG+oHMt5KMYwmCdXJWDkU7LhW/7NraRgOGcNSpqBt/BDVCtvu3iYwCjKAOue7I0/lUPrS1kMuHkU9LjUNjHOgaVmFsKAVKPSxa6Uty0tnhmJjYQuueC5S36Tc3mNwYj4WeJYcBonIOaieuc80IuUDBFby9FkF1pQDvhW1hJqh7OQFIBNXIraukWR3a/XHQFKUvXs1PfG1iwGZhug1TruApeMaJIHy4Tg4zWST+eNEJiFnEPbUwWvOHEzZRMMMkhQF/mLQ4cZKQ2qOWaaZMyKdTrxMZM5Sl99pTJzjdnBr1ff3qg5na05/EW4mxCRvFVu3mCKMxiw/tjRY9e876kglf4e950/IzYbFlf6JS0fV/yeo/XA/F2M5XRGqY0pEOZ/Ia3LnED8E+dnrBVdYr+MsdyhkQbhsFeTuuQ3YrwUy3jIcb14goprgqrKFYeMXOxtH1z3AqSYp/cdN2FxUfgEEJDgJiUSK28lcXcBkiCM4v0YEQRrH7P/1OZ/rKCWxRtHnNYyUbFnnlBrH2HlTUA3tdtHISHKuyzPUDSKDpTXlCvTonbqDqqBuz/RwX/xP1Vx7RNmU1D8dL1ePXzGXoEeZP9f7F3qPq4GQLc9CdtRh5yBI/qJEEkpuZE6R69ebonhw1AK0dWcbS3bZesaZkBOIhJNpWJvh+wMnt3DkEX4hTBLhkFP05ZLKHn2ZWsYRDzXOvrWI4C7IzAL/K9Zb8eTocKvUa48RPpBULAn9eZt1Uh8cG9Mil/0u2skieYtQ2h1bNRFyhJELfwzXqXkDTiB0ns0gwXiGMAZnzB0qxWtSn7KVjw3Wc+tQBdvTIT+o0CtUaRq9y65KBRYx4riiPwE2VQvO0tIrZZAoCIBla3rw4fSQn4hFS5adZipGsRWqZMPbRBpq02n5aMYXCNmwTJwElX/7YrAnpTD3CAWK9dxLNMyJOlhdCktisn9NuA61JiiSw56m3fVrcfCZkHEDhFUVBbvYX0jobWAsbwetNeVt65YnIkpETvwEAivCYXbDaXgM2HHR6K5Djq7ZalrsrTVLicS5nhO64LVdm9sd/9WoBVveOUSKPYm6eTzB3vAwqJbDnZ5dJEwjZM+9MVGlrVaB+iSyNet4aqr91n9y8m+x0zxq5MmfLl0us48BJzXoU97mOkZXGovoWbZ4FCz1+cEvXC1bgPNc5AldoETr9M+m9EaIT8k7uDHVQhHt6DWjPyzGge9eMlOUF3k+Wyejij4cDZLkHHrA0/iQbE6UIAw0PONTWZlxTxvuTMKFpFAPy4qEHiplLeefaT5vsH2Qdkr0a3svTPlce9S51fG5Cv2z9eUnZeeQcsd8RKP6OXbz4Pwxr09SPWy2WU9lWdtSN4ZjDZ2kTTni3tMwbhT5cIkA4FBHZXggrco2HF7BAZa5Dbvjfq8PkAySy9evR9WYT19gsfXBVmUFJv8JyTXyASypBC6FBYZJlWamaJraHduNJlqaImXZuKQI3+wbYzdzcP2nDHiCqFjuXYBWKaMAk4y/bSVNjqSfrrgVWW6OzSh739hlpeMVJVZFHaq0fMhdJ6MYJG+dt+7LnSo6kS0hYTME65TmExY0/FzPLPjA0iCGU1Ab+Za+Pj/J2qRgg7X+4xKFl/IlOQA6dCsRzR/jw4bC4oy199CRCAqyC/lfx8LoW3A/ap7m8xtXuZ5iNpIofNPWp/pTIbsbTBBSYarOb1S5T/ml5AGZXSbkyWx6xkoxxg3R9Qh/jDsILet4IzoyAmZcGRMzH+CT5v5eVBwmeWbl8LDPaAn6Sx98vs6L5y/ACG7e9qdLceOpqjLojzT0kxeN9CfvpWTp08ZClW2/rLoFF0mpk5XQ7peYRMC36qaR5o5mh2Ilg5QhcWqk17XFrVNL4LHQKsM90qfl381fu3LwVkMnNB+rrp4g5y3Ow7jWXvUldSHnRd3jeD9YwPbUTOwkpMOjUS3Q/dJ+D+YFiDEVOV8cDj6Y2t7ONQyYp8LGozJQWgqylrIwFiyD3eDPedrquovHzmF4UT75LlUpO/W4K88F/Do3NWnc5kWBnuV2kxV8B6TeQeqrMYf9N8HIV7aGYrO1GDnUUXDt+NCoBwhak9YRzYAMSnz5NWeDwLVFSRLBXO7mhYzhkmQUQcyh35Q0CfiYpPYq5DVhpF/PN+kNnw5hN78BkhALaqLZSZ3yngiA4oEyyjVWwLr3pMrMUT1L4MxyMzuiWCFmCbw7En9XA9GGVMflNJe5nQHbRJkpMgDNXldJfgyY9+y2YOK6YCUDMzCjQE1UUbVe2fpWMuZprA7C9w8YL5Su4sC2S071rjM4QW8b53742gnu3ePyksyGAa/rOQ6VtpiRib9Ko/1b1iw48GVoWaVUWnsarpVx0ddqCJILO/6Mvbwlczx/zkQfBwUorUk7tnQDejPOyqtwqIUVbcAhfm+CfAkitdjDnlIwbtdu7XIlu1TmlpnyBDBnFfiieTsWnYunXhNHXkAiERVegJJ6Sx5u6vyBrdDbgORVkY8Rag/RDA9vBgv4yhOkKwsxBaQdkSu2oMm5NLhupboz8LHxrMDFtDdlcAhV41h/VuaaMjwkzXtXSvKmIuHBIAx+Jn2gtTXJiU1wRNi6A3gB9QRNFrjnxvS0fEkJ2pYRRkgm3+dgdEaOpaqfbz5nOoozKDmEsCXdlTjcn7anNKPKxlZoQ9YvlPeF4aT8uP3G4rqOHNhqLgS0rBMnvNI3duroGwCE25h+xMnesjbS1Bdg2z4cZyeKTrtfircOP9A6+m1VTZNMxFPNug5mwdR8BAq2eaowtBVYTw2gL8recwdoEmmsqA6IYkzihOZsfvHXT0qhFb5wfpfvLK98NSj6X3LgB6SlyR6tJnyudShXjUPJeLNeFIPuwps1gbRCApeeWeSgoPdOQayX4pPA4ptVu2mIHpMpSRxPixGWGNP0NV7STNQsnTmZ+jcVltSygYmOVUQKch+mIwJUvasdy3QR6AtecKBmt0JG3oY9p1Bj8PhPtLk7gxG6+sNdNP1VPG4kfwL8lrzn4F/kHuaB/jDhvQWmeniWkdmNHgmqYS/Y30Vf/wkjCuTUCsyJuFa/47r02lw3jI46LEH1VtxnZl5fvrlg78+yuEuuWGcrBo3YP2CAMh9gO/jYHNSY45eqCvFi58uokW9498wfiFavkmH0tv8k97bKxSE6wN16OfFyM42RejI+TOt2VxQ56MZmycxNRY0FPYEXjIJQGJVRJyPnUBk/MqlSSjdFqWNS+czmnCCmCrNPWwnWbjeIFHpYN/oVsZC8FeASVAvGrVEBqW1vN1a/qi15PjD/X9DF969ONbqliEKQJeP9QZmLz4D6vuKXNpW6t8yaov2QcVrvHyUXCMzBzbnQ4+3C4viFc4zG/jv45TTBoCxH+z4Rc9mlwnAxuOHL4Uj2Dh1taShSKCqsMLxVIBT0/P6yxozMptoGzLAmX6f3QT+PyNnUvUG9ZWSgdV+cDjYpt5AhaoiAYsO0bC2dC+fhvJ9sFHtaV+4SYhd2MbaDHHkXT5JBT13GVj8r8hwZIvvyH768tECplMSkPmThWcSHFj6b57WyUCaTQR8NGpWSU6gAWYTIjA61VHeBb0VTcPUGeuATsKmY1L6JaZhi2THlnqKLLF8MgtYm1HatwnsIPv7iUGjzjBw2XSzGDQuOM4XKUBjY4zykXuoJsSMYaLPAkVmy+SIkfSW6uj7D+5PWoiFplxlKj33CIl0S4VjylkkUH2wFZUiVhVVtQIvZCj6+nsv500xI1VY4mp96gvLPG1YckvDcdtpJWktaFXdG0IIP6yXmQ0HSvFiOWR2Dw4Bthq7wbk7smSJ6DT+E2k0ZilnlsZvAGTnwIRCAbas3tS2BugOlcm1k6sqh9s97ZeWAQrkEznwtbwvOF2Rq+NPL28jRDh+mftckoSc1jGL5WeQ/IBbBirFcizE16cTTO8EYSU0guMXQBqOn+jlp1EH3DJZG7uKiz2oumrO7WHVotJ7/RMVULaYQx3sTcYBuYafjG/rjXkmDVpR3tgBw0eXyK8p29QxbKImVfK41ye/+751obNTFTAHT/N6nckklJbKespBa4GzAZ7hXx+mvta0S3VTWT+nF9rbPOAI6dCDZ12SKhHoC+Aeu9OM76niJuwWSkOOichJpvToOKiOAk7ZsZXDiuWEp3m9LjgsGdyZTstTpRNGzgszPBVfyO8A4cQK473w+hIV+woAwABaku6+k2MmtgAu4gNc44j6o7/DOR2gJS71ZrTAa6vQ4GvR5r3OmYVMof21tce8DjOpBrBsNi/BvX6cx//DZkjjK2z2mwNybsJ2gsgQSnFMSMuf38NXCmK48WeFjps6FmRoJdB/2e+OJc06Wkzf6kCJzGzHsgoZL5jTdXKrltxwrwc2k5a7dcrLMWU8KoN9Mi/WX5rz4/+MubkDgFN5++Kjl/y95sqYM0NvSiz4KXjZMq9tSvsCtAZzyOr/eSS7XrVEyNw0iIY/5Fc/shRjk5TXoL5a7NkI/3j+loZqAdiTKhzYGAjNTRVv5ItfCtyeKK+FhkHQegTcVjGuk4SACMZ3/Ipa/MAmeEprb0R9rAiEvfO+5rUKIykHeAZZ21+LnVHiqsSlOykYaO1VQFIlrnbIPsM+78sbJqW9Gh2GwOXdVkVE8bgTfN+u9V6cER+qipTOvHavKU8Zer2PHoa7FDmvCqeCzCz60iXoDJE1ZzXIITmGtxjbMPzUkCqYYv8WJnFj8ox6rjQMaYCJWwrTnbKEHkzOtM4rJ+lRIVzuOcTqXWucRiYhORWHnvMVm0AR2FAnQf9uhrd+XWwhqWPTM3xnH+mHket3TFvXz/qXi79dT5eJiWQGdF9FVs31YxAXkGCbH1Pz29gP0F5QaBIYH90N8YJbksgmGXME4IC/MRz8VwATuGfVqKpPSfMv/KJdvN9sh+475gsFn7vlXJST3dDTUmR7f0Ovz7Bh84zEyApMAMoPbRB7/M1MDTrUt0uA2deQDnXfHvQ16eT9aRHJNMGxLqld7ICcNQ0L5YB6xl2EAJhGaiq9QVGvKxQfJZjCsRwU8CqLJj0gnbpI3rcPjQ1Zsqo+tOUSb/YplUCM9jSCSQY8E3LK+HgDRLqwxs7DeHWoOj/pgNqv4zeOSggV1/iN1KeIIYuJpffvl9RNYF2ndyYv6NNDLWTWqiUuaEDHk+RvuZ1g6S1EkGaWSXnaBaScoFbvyUxLpaDoaJ6/Hodz9wwpv8hHIBh7gidTVhHwmyS6JFDBsuDULGi0ZKIKk73AL3W+TGTu3tzh6ohNO/F/DBRkEPUw0/wsS3ltZWtDBo51TQXvfnn8fWCxse9e4C5SxziHkU1Ow8s13zmkUYTL6bwp3cO+0PP5Tdnx5J5Mua6VW/dk+7B/JrDVVOyAFZtwVWA2yQqo6K+2hiO+/RjZcZDIn9BQ8BgOyjVHKq6+C1WxmTsqCIanYS5SH75rONl57YCao7nv3SoeL7J1UhPi/u1R4+ejOJ345Rb1VzshH6/V6qQ4qAJGkOH/0gjHGV8Bt1riBf142TuchGiy0BIZm0rgkPD+aIvKBAppqQB7lOotByWhI29397OsFSI0IEWQjwKJ8iGvZo8zGwXe2uMWYEJvykIclC4C3awNQAXG74q+ipQpAfNsYHbP+okjR9l/QMNriSyHN2WhVEL6N8x+Kq0lA+ARCnmtzKBfPjKe4WMCwWk7gdN2H6rtJ4f54pN6aE9A9YoqhQgKi+0BhHGCQ83NZj+6V/6SwCfa8VvnkiXrzICjkgQYeS9bme/SEcuTBa95uJ47a4vsKgb11KPFHTHWCI2XkEo3A3/a7aiMnlZ3UcFmz5JOrSgnVF081mAdhjWH2f2xiTsZY86OJ6BtpQpkrWeyZ8QS7+mTUU4N9vk+zNruS7sg6oKiiw8yyy7pm7sW4YC6RYYbY4U150/N87Q539aCC4fO3Ll87+e5dytxxjlqp2WRvTAQtd7rRCv5vt7QM7TcPqFNbslMhJmDutwVX/Ht7HLa1oYyf9n7yTQN4o/RUbROFXh+V5g2n1k8KxFg1Ra8FpgwtqsIyT4w8u/lEOOfseNHxhbSzdomSFW07ouKo/3fTZhn1cDHUvsFStXMekIY3wnY2DHOsJvNiC8lO2OPmGNlNshgJL+XIf2ecdabdmW4RzVW0ezKpa0NLwlyNTACqPn7zVKkS4ymkx4SwJ6ibzLE55LUGL3s+WeWTTwZ1jwoj8bXMnahZx+0FMMMSiULTPxinMtkDn/+y6dQ/Z70Uq9AC0prikw2eJ8RPB/qTPDFNeKqI1IJeFZAzpA7s/yECYY38Fin70UNsBjVAwDD7dcKfeIkzSmaqGT3pRLbY6KLzwhhc0nI/cErGxi9wpFGQ+q7CsumUweG0pXqZL1s3JeLvSFoxuTcMPnGMCDdRtjxiZK+XTgrf1/4AaNuG7YGHK2uvfpDZmD7vbMClzY4Cb4oetbOaOzugZ7OUXsty0V+RiDPvUGOHBP1ngbMd0GZJDtRLki+J1Vy9X+F2D3OYDV15zxKtuQbHURxL4AfMJMYLjIa2Ty9Mb5O+qDjVFBx4rjbzSnfNOQrFRL5z2vdHvqYEDEhi6uYRVmGcbO1LVspNAvvx/1tlZ0ZrvT1jEucyzOWn4Vq0I5dVayEiX/fCIB6J+No44FZxsDlhkWCt2VaHJKduBA/GrEsU9xccQHXoJ88FdotHfM2pTSHK42r2T7g2hMqQuCeVx8EP8L8yYLpaGRQb4+Ptt6uyi5bbkqonjgx8JkTuLu1IXqmq0UIod6lvo4DS4rtDNTG08SzlGUjf0O9TwkpdidMlAi9rzHzQhfhCMc9CrFGEDKTl6xP3KF8Zr9eBJ3/kI1hY7PJ9v1K6pfXxq9/fBF7zZhspoUc6WUzNORQEU/ReUBUN3NTLLcb6Y4J0QC48t9T6b3zkyMyWB1CNoU3CTaSSJwZlqESbaCtojbwP/LYW/4EVx1WWZQh3jlYFsHiv2+SgA2hZhnOCpg0r/Tt1kLYqaAAE2HZYJVQpLmzMw7OZw3LU0hsTZBxx31vCShldpoDTk9DltL34e47FdjjwCuSbr3CHUjjUT4EqJwTXUfiyKfkEFtkHVek7Fj0cuq2Tmlt5DTWCkdZNdbl4kNEA76zHyRd61WXQOZZ+jMlSF1UodxjL76EykuNalWvGNIYSdZgof1h43tempsEnAsvv7xlENJ7MiCX7Fo2hG3QOJelCfWcHpVbQfFM/lOe1elEpA0zMCUdiCJTdcZBQdG5fSahrKpCS3L2yQipm92CFHLbpbD3xLi7g/F4CHN+2z+2NholB1cu5Ug3655MqzMGtutym5QMK4jONayOJ+X7j9MymesA4eoj5IU2eN/QGqSn85Q+3milSRLSTSbcL7QNLd+q+QyuSwRIlzPA9sXUwvobU8xNBumjZAX/330XJ1/wSrQ5n7ZwpI2/GsJIwhJoSca9KAymFQs9vE9dyxtitOrV0sEWFLs/oZDM9x3hzeI8zq5vuJwS1kt94oguct9XUcVEcx3CgDHI+eHdDtOItEXz1MlefJtZxKgXdUnMIjtHTlJ2ExZJ9Co2fDskuk0wR28zxKp/+vK5xNsNcSq9b1S+fLitdikRYnYrwe/k5hyEjvulci7ElKRTqUKvGJydtMiC8a1Amk+2sesh6LRpB/vbBUnZ0x+iCj+w35E6SPbz0ZrOdTCWcowqlWqUm1sCjBcoxp0RmiYzaPlVhPvSrNQ1apCxLUC13ol1t7ZETM9RH2iTzHCx9hayl9DjpVf5kPTiyPgu4irYV4TMM9GU9pxg7pdK4ZruiFwwzeYXmv7kLCTKUBSPJslObzfjr71PzZ8rz7iA8BEQbZplTIRU275RYFuOMfPatE3endQOCyooy1/JJLtasiaGr+p/pnnuaVX5P/yR1eqBXViOicWdj2d3o1ozin2x7ZZBB2utR44sUwVC+qgc/q9bTd2ATKmBw4BfWQUrCjIIgb5RLFBrn4AKFeq0JgrLDtFhn38PWdP+H7l/W6UODvJOW5hhNU16VOPRVd5SFEfMgGnvjUGfg9/2CvS/dxQxXlMtRRDE6lvSF4bm2w3wQm7PxYvMTVCjBC0E1Tk5rH7pVKUhc7Q/UEQrHN1Q9jrSw2oO18r3yVoJqB0RmKe1hQ3CWV3nx26XE/g539Nxytv6jH9rhmQGvff9r/CwZLLOOfh4gcFCav8vPod9bVj/qvmChu1qU3002Lakaa9jmxbtdJOJrvVehxtO3s5RSq3g7OOsf2a9wAmmSblP4Kg9Prj5u7tFjdhM5/TNr9PyUEBJWmsoA4EAxM/AAqSrXg6dLy3Z1hkvWvX6pM2b9U3PGovqM7/mMj7jClbmeenD+vaKgmcC/ju3LW2b7eQZkMwEUVvcxHyaWUFi/LaT46wBMrhoDMwh2Wh8L9FIGnUrK7IpvbfNUAlWiUS5edk2ax5bzHIBqV8CIi1oaL51zTshrM/QYOrVgOx+mx0nJaHx5dwT0VcbBufBnjI7+RusUyiJn7gOlb84BD5jwVAzeYZH2E2UB2ZJZ5YuhZi9P+q/uNxConG9/HHiz7mNrKx2J+N9GD4RIBS9Aqf1n6f1z5KYskiEQH5OTJ/xqBBTXLjJVxlRKUxLIebO0fb+DLIk9PI6PA1r1Ky/2f0LdMPixYwKzoUtfDz7fDtefwHFLHStlGKWrtz154FMh1iSO6VlhsY7EuKonzrhrV6QXKWcObEIqaPGWy+Ea52XOihBzbDtIwk2sriRT0XWhA86fyVzjT+UJjHW79kEmVgqUK7IOZYtbcvjx3ytsuHXH2v89GmSjy1jagAA1zgnjaeuKTfGaa+lSezO6kt0AqYVEVUXu8leKx0F6sh+n05uP/RUWxC1Ec+BElDu91oiceTNMrTetOkB7/4kZjgToxSeyGXbgxNhYk0k9YA+oM7Z1fMwDMh36A5QevRVAZIvNr/NU6iIjcKe8Rdm66CGkCFrWhcx3eCfaOsap34f3s42jb3vd/i8uVrAmNWaNka0S1jILGCCz9BgM8g+B00LpId8k0Kc1qDzq/8u7VaC7ny3O/ewhkKABt17egzkAZTYLULTHIBiNLx/NVlLw8dKvHICdSnwrzD4ayj+6yvK/+wZDOHXnL0+qeD0BpDI94awedbpYGuC2brwBYhcSC6WQOx83xo+/mZqTFNroZNsgTseaSHCPiQev9+PhEochH+iZDkk1rLbb5SH2sOVFIIfhr0+jG3iZ2i2cmPv3HBj4RkDibe9iFQYZ8XDOYRqH+9cOFbuPwRE4gwplmlFDWK+HME8lTAc9tzrJHY8F5wpoDzl5x9AF69P+IiF0wt+P3QrXF/WbIz+XpXcpp7n1kVZ04GHIqG65wXelDD7cTBl6g0uYdHK8DRm1SmvBJ5cVgbs1soI8rZ3MWykDT+0cdY8fXVUNwQ4AKf0PxlRooGS0mmS0PtFaCmwLDEQPnkTgIny/b0wLJvwajW31LLcJ63YyCxMPlpfmcmtMPpZvZ6NM5nuHNJye4SPiU1tl2wb+ZCgbPbokqQvTaFQIqgyx5182qvCh2ylIFR4yaSHj3liANo5aB1WmwDZI4/fulwCtmcsP1RXx8Sr8DGgIXM/zQTFe02ZGVDIL7o7rejt3cFMSJ5yHiz7mevqwF1iOHE9dhTR7lvYLHeWY0GwjVDxRm0liGKlSjuK5UJSeKO5SDMQn0fn4cx92IGrcisvKwZEMT+SVtRrHwBqOOMCQU2EiGM4pQz3hs2Faz1e9BedOm/1yOwsDKDbiPVtBK4AYJ+5WOyzrgDIyM4EdvyctuDhxny7vb/UcggqQuGbPS1XHDSFModpmXXIysgWFQp4q21tLskdklDm51edVF7mqJ+GwFPv+icNeYyXTZmKj6LTjvh7q6oIArpph9+BVUtkS6Fm0N3gW95CQLklsf5Imu7IZbbxLoH2FwzweCYO8+X7gl3e9noyuddR+7ZcyRA4Woesd0qcpPmUDfi/qOFpY6rGRbDr1UMdP8XLgaDg4WsdMAEnO9H6oPWOa0Fw6H9fFm29CqFoO/Faty+LIoTmqV4RTpOlMPehKRe85mOqw2Q7HJxwGWf62Zp2BIQ//CdS4RHIQo8tE//+22IvZPCwyk8lfYzLpWdfOi6NfaE6hfAHaYagf9E8KLQVOUeVa5OizElvgQqaGwsGRHyK9wd9iTopObeW8BNNRtRXE/KVQwYEno02UOiFKDFILloO9WBzFpWgbTAd1ewmrQW3/Ml9QDNfydaG8hJuMFXuKC+Cdu+PaWjComwGGybhCVRe5jzoM7XJJ7Tksii5VrCI8NCnWU/MdIpfwYU6n0KsDTnDkAEZ5hO21lRwney3VS0AhwXVEwDODC1pnAdLYrpvRk8+3/NuPIlk3JRVK1iXe/259FfB/uPeUWYc127tnEqjyujc9pjhlipsciial4wfwHy+ScoXdv05tNTiS/wZAWLUo2aChWItXZYCQjLfV71DmWQZ8VbF1m7LJf8sxOLAxL6bwokri0PT9ENl+MrXq9fbonGL1sQAKtGCsDUgiKU0j4/buwDvbD0BKNjLS5RtYMI3UtwGogc+CN3CoACK0Fp9977RqDBmf8BXXjJtjDglk7Up3d2FzpAGw/1EU3LvShFYGOvufR6u5gjSH+J7G1PswJCoyYdjxm7lgmw2WwbWgibtmDSYTTd69OgeQ5HgszyrxC2fIcRtl55Yih8zazybHtF5Rzgr8UnhEJStgs1nlq4xCLWTE5+UEPM56OD9Oj1WnqRNGBveoyr0YrzI6qtktYhkqVx5LYDXyL8BskPw4hjGiKMBteI3AZHS29UesD7Y1a1NbspyGJd+gCq1wveiFdxWaCsJ4n4sN85XSinjoy4pGf73tj34oWhUQ7ZIvU7H4KmD72ImRiH6quLAMiO2k2mDUwV0Sg+4gDj2b1C/pZMRmRSdISRJX1UoWTOaePhbIyWsR3LDYacBndAZBr/BSX+ybQek8vllbXXxfCARxsSfE2avYMF60l4KZY/c/wboDukttDTVTuQkUKReaoeOwzFOGpdCAMW/+T4jMcwyYqY2NmpWNYVsbRJYMJVjrv98vrDjx3eg7/+yVFDKz4h8M89RLa3LyOXiIbku3+j/pwjTxmX4/jEauWOTP8U/TKjfPXSjRs/PnQ9RaFO8taeGn8bYglaBtjoscLUjEhHvYugvXpQ2wnwFIVCLB4pnEyGEpGNyzt5zFZTMhCKx8+6NMz5imnpMfFN0z1kGypCYByQMVk6bCNU55uBI3wBcoArKVoBpJTxe9XTHGHGCbwwMLQSlYk3GwNv7tgcOu8d3WnCOP1fi21sK0g5tCmRkX8feoFudqaCwtcXgUq+gLM4auZ4Y7zW96QXXgu43rXtZWndA+m/3N5/Z4vnctYs9tZPOn7nmympfJIH92AttsLaFnSfJ5DN/A0hr3xA637NkdxqCnV3qJQ6RGw49tQi0AkfJohDMZztCfmNsyEUzVvMc218pjU4YLA+2OtM6OyrP0Qp0S1oaR21vPyS3pL6lczu+fYq0g8vBL9ti9COYpumhBzGOcsRedE4zdtoevy4UtPFcjDttxR5aIa5NpW0nuFeP8Me57fXlXUSfrGV5z3OLatAGve1Q17kQEbgjY0JxQhr/LjMfYUD2LxLgNo55asCkGHcqdqrFbGBDaCS1zAVASh6JlZ5T+IV0IrbK7T+Nph11WCJmCGUsst99ki1ZCwT0evmtIXJwCaM5trHGT5nzLfxh+TqAgETHjbOj95lPYjSCV/KhhFMp+0GgWtWxufSxF1cS1hz/Vz0Zej3T+Fribojaxu+GyKi4Fh9ZIi5kaDzKrEVuxR4imaOeSXtrYPL6itidw1PCbr0xoekEcFHPcH2ITwuE2IoJRVeQBTU/MKWyDQe8XCRoJvy9J7t/XyMXI8sFQWtcl3lHdp82GDpM+1s1E+k/QqkIxK7xHzphtM/77RFF2jI3+MF9z2xBvgEdoSj9IppIfpKFYfmOJUYoNwYG0Trfbj0F0NruYGbfWKbs5p5kEpyDrquORw3JCazK/U+8E1uwTSX9FFwgxkDRzpMd6oGCqxedPKsUFF/TIl2QGOeVETZYkdFmq2L+Hm1Cc717yb7pua3DhKpTpQPVf/1JyQzIP6OUxfjmJzYHcG+Flbmt4GVkZ4qMLapmWwCHPq2uKzXTzqbQCbp6CgtEvLiFdjKGBHjDAqnnyRqBwyLz8mpr5xCZmoVL5L17CeitMeLtgXlYtEkWqUNDYSh2JPeok1e4wWFAFN9uwKJ0YkoFOw7saJk4pf0QukM7VtTImlmTYeRp9cN32IEgsr/8ppYZgpgPY89UxFsvKDAKuNzMKscet/VFeHb8xsFOboGGcdbZAegEfKaI3BRpqZSiTQ/cwK6KSSuzlCRSg2tmAASxAj9kn8nQymuGjkQqNbteTQE+rfM4TcxKXfauF9J5R4JKH2cgbGYco98maX+gOKsdypkWLeTamX0wPG3eOJrruxq8287hNQLHBuUOPT8BII1DqUfKxzfX+rLDJ+OLA06M03gjnjAXaLRHqLr2nuPe0uaaQGxdf85rX0YvdS/PfGXXi1cSd/yxTGkb+/e7DVKGLvEb9pKgjWDbW/FsHU6GUFwVEGOgP2XXvLhD8a0UvBM0IeDcSdUGNuXS7+dqtxLILqQZ9mJAFsEbJa/LBCbWo/mSTJcN4uYmxzl+45rlhccP8sRU4SpTMHgmgcS+AUIQMjCy+auW8kTrnw6ynN8D5nhBsaaHQAfttCb+3q1srmYNb11KOdrUraa24ufsaEiLoEO5HrS6KjBrXI7dW5aNvjQZvY28EMEd3hwCXBiIi3RbW9DR9lGud1BXqv8bSgftHJLQOR35Sh+Pg04vaA0NWYq9psstoGQwsayWNLZj5ID2HBWjfrejP0VZYM0fJBO0tzgS94gmFL9Q+lT8Jt7UsAzUTnvfcHrPiAEQPXU+Jxkqd03AocetKucd2ZTRCUl1C26alFdyBcJOUAK0+fEgguy8Tt5SAC0iShiUEXARt/OiaZySrf2f8eixHtxBa7YFMTEv07SKVsgdayyCM6x0NvNSGemCU4ncWEmb0d+lYll84Ci/Q6ag8Jt1u6zY3+hN0B3e6PRH3cncrlPLyoKLgolAGC1FHFrkvCZeD58RwvWbZ1n3vRxZXON1UqyPXIxB88gydUwRMB0BvrrzYBJZF8AqByH9FWI6JyBtEuN7GP0Lu4Rh44kf39FJU4JSvpWugLDt1wjwlrnTlzAivMpq3GpFcWIwHgHQLXOFtHxGbkFncf/orIt8nA2MqszQEyYT5d0i9SINHLSrORaJLX84OwrfdlPe/5ToaiKow/eCVrGfI1hK1QYjfufTOGSDEDIU91CWIMJ9e3qmLYjn6iC9w9m/BA4n1M05keAJa9iFIWiWSaj8SxB9W9/aSmC3dOgHe/mRoTWx8KMDHXLTkLWw8JhTgJng7O9dtTVjhduQzUGPU/zjWagz2nNe/fahDfqEJOYuysuOfhy9PyPeWpWTauyDptso57jsH0xDcTJ2KG97FgU+jlZNO0h1B1puhIFGlKlymLL+W03pepGJSbuHIX6Vlv1B4lbtHX+yidogC6cyNld20ivPxqVv2E3FtWFtYrfjVMqORH72sSpgRT0qlvv0ZuABy/8PSA3MWDIdPwM+FDJFT+sGUJgQEDjLOEfGNuZCJoBANJ3ImvNEBtuzSZ8rAlCbbpeJGE16EtzZv79IUf0gSx+ahnXfoiata6AcDoq57zzbMzE4NwioPfwmWL95Cah+frWidD9lZFtsAAcR3+1IEE8Vj9GZMRQnbmipyEgcb0kDgzgLRnTo63nJhBj2ODyaZHRxL0IBuhmVv9WCecb8LK/R0/9TYj5Zq8HCFx/v0PEewpp92UX676IbOSoq4F+jwOcY7c2Bn9xQ2jIOg+dS/g6ZazJMM7EESfBwqKgn9CPEVLa7A20lJmpRUQ1el0zdkUwNXdujmbHtc43ejltL0Iig4CjEiZ5ladx6zEVfo5sOYlgrm8pIFZyd0pvVM/2Cxg4pvBpEwFNQpM+FO4xtwhOVW5u22+KcUoxIy06nybLHGBRsl0gvG1/X/OOaNQIj6l+C157/sAe4p1lOzFvqba+lnQGI78Wij/CESILjCSGUqFSQN7w2B83cTZxEfLFKMFuoXIiH+TaV+XaT6mxpB2GC7Jln4ypeyGo3cT4z+VGgevRUXc7nTdcdhlv2s9WvQscD+kH0X50ZNr/oZM3EhQVLhBBqt544+2FnigdGmboTgrGxBgv7UwQ1stjVZfgIor5Dp+0njzNXSYZTajs5ulvA78wovW8loakoCUmaKJ3P4dDZoOsCibLDZtxfBIVr+42dRKvPX2b+VLPCFV4qRCd+cl5i6zFY9eLHN+LI+pJm0vhkzOOUBB4eiiPvhaN8HjqIzhUPcMebN5xqC5B20bhfKAbsT4zPBvORdLMjaXTz92KGg7OMFJZJ1WZMOrdfHJsOrNKKRmjG9Gb2MUTDKGqeuSf0JewS0F9Qh9oOJCApkS88k2ghMyET7/MKxU67oOYM62qcufTUDd3/v4YplEhaHA4pA3rADs3sVfudKNXg+Ovo7wD8g0SjG50iq0nScsr/PPtA/d4J4FBFIGodC3rlkvcgmArlbsPuRCtQLBlBZUKOw8ynyfSmir1RhmkJwv7aalLlB4lemvibPIsteH8WPuww9FQXqxbGps+qgVfH0dk1tjVhYZjpmT/VM5nIk0lAHHIHE9AWCq0ejbUH3abyZkoB5/6853cGTng6729xsomuO8yV2B5Fc9q+NE4FMOBuIrmFa1IZB4l+2gnkhVe/m8C20GsHPlWwkcuyZVBk+QRETa1jyVpfmXu72qGduGW84PbVGoTfOc3rO91qDuO3QeiUB7Co8TKEJM4jPGqK7hOFQbCSydzFVyts9mAsIK69GRHxKMBofizinS2t+s1hKUkHX+D2G3TBsEdHmwMibNCW0U5WQkjw3cH/Ay2+lmoldzPio9GS2p+xuanlyPpWOsyUVmDLKrSBeUjBVzfxLr8d0p6+fQNCjzmLY7+ZRMWqZzT0kYMHraispaqthPIg2v1GWi9oMLkJpK87PCbc3ocNW86Vddw0E7wad7nNy8xrK2cuXQvjdXfmz6JGZWrvdU0LHRzraTPMsWfpkbEBVXQvE2T+LurBJkhID7WJx5vkualCMDpmxPi9Vo9nPFmRdNCk2WZGNGmStvlCEkK9X5HXGIKZ8QopXUcP4Q9ipPg9s6K/s5YWZlR/uH58RmxjunsV9hnKteVEcNr9NExGYVBgt5cBRY8XbVxnhCw4jYCgFvtIIQm7VtohPhJpC42TXtGxBoT/GCmZJ/9tDofoDzsXwNEG+mZZcV1FcuY4Boymq7G55a+N5AdqG5xCnQvlRmWgx8CROWCPYstTRfkYKoAp3laV9LF2oj5XICQbKuPGozRruKukvqaeHYl1C2aLR+qbIM7L//fzLBerfsBHTd22gDQ9EOoRPwsSTPg7CgXM4+uKfxyZ2ZkCx8u9LtwzMecruDX8XRCE0f+9dGZjlMmFap47GKlDWgQpcSjtrMF8nicGGVzs4eCceFN9WAdFf+U1l8FIMqjz6I5tWadHaR0sacupRf6YsxbTyeDqYNqK+LgfSNB2yYlwu2oRJP3bKTNeNPM7o++iRBi7ZpYCqHPC7AkL2kHt+xVoo0PfzNSY0kbNQWMIfFCjOILk+FfypBdCxWAjULGJqWnv9cNoZiiUQ5Or19EYjRr2zmwJJ/GtOiSqT5Qw5TS8H+nmkSou5wz/vi/ECWDk0rHxfXe5ar24TmDJxCb696gC/ZTiZX6Hy4ZqJfzk5stAF3QHnGpmNKdh1bGS3x4Fbuh84C/oUqvbxEaLOwpeDwV43EvTJt5FHklie9ZM9e2lJuduMM7ESjDC2kqmFEbaynUO1Es+sT7OD5+Y8oWaEo+A8P/TSqajC32J7zsL4mvD/rn7nwo2E1qQJsadcb5mcud058+vXvDfk+CTbruQTgPlBPib3RMu97y+skSjinDbrFqGGazHhu0gW5VH0jrQ1TnkEphH6xv6fFGlV+jEdOMEncBIwTahoJK+7gykqn41yBHELBRyoc02lZRgey1ZC1r67HJ0Ud8LIth5I7EbDBLZEgKXf5u49YgxPXnGRr4Xk6dPc1XFg/kZpEzSumXtyvMcUc9IdJogahAD9YJKEdDxXT6GIfM+Ti3iFEQvLs1+SoaiS4iS343IhAQbTN2wOgcWl6UVijZQZIv8ZpG+gLqXQE++sBB9iVFqD/hXKqGSjGdGn2vzcmRbHFxt0qsNzpom30UOZTyBoeGsteJ6bATftHYExCpMDIdL4hoU34tLzm/04OEvaDQfB+ZgANZ3w2/ilAZSdUK2TeQi4DbgV0XwvYjerRkXa0qtS1U9hIEGuj6TNDch4aDdkdwbxRFNUJscMTAwB6UHFXToENdJoDW/7sjIxHydFY1C9SWHgumb5Wu0v6JiocQB9SEDfoiH/2CZGEa0DJSmAHMoVs/aqDWiOF5c2MpPHzDIX0XP1dm38fB0jr9tRQEs8PSboRcpUGOpAQfGAiid0zgRz63bcO+gmGgOe2FU06cULuIAtG8+bNpqvyuUfggdoVxj3I0+PFo4NkXWUsZToO64k66ct1X6lDMPwznZVEHYrQ9VcBaQQvsqYmmQBSglNBzezs2R/Pd9XTRHqftSrAdKA4jChkNZnlnHK0d72oOxPAZFrj4vn8PxWgtcB9GHD6/rloboxjomkMRH4fxDLS2lybWcWBvj3sjEiMwEqRhIb05JeqD2GELXAZ/rIgv6VkYuP9JycOuUfOomdiZaGlLiHnCZizF56NXDgMisDr6z3Buq2QvHriDkkb2XOcOMPWiV4YCdAKFMLYzoNcSS/AvvCWiAXwBeqCeXySMvJ2FXMWfydfqhUkuyEfyjpLbWS0frfA5nT0fx0gdGBdWH1VGOx1cak8et8tRKrlIlhsr4W1oqRUP4XIpzzzitsArmOxeJFo4bhePbi7XWg7jxfAn/HVuZzCknNVoiwRf/zJnOelYgZpoPQjQs58AaN1CPW35yLMUDmXkD7Dq6Ss8TaWiPFw0h8LqVVmPKpNgILPi0RYM8+K6DfvLU+drTHRTMpxtqpuc5mtuwOI9Yj3Ywz7lTr6PUSs0rDi2Bbva9DK7+dWW6mWNuBL+Z2ii3ZtNDOtwwkVEqOuQ3Y1BEJbBFDl3pIjrLqOjT0gPW5A59O1FX8rc03EWf2/7ehOOqyJDiwcEGRCXWTXo94V2kUDpwXsf1vOexLwawKJtXO5vlH/F1HR4BIe3Y13EIbBz+HWHJkFkmDWR0JXGpfZRQq0gJEM5zINMskReh1QgKyzb4JZEsRjkJ+L4KRVlFOcsFIIYp/m2aBXip4BE91uSeQwREOzZOaiJ2uWrJezGpRNMn6R5JrsisPYNVchuZjkbT1J8z2KvPs12IWdo4V6/koeYfH/YkBcASvtebjUuO8e2JTsiGZzr4vrALgDRc1aZ9W1S160tzSh3lwqxRdvFaKeYkb1kmzwPmZ/1CNnoBjqtyVMWV49BFnDmJk+zBRp2XTQsh9/Au9F4yxSrn2p+l2xduAqx1ECA9T6PndO4DiSOfEFbxd+bt/5WAStzAYEvKOG0yyh2IFIqOuuysE/jGjIUt/z+bqw4g9NT+y5J/vKRuNvRHosgwEKpFQyA3XdplfS4zr2T+E4Fn+rl1uZYZOSerklWhlfJT+9rjqghFGqvfyXb097OaQKH4aBXtnw3FYYdrW0EgE52dyxDZ3KAJTXNIX1k4Q4Z7Q33j4mjfY4ueMLvPdft0UfuVWLpGGxfRXBcpYPyxhQaME6TTLTG6gqTp9Pw0MhIXNmoEexxGv3nE2+BDJmW1h2wx2r/5OguesPpUUX1SQo5UIFBQrEvpYG3lDIO+WhT2ACLjh6gndynjCMzYeJw+F12wSf+MK55OJKq/XmIpJU4eslz4+/uhvqjUUQ6cOovpU7DoWu75fz7ZSXm88pyUhX3Z0NmQDRZujvWKm0jYzD3G1O9OtJcAW0PYZgSgwFRccQRsMAYXcCblCe801xCXeRdYofEbH5DxBtD8eyWJyJRwq8qDNSAZt7rOcOyK3jETL9cbbIYGHiAtuXddiJqDYnFs0FS+grqwJG7jvZTb8QGZimeqzF4rwPdYia0PUY8cVnGKmU9dwWPE3J1oXUJ2KfQXDbNmGDhiGgMrmiGaX+EFmYau5aWI/HYKpIxfyXeofzOdXBlEm9VUMLNgC4upU27na5R0p80uWy2AroV/ibymIZibkEIztKlIL1lLvTXaUjOLKrZ6nQQHfcQ8YNefu1TOwxHK+Oqn3nmm91ie9Yw1WoOUXDLdHrIT1+FyeY6VlmqXFAawFYbS2r5ceGpGZg1OQCwNs5jh6kYaFVAPYGPJ62YwUVb99rgWHGBF5XyhMlCrYjynHmKZqk6LhjuMrExCUpzIVgjZRvApP2luo9bPAhFZiMP20JTzbFhrctB0AX5baSXeqzCQ50rxFz7cPGnafOuatLcHvCVRzHZ9N8v7Kr0sNWxsphQjadx4k/1XZGoYpnCMvn2MVTRZLPItQBmm4Ixq7C958hFbWid9cgrVqAjX+NZD7neJlwGqQmeXYzf0xBaNZ6Opu6euDwoKpe/xN6OEDBExyRex1kzToYkWYSVl+vwqXL/Xvt2k86y8XI9zyoh/xy9R03Ms7tQA7HAatPebLFOa2BJz+zck/FIwrTFDGTN8BmPxn+t+B9VjHrFZ+l4QLZXMbCP1WsV+/3KEWPyd6ns908CEZ13S6jFcK9sV5ehWiY8ec0k/B4SFn8Z+me0dtUusyH5CunPLmt2xK3yZMMDSW4tC45OsuoNVvyQDR45PgWu0hmj0bTRWm53CJNZy4bwIlxO+BMUceZe4TYZx4SnzepTqWK9FCJaXiIWpYOhZ/zT5QxtIU9UCwbNVbDq81gj6bf5IlLdhrWPmAYoJHNvEDoJ1nZTC1Nm8lzp+LjMaaHnjSHUoYsQzZ3VNtxqAfs6JoolLkbxoGcFRcoauO1sZvG7v6UKNQNaINjweh6tWmvewzWPBC9HXEOzA0y7rRbRgyeX+1dyrjQaz4G2LUmhUOtU1WtPVT/spVQe/GGNKmUn8tylQzp0k+30J2SZPpw3AxLblARlVvbuuADcpr2QFiWqVMfr731Est9vKafyCHwElaiOkJVoPKwquqS7Rp9OwMDXUlzXNIpTuft5KorzYNdNnOsZUyHs0noIH8aBGwv6SdrRY5vkunCWrRmUv3ik9PSBeVj2U8eFybOdR8uZ+uJjipjEWEDiDB6eUUBYzm/v2ZSPx09RMPl2N+sy/iiN3Wz1yrCcAgtUKXFwUrXEr8vhR4lp3JcFpH6f0SLgX8DWnR3eFHij4qXrPJoX4YqjZzNvC/Poy8PRP1Ei+KquJsPn7QwGRImoh4OESF8+2+DJ5VpogBmYx/LAEJff+zgWhdursQKJKrtZPpVs90yHOt+p9fslYTnQiYtTNIdCpxP6RGj9HfLFZiQbGEUMXzYv+MVxD6ArqRtbY4mgdsJfZgGVxC6alOix0VHLhuJ0I6M5lAo7c2sAIPhm6wsd1LphWQWevuqP+T2daGlAYqL5WwpwIK6QK5fn/qUrlXXRbhL7Mqgpc81cgpN/esAv9CwbfgazRizWAOl+AGqtzKhJO27lQNO73ABIxsSvxEgCnFj2vKqwOiJSsU3k+hJ7C48wnRcDkf0bp/cFrax8ohek+wkWF+HTGJsVkV0nLNFa54XFwf2SOlOt0huAeGSLbqcAYXAQIkJ019z628wf3mnhThvcqARz1RfBEDJBTPrJkoLVMIOgPnJj2g4MAYYvVBiH1sZUlc/BIM2nCMxmeuttc+J99OQ7icYPN0OLdQeN97VsglN8WOFQqZ96cQF/wn3RRdGMak/87AGXWsXZXZMJqLUS1iybS4iF4u3BF7t4iSH7VchtwdwcgkJSwBGKgh7H+RdqhEN3MfUnZ9DrgbXU8otmzGKiNsBaqcxEQRSNrmRxK9EsvRkvm4QS+SodNnyXIemiVrrFVzy3uFybjtTjViXASmwHiH6Y8BHjFG5ReeHoiVrkiwWLlsikQKe1IRs1qBygwndvxcu5metBnSSW9A1UOF6hxOyLNrtDG5xCDz9CJQ/sL+32Sef6zrRDteRce+IPlnZdudfsmxSm5hMI49hG7KEsxzmVQgtnQd7XOdVAyZdMSPEKxKBwujEO4RxizLde9jYmGE139GjsY+0qHo536Ul/paN+KfQx03E2vn8xi6g+gvq/zvzb7Uqr4HCWhWTRCYXIQ1Q+Rh2rahxcLjcJ/oeD1H3PxOSTx6d3MfXMXRTiDzu2ZqZ+hZAIB0GjRbGTgEdhvrOBp9VWpjQuvV440PTTw5unDlmmjnGE6vBMiX2267xjFCKYiYujUO8T07r+cJxKInZljDxZMCk92POEAsrzu0hIorpI/BCMp+Nfdf13EDdS/C56mMk+22Drjz6okLmXAG/ZFX2QD4/+BQEVCw0PHUeoSrYc4J+fKnj0lcubhrRuTQMHvle2ydXeTTsrNfDdC6q77F3N8VDrElTTwkvWpJx/gHPxpujc57ivDQbZCXtiNQr6ku8E9LciCTCaWG2ozkBPZ9BGTfKnsIduIOocXLbG5m2+3xMtSrHqogv7alVX2lhKhR3oKgqdXpZFWWGcXaAvxOrAEJSOmCdX+q5bRm31ovQ51ELIuMuRnx0qhCOIrAQzehU2G0BO/UOiCvSe/GpfhUKTrsqtNQEU444n2XgO1zVAVfx26xu3ZaS3Nu0brMW6Q1JUCxbkfqqdMW/dpvTV56PEiRzy1kXJcCHXFe7Dc1sH6PRfvRjacJBS5XWKc0Nh3/EceAS6zDY2O4H3cXXC+A35A5fyfq8FcZ5JdORgmNaaIckZEmPUe7qe4xRWhpO11nxX3Ph2lYyK1Rs+gSz4zaFwXhh+K6chO4RCwV9CemwlJepVn8qyQJBM/N3JEeKoW9fG/9YI5pX8d6ww/d7BXNlef6NwMPfv/sOj94fqvZi2maSY5J1Wtv8hDznxN2z9WJX0CQ7I/3ye4yH4rG2pSNxC6gbbLGz+SqzL327VSMr8mh7m+TqPCfy4rJqvbCUkNF4bYG4mBNMSkgah7BANqw9ZlbjJZvvAZ4pi5e3/ZaP0O2SDMSLhhtQvCmS02dYDYVcTRI3SF3fFKHGkNtAE2oj26LRZ9iGjnii8DwZ5h6YSiI7WvrcDzmDnxkGfJCuZ5d+NKXpmbk8c5U1GSM5WiAXDxhe3Cyc5IgcE5450g+7Ft96I0SultJklKmYJjhsAmHBKOhVljQbhXnMkfquE9S0oF1ik2UWXr5615pNRnYPF4DP19rtrLNwURry79mlrBbRNzbVwSCMy0e1fS4Qf3KPwPnPK6X1DG858gpDnPZ1oZL/2k7EDDgCo4/MZ35Ab/BYA4rqrqpiR4goAFl6vOXrslZ28GVf495x4pKxe56e1IDZDgIQSLEvxbeWGaFXxJMk/f2fFS3UcBXQaIdvFsTOzWrgv7dhAwxExmyAKf+n61HvtJx5MkNNX/cjxVdmxhx00AtgfgOkV24yvs6K/kMnWNW671gaCP3D7VkKKDvZC2oQhLBRQZcHQMZKaJlYyTcd6wBxPXswOhUcCiIeo39rsH2WE3VGgMe0qfc8kIdjZ42iZ2vLBXlUlVoBxYDs3m07mFr/PeXU2YZk/uca6VCrnLUgZJPY0odGS9H8pn3Ner1khbl78WFynnK4vC7Y+3/dyov9b3N1J8cUH+O578s4rn+hgsioEYDCAj2vI58XfDBd4tLaDMssVj1/1cS1QrYKsyG7kcJgoRf4elvZdG815SfNNbAgoKrez1R9yRe3DfoVP+Ku1daDEN7zIDY/bGJ+4zAJQ/Upkh23E5DGs2mBLYPgpe3avzofBGrYveoPgbbhmyIuALbgq8dX7WJrxTZItzT1OEst1ubhOOP3DXWrlfOeW5ZgiPuiGG22B/bKhHIHdd5cNJN+7cx66b5sD4d5KNkOOv6LzXSKNKxvWL35LTvaikOTmwj34NmBhifi94mEO0VuhgJRvALBsNsa7rmkqNuFmzzthlHfEvPwb8HY0bCtzXKkd8JIowaCTfLT0tLkX1NNGGNWkqLMSnkil/FcZZWC9RTWCZccjz1cJIq2+P7D/4VeLBNnSoBvw/PCvDEyW5fYNyWBKVvM6pfhznQQwYEZv60odSv6xjTBnkH+SjitZQWCZAkXx/RCp7M2uWRGSMfxNGPEBiMRmSDoHKIS7yGTUFsmqGCgkFMpDGnxRIfKbC4vmB0mSQ/BOtB3onnSXNsu9g6Sq8Un3PDcNBzXOeQ9LKC/kTEoj9jYnxAnP6TdoAd8ipfioMTlWlvUomEaz1BPyjbHSzj3Bm7Xk+3ueAwU2mJwnkjl+DWdBN9JorEekORVgsytkphkxxbtmlERt2Qs7pmzhCps1LrCV01x+XVZUwOww8bkEr5KoGqWYbzTp3jTnvocC/PU7nrVmSsI3VNZsixAV6lYDvZfF/zLsE6evtSeuTNYl6w0Nzwsi+aLJ+BLUcFUNM2kT54ziSoRxL6CdHoLZqT5OXA9mjR1/LTi/1F2HOk2NTocKZY78aBkvUHasq0Aide+kKoxVzcD4QAkQec429g9+PaYRsFHkc+zp5afeYpTEw0y6MX+Cl7XO+WAQxkOF8Ap1zd23/rVLAjEhvuKrMu18uRuCLlBP8oXNxaqsM0DsrWFCpp5y3tDdPltLMIXe5IOZktDvFlOULeLKC+8xF1qhY+SlD4v2J2MLMQNhtRh0Fwj9YLr3PXefHEgiq/yiDGCK1rfNZ1EaJOkl29w0dyd2cURC0KrPuSfG9Fw4xEHT8Qgt1Uph2zjjrZ81E+421hQId0+YLeNO7kk40WdiIojsc7eCs3lltIhT8xwvOVnQ2ubuIB71NKtss9d4zvwveOW5ncNJow4slBWi6LihWy2ja3IhTrr3WhizYLGgOK0oWPMGP2CObnOYJ8VVLN4gOhreqcDc8KuTREgp82aYl0uix9Ai5SNWbz/CWrrpa3uEVnLpJLljZlbv25YRwB5S1zoFw+IK3EYULatrXC2erH8UyXlSewbElesD7zdG8islAYLkVwFBgZxNERUd8oaMmP2JhUJdTdnpZOvKs5hgXB+1eg8frRvUI5yXmXBE2j2gvGhefA9iCip242WTVn/iGrzHqdD+U5HgI46qiqwm6me4FBqE3JDgp2ZKIAazB3a/rjflXAfkFLlU7OZsq8KccQ7pY0btZKXLiKG42zzDKnPH4kfJsJpmuHDWCLEpmGzW0fqx181bRgzVdKCN5puKidr4Mt3fhwfROceSirUUZIVaMh2W96wEW4z7O0+GdfHptvnHnWDrmS7463fhqGPgraPLMJr9WWzI2QsuqwAvWGY4CLzX7CYsO2nQDPItuzuO6OQnhj43Nq6gXfdCvs+YwOA66uxIQb1Fmn4Q4vmybegTEn618QOHvRoFZ3eq6N0RROTdFhHIPK7e4C97/b6LpIqdH55kvuaqs0PfGFNzJOuuvM2fVHqukMnxlFm/bKSxLzm3Fz9FvcDHBtgIBkZofo7qBWIruK91L6QJwyOK8aEj2veuW1Vf1br6NdCipaW0MxVMZufp4J3p6FPvf9iB3GkMB6fV6j779XAG+YYjOBfTXUi2j/zaXMOGjUIhL7CVyWYXhR7hLF2EcIKSQ8v/P4gLWONLYdc6EOBsa9hvPKbIdKW7MWi6inNsvqxusIABdUbkclPeXskKow2XQVMkj8cYdT0c5ZMejQGLvNRblin0dFROOvtae1FgZWhVh+kMAchUd1b0VKmA//Y+S0+ua8ODOLw+r/RwmWCNTV5RZtZ0Bl/R5Z2rmwHJWa+BenrlRtSN0Gf9QOj11Exar7TFGch2yb3dAaJXuJJit3nkAK0YtMirMFv9FdiRhS4x9xXx279isbQY4WL0SGsoV7yyTsSJuIMHJBPzPpcvzNiP+Eg/WSqmcFUEsgt1DtmdU9fm15OyV/T+nPKT5P4dKwgaysG3msFOFYqeekv0FFHNFUebmPtp0/A8XcP90a8T+t1wXmwTU9kALMY4Rv67fJ9Bm9S1yCMNHpNLnJK7/4gIGzSv2uVjFb4teOwC8NeyFWuhWltyM+MFhkUyRS6acg8INSZsAg6JgQmsZR51XoZDgrUTzT4916tRqOGgl3CoR0e6wt9JLCiUzCt5jXF47Hi7ZStUTM/p9WayWITOFnB14O0+iE43VgOj6JWH41F67WjE09J8K5znBdgEJ4Fm2qu1+8hol5IzkThMHZGJ+PUrFc1pCYLUXB6BgSPxw7JivLww9wUkffwZ1N1/IvqqKoVEDuTwUbaWdxEeFP60E0adpOBDCyerLE+k97npVnEKku6qKcMfJyBqfSShF3uAPZpu8gthFzZCq+0pi/vfnAhj1G17Yhqtd56CIak4f4bXVbOgc/r2TCrNuzMfx48QlzwoAHVFBxNzQBdvtOpLHcdMCPKq+aIiH9r7ZSWuJtheuFGZS3HUeam6Rl2rTkQz0AcsJkWZar8d7GZT8eM0WPUnivkWsAds52FmeuonadPVsaWRwPOd0cBMtj96vhGVTvhqsKe8vVWdFBUhjXWqYOleCB/XV3gjOMuReGO8N7JjeyDtu3fcSwtv4Xhalpdwg9+Lx5odmrI/I5zp9Blsvtv4lKDPNNQ3IIb+2rHGwHlgqX5F8GU4qQo4EPO2Z7QL/3+dtpFt/znGu8qk68daBMpNILkfydn9aSlhwgyMa7Cl1XUKCzf29rToO7BLctQXti86f9rtfMn+xyPMqO8bQ6pr+7LN4OKtL7c/bBGDM8S2WHUNDuxVmOYzLuPtMW5h+aLfsWMI863Lzs919tZxN5T6q6fLKLaPNw0xw7FAxOXXFapVRHZXeXITCxenrUABLxQxImGLVlQG0BGcV+jTrHFpvGkfgU3LofvsMCqX4WkpWPiJuGVjJ/4tBLsx+h4BfcoF4u2bOE0csCvXXFTcFx6aSp6V29JgmRXm0TYvCNPpTxNHIDPNhGsxPYps2P1RgLPq3sUHnLDTUEgpD9fF9pcTpi6hQsax5EK11HLbaF9RtSeZn99Iaao1qVavS03wIUTYUSfRpbsSawCoHJUfVtrMKgBQ86cpqNff+FU5Gvgi5VDCoD3Rt2cmrwqWYhJFzRyXeuNNldyXsT5qm7Pbuq/mtcy4engyJTO9EuOraZJu/z6sW/noHTm6HsphV1cz0PYE6gN9kghaLl9TbjVybrMAU/IxxhgocV95xWlzkcXK4KmrMYHsxaYn8yyRySGn7pQPoOC2FbHRhvlku6G3pOfbJSLe9gLX4zNmVE/gSlQXsb2eU83HUPyQAPhh15qFk+YkkUCOhFKyHVyvy09b+kmwhkmTKUtsFlG6G1nTyJU+Avm01ZaIm1NnwZzQXThh/z9kr7S4FpNWe+2PXo/vHX7gLSZaH0zzdj3mg3TBXwkcmcqhRDQrc/ZjNzv6JQlem3GH2rc7MkmRRcjgVSn2sWrD97RTWC4jYs9zOg4FkPZwddqtIR7tokg6ZjP+y57mdjcNzHYAp9JfyFpLb3KmQppYQNj05o6gKrD8Dmigq36QJydes0rkjWJRnV0dZCr1dpv0mEJvRQUxG+wDkjZDXTUF00mwmNuXuAaURiraEGcJwvc5sIb/5GrSdXMvb62dEm6/X27GugfUoTQOEOmG+YposTpeOSAu3LTLPjvDptxJ+wsKVu152XfSnAnwQilVdAyN3++jR8jkT5zSGqxlto8ERhPV22z7bd4H2ZaUOl2+N+7PsdIl78xFUmxZnhPf8ysyBSuvP+q8CgyKBtLHylzM+lcVi5A/S1kQN0Bk8pnpPd5ENOFyxCQF8nKbrxLucbQU6iRUtNXu3avTFenVwHFXFmkyDDG6Aw0vV4MtiDEhBypltbl84TDvlRosCuf1HR0aON7GLiquIuCKU3v/1UTIvGYGPjX3C9/RTvkxI+s/+2T16CXtE5hqbIu+noIQWlAGMHuax+i1zAx0C/YD5U5Ky5PvGhycPbxTK6swFka2J/TsdZXIoBGzOkJUhl5/2L4OpXIR1m/WX72w4QeaRUz6pb90qdfTepkqgQfw0AGHGqoGAAMwAweCOyr5L/o44pg+Wj7PS2b5xGu0SiA/h5vFoMK4Jdc9oUuH94vLNQ2EtfFvVyc57jHBv/xUH3PTI8igyLbYku26RH4+fRT9Em2MVFI6O3srIc+OZJNzwcQZ2NVfZAPF73XDfOMz8A5ap57xH8URlNeQD5iSQDyPBmLgViHDtUUym3q8OasGhycJMA3PV2dCrRMW15VN9ZFkqJw7yWgJfmMmwXXz9WNNXKq0Y6rUVhzCbJfReA7clMuIfBr/ytnw56UgamG96FjdUG0/YQboFwNNB26qqdu+iwoUOhp3ZSLAQZ79M8ygqCwvenk3YV0eldnZcEpHUYnRcoaFAphvul0rwJARgInVJHegh5HpjTzDhHNKkhtpausLjNFlaYi64BbfzVbTfWZUCwZ+eYyfo/YZF8dt65Q7I8iGSxVc8Z6h/PWpyMVXsUKaDTrOYcxHBXa6/fQn3Z1ou8ypxjXDrLLaBFIljNiPWS07AuvxOm8sRFlnpl73KSQhE5T4/Xrc4cFQ08uNe6BkrqvFY4d+SnVQkY/jO8SsXyPxkC/MU6LmWJp259L2PZF/l5MxFxChAVKn1x24CzfFOrE7K5WsRFKAOuR3ByNL3DlTHt5nAmgfbmKshUEJx8OuonA6LeLTPCCyzdLYAAXEsbGVqQMfeibB2468vXlS9L9iOruSohvrJqCs2kzx6fzC5fP2MpDMliCPr5BiFZUFTX6kp+z60UcSZ/nNI+Y9aWkx7pd6JZGHp+cqZ5gutJiodUiybunflblGFvvmhWoFtiU3+ZZTd6BkaeCcTtn0sP7iLOapEm0oWGsgGGE0Y6AynVBcXVOeODEC6ZnHqwec4Uw6se21GK+OFBdewpccxoNU1p8w24wC0fgkL9LXdYWEbQ7/TVmKlfCUdjvUEIvcAIjKSPlVm7MY7saeTorYhGcYXR/vQsZNmKc99/NaB4GSIFkL6lzm3BHuy8Cj7akquAPS4Wk+jbgUc9+daB6a4J7sy7YUe+uU0JzRvweUB2GODOyyzQ7J5uXQafciBh5ZwTeqsMyyjZawek9xiFow+EI6slaYph++AR03n33oSdfP+IZNBbh7j1+GbX6EZG2GqalFhis1kQpluWkCFoT9yF9BoUyKC7dV/tFr5YTM7ioqnVMgtOXrYDZMvQ/f+IBCQiWODMyWZcZIaKAbhp9MKlEbsz6/1J5tbaScwdkNhB077QTnyWDifOj9gmyrfkSvTgr7jGLr84tSVTAtvxxRXbrOdLoVcrADSzcesJaCTs7kjVCR7r9HtZYjIIJ4xQo0Lffq1x/N1Tdw+5/loXzk5okJDYdfD4zZFdM16thSEMjvgP9Yvzm/ODATQ2UgRDiL9KeYOb6yQcmdhJL9ZvkVLLUULqliVn3SeI5bL02mch1Sy5IJzOiUKolSXFdr/I+8qQcHK6zUjQ3xzCPKQpH9SMoFv7rUxERua0ewDrV0VkhUY0WbWFQNk54kVrDNGk/d1VvrvfhhoRsd1PpA4lMfVUNKUZpWyPfLTzFM2T33U2lIzt9qHKOez6ffEhV+3BozuO9RE21Z/mty9aoFgW8cFBToTMs2Ypd9iVd6ztEs0B4PtRbqE8lPtkLTjgHxruwMR1Pnmivpq1umrJ4d6MkjDKg1r5bTFZTehXp01RIqQuPFADoqTb/tvIxA7gS2eyNwKen2Xl+ct+dvY2M5XmKoz+uFeP92j/hAvMdhEF36YLfxvxrdxNti29VLGBmQu6sgMyP5FEGbMN0/sraOXmUpDp0B//IKe1Ezb9+H2LRqi5Oh4SjEk4lY+joNfhRGgaecFhIfp7MtYcUQC917IPC1ZXpT25Mwo+oALP/y4ML0WtCSBDdjmfO7EsV5eqV2g/kXtteMbLPcz1Upq2zTC1cDL9CQ1wCGiCQqOdPRkfgAu2PCarkfNk5/Ik6Mon9KiY2gqdKo04F0T7x6mBgY7VFkwVA8oCj16jlb2Gjgi5MWfIwYVxdwLxBw/dtLYqzoivVfP/6sfpipts0gAM7ZeRwP5vaPMsZOMoS2gT3dXHBDhyF1C2saTMbLqnAr665g5PsURVqv/t+GAXCMHWOgke+QrhkQRWFXZ0jgZ2nWqbIj4D1aERiSDR25KE77Ajri/8slW1ooyZ0BtaMgf05EtZ7BFTE7XvIIOJhCTB1L8U0QRSqrfDjE8eLqeG4mOMcywBFBvkrUXF74c/euaaAWLs8PmoggwJtNHRuO3dpMDPIvJtzMGosEtJQOJApTbfiHNZ7cj4rhSkrED5M8YCF2yGbCXQRQ/OIGr2OUsn3wTYA4UVNMQ+tgbqkk+TdxRJh8/Q9avutJV6rKrpkT/50W1pZIGcMHYwb8XS6cznyzGHobi0R4x6A84X4xLfrGB1gG5JGCEhVCa8NgyulIObInZTvcJMUFgDUp5jkduGZzBzo7/foOZhpUG2TIg8k+neGA6Q/9ev0nAG3rfyyAhAn8dxYDjf+CVl6xVzDToujTJloTiFUTABJrrBqadyhrvweq1STcTJpod50FduatC9/cZDZVSMUvi6kveyImjceHtKfElUOfAwTrrGhJd1hWMI6F2BgK4cA3MpL9GfcduTpwE/UbKRhMIVcLd4KAjaA96bjdW2HF0mqKMP+QnBfPo5sXFugTxtiWCQUlc21BdiW4uWkrHiGYM+ipWEdVf+uuQ9kaMS6jKsOnl+fZr8qL7xUwA7ca1x9U9TRig/FdrqFF6jtdAXO4AcTmMcWLmiHonLVQexSb9JpCQ8LWc4jrY0iv+yypS8ZZIvCG6ovv1GXAES2xhIk+5WLc39un30N7uSzCX90d2zXQ2M1LRzUzSPwE5oIlUSqbbP0ohVui4pmQEGEQ0KlowHPZfhMo9wataXsiBwEimOfVCR28Tg2fydTI9DMvYARSfKZfFkkHtxXwVvcaJnoMnyeck3eL8PflhTvBj6MV5ZVSGfQYhrFfDeaznpx0U65kRQ+icx8BuNrJoSAx+0XG7H6RDe+4lKMrhjmNkrbfhhAFP7luqUXv4jKNdBORBPJ2NhNzNwGf0IAyQKYVCFXSFV273avZuE221brImeo8jUEiPO2ckcemIhD3nmyPZ8WAvYB9JYilP4nNNwkXmV0lNR7Ps8NDbD+yGPC+jQYMOgdiWtMima44Zr8Nlc0czAAIX9SODqqDp+8g0k9exHQjRilB6qIs9qzyvXlhPWAomewLziCuNtDj4ehs1F0nhLcI+tQjSeAPKyfaicuFvd8tZsu1Q39bI/5XrozfgTsaSoXgujkThXhD67Cmqh9MjW9gmBYqIwl/K2wOP4MO7OXaJmdBZ82QJRCfLsRNsDs8V2uuLVJ0AT1KDzeW+mOm8jvBshH5Wl1IrdZD8qpo4RU4o77IzVSC4UpQ22RHP0CdVAMjZDyJoqDbXfm8Z3LULCIGwVHlrI2MbE4kZrMD0fksySjBYUkoDWESy0QeoUArdtf8fIetP0KT5U3Yx8oKro05ynMif6lc9mnMq6y1OZDg0EEzkOLQ8/5/X6NlyZJ0zBPvu4D1sG7Mvl1wwOH83bG3d24eGCYnGrVCgmBL0XeQkKRcCDxSifLnCdtF7Ar3RLu4zYH6BlUTWEpaKjPlBEQmQhruRmNHm4+rMqxPPVhXE6jFzMDuj0nA+LOeItEFMqNd7vidyR9Yfq5s9MeUzRhkJSPzvZVOyQHMa+97IuirnjwIoiv+a/n7AuLFrgje/KXZ66JcC2f6IjWbiUXHQJmqDicJJfG3xHbMrvczk7aLI/2X40Sw6smTrZfpRTq8cW0iL6+DXFMdC1uXAgJjDPQBtaEd7PPk+zRof9BHzp1+Oy26mh4fLNOBfncbg3/518gJIkzRM1bxLeQdPpz6/Jlu5aFpLmmIpmbctrxiGhcA+yVIhqM6E/yazwUlbgY+W0o14qGhb867FiFoo+TvcvPNgf00PfUZW17rv3x07wp29oTjespfHOdxmmqH4BhhmHJLHe+51oNr96A9KUS0cUxbqH3voQ4fwQqBlDaDrjvNEqB219b6uf8QIXB0IOBhJ2rFZ1VKlv7Hp9bSYRqiUq4237XwYj8LKkk8GAhlDgqciogO5x3adVbePfoOdRtQAlByhMVYwso2ef6Z1WNLleJYo1IVUogSEHlkNiR+/r2f4ANabPA+Gt+F8u309xha3MS9ekofBiNpFdCQPGwupDOw9L7V9qpX4ogvtt5Rosoo5kLWhyiKrdbSysfjqtmf0HAcuSpuuEuJOBAdlvDD0kp0tarL3AhFVnBVK7VfcuNj+POi5RNaIcEVQIa1U1oYmm5dvoGvVdLjHj+AA4P97aEX0pCa6uQ6W7SMkVCQaXZRBUsK0mlzsDx2aXAwZ+yJT4xGofDR+9XcDXdDd1mfBCYCrj04epipf+GsfwrNxqfylaihHM7m+Ggwn0LOoxAXymc4QTZRt2mRC58OUcut7tO0b7ay2SYA2JsuhbWjsMelyZI38ynRUTyvgryKnBzoKwqqKzemnaohMCfQUebEnlhYKD5SQXxy5TtjKduXMGNpW0RQAU/XPdmzghwVTdSVugwVGTfJ1nWt//wf19AD1bH1yLz3IFXKnLQSFprbEt7BbWCjt68z3AbA3AWr5378+yvOD0ylGGysX38Ol6NoAVEkC8mRFLyugP7nCIaX7A7Pgh2Rl0i18pdUEglXMu+Vfr9xqfEAXyDY/kujndKXfe0ON41BuvAqV0T3uCKpbrm9QIi/zg8yFFgohNpRhzvwiDYyl9SAbZxZdXnUXn8lYYDkyQ5rfYtzbU+WT5ddtfu5LHP4ls+aFGdfJUKq96R0n+VrYHm/YyfjXiIdLwIEYbIDPaF9HmXzUBdnQFaRj0C9VkVRfme1yG5cNoAPDf4TRNdTrN5NYyEReDNaasF1+0ESe9wW5ZvKj7Cm6q656lhn6KM3ZLViGCq/hCgpyb6Y2pYfnWXFtMds0mfiGJUq3kPsf2xgpt+AnHJuqazw9mKeARmADzNTESaIAS38aobh9QOsSrJWmaEDxBLLpMnIYC7IFiXf2xHdj6adNz2h3q+oMe27oR2/mwgz/xHSsFHbL0xhULth1ku5//CRzGwzBY8gxL1MNeSzrRxi4zFLub47y4EDo3R8QbdwxmE1eecLL0Fmxb4quHIGisqezfNDQLXjUT3i1GTsP/jQ3uT3zbYEonRLyEuZd+kOfjegUx9++IFEWgDsZPk95JilSogsV/QXK82iW4+O5wKl/dg3Y7P7AAojRVc+OLlyKBoCIr4H/gzLCIgddLUij/yC4iUb9yAZqhJQcrV6o1bjXhNPK6h3ROCcgL2aEVCSqjt8mwuwNi44s/uZba14XSBFtDEcsqF5S57hpWfi3HVBlCEIv3V+yZXOceH7X3tD/CZGOpwzITGntslN/59mOPQDxRFC5KTmBqwsxxAc2Vi6wbUhMeYTU9AYJyjM7uKKD6xc6e3eGAw/UfLZ1OZlZqOJTxO68uIMyRPqHDcymGbjb2BpIQ95QfE3GC6a5QTDGQ2cIRpFIfviVK6VTJ7SPyReL5Kho4eRkbML1FReYL9558u4o8trhHKDYBqbvftaoM0NuzivvkY0Wv0B+SS0a29jLFT01nX60GDO1iDALiqvZIseomozSPpqtXGQHtf3vecqp7NkNdAiOjmINqheQoF+o7YDiMANmqRi6mC7R6O1JUT1k+HY67mS5eSmlVw23DQzYaqbvGNpEiNfgrNJzBE0xWRMfihT9bsZphFDXGwjmABZLMhRGPssNmNTqw6U2Ayij8BuamxVg0laGXj4McH9uIPP/qXwzQLDPfG3fSTIF+nsR2HJ5oQUUXV4G7kyrf87uiXhC1oWfbKpe6W/IPoheJTcBA81Y6snZCPlx8mY9kvLPa1IwulwrXUNLV59XA3BkvwtfjghJJOrVUjXjrQFyw3/cyiGi6YV9pt8+HX2ZWQsMmdyx1LY3RCHHcwicnftAuvjJ9V9noWnegQRcYBdCpYWejeotoyWgtUk7dUdWE9MI0y+6nRF0Ol8cCbdvzV4RwMiONN2iVrumtgaJa1Hd+4SaTkJYMxZ7Gk36YpPvZFVAw9J1lmdj5TnzsROAYYEDuB4gfQ9XSPYbFt/SNPV9P8wL7RJJzdXhCicNbZ8SQE7t4UnK8gNsI+uPeQxg+XGzNC7m2tRrmkI/21kk/2s2mnke9L5heLrM3QVg1aTHQStKC5NokPmWNlPVa+191Umqls/43EoUzfuhD0CsNQOicVEuKfBHx88L8WbnLJk/g6RD1uJMeaTCvE1Hbb1G5aDR5KqTbragGXHn2GlMXNZIVQbMsvFEcU5bAncJMt0O9EdfV+ys4oRaQ5p+wndVVY3d0idzuNnHXei6ByD1VPcjIPdC0PzcGSLhxbA7oDAgb3fTQXNgSbQik40Dghis4MzR5Kmge9bdPQNBG0adczEt8rR/zX6ZMClrgom4PxyDQbwZCtpDk1vRz0cSxFdwDantnNaYcAdHrbtSLe/5wWggLMy08fBeQfTmaOer8zx8VwJ1fL7piARYsxAs0uKA2gGELLxaaIqBtzh4SzJbCd8KpEMZ5TvFpiQZqMH1pkyU43D9xxGy3RzZo/RYVYN+UViSmC+CqYLKBUOEGPAGkdHNF4dOoLbjrDZr04w8WOGGxpxOjIxv8PsHL50ti0vlu+tl4exZCGjkXCzC8bMCfq0BxI4bBy9t52xohGsGvCQUDlfAJM/91yEjH1s25/FzmMLErhJkyCaa2ih0kOQZlJG9ADWUgJtfM6LnRvZDALuH/EOZctJZy0XE1UTrr2K2o6hYW/PSr14FW1WVJE9dq0MzStm8z/sOd77w9LBsrLtk9/tPU1XILzoi2gNMF2kIo2aBREovJuq9YTiGD7l6YlSshmN1sywIlyXv5Sp0tOWwzQJp5E6MBuyeT/pnTgQfOKBiZJUMCWiHVjG3Tc94BMXC50NF0802DxrVPPEt99BruJOICzedX8sLAyMQ+x+7cMqDASLKFVNcv6g6EgvqyJbUj53inkUaGxzH6QxmadjQTyHukid8qv5QdFjoxZdvJqBkYbLRS/ZF5PatntEIyAiBgbn14svpwlvlXmGJYc6pO0y6bs+0xBjgMGP1NB3B0RfgDFk+wIyGWqVxQkpOVtsE+6u5ZFX8Qe5jjd/3GM4Re0soEE3mnq4016uQLU4f9OH0OlTBR+Tbh6GhrUT+f901fkgLqZt9oE8IEEEjDY8p+X8G0+YQFVk7AXT5uNHVkCpTQoR58oAmjmHTtMgA2WR53cM0e+h5Hbu2tDJAhsZd6o6lLt2MLlPyHcWQR2EVVrgZP4a/ZnH7Sd3Gv3F/W9g8NEtzDnF+L6HiuvzqAGHapMP+Nm8MiDolLcy57ckrhlsXoowbAHkpcSqFmCQyeAZ9xHRVPKtlSuE2pAb4KYaFUsY5zXvDIomaNeAX7z0i/eyrKvSG010/i+5wjAkLVD15+bidOr4YLxBK08BuphdD2yp9X0hBnK3pFZ/TBwDb6Tt/wOIq1FDYBjZpnIvHZ/o9J2a73+FUIFvAItFJs1tQEAbNK2r3JbDI3lVmuq+2OEM6HavvsBuHZjlcKGnBWozVmgLQmfKgtcGQ6FGvlWRfqhifXUF+Anzg/dpUiUlifqmu1nbhpEyRGWlHXxi8mWg/HuwTt/7MVfT6xhl8PsvnofmXNellorbXvK8JKMOGS0/iAc6sKLCePi2G8m9n046Vrqad1Mh6FMBaPYAJFs2WcPjFm8OQxYyOmy8wwA2/6Wtd/Q7CiAdp3+qe3LzZZFBHk5oUrKEp/cl4cNkm/ESn1hAKPz5AqmLPcIOhKsElrF5sugAFRNzzfESQ1znbiWzCojcorYxkpYZpYwQDNO4PGEfQ3VjFg8InjwyOwsljc6lbXO9CG12kpnhcHF1QZ386lNmbcUMlXXVH0hZhD4sDG1yyfihtowQ34WQZNng5WFk512CtN4KijHf70KdgHRVU+pdVRgWBcNzYIevAZdPer1op962utLsTDqE4pgi9eMZqVYpinZFuFemKu21hhw8O8RgbDWh8UMsHL1CduFq0jDa0mywjleTzCCMhyxxTKblemSB/Td1SDVycGSq6l/7sXsN2bfAJcYb693iG6/D17LrNLtjqcZKy2Bs6Xz6dcSdPUHEHyotxS5VfcKCKvPEyjdeyoQIlBxJJPGtSmwMUL9m/30A3D0rZk661BmbXrILn0Q4GYH68hHEqdrNSMAXA+P5olNUhESGE4qdrrO+4n2JPHYemQY8B9XmWn16MXuuZa6+8W4RdyiEnCW1oKo9RBHHzf+6dXFPpQbqg5Q+kjBHB2HJXrQvXZ7fRxBLVcsgNTz6Sy4mlweCuXaPjcCaKC+u6yLB/UPq+dP4ywJAPZyxC9PQDrAm0gshelMYYeFWDdVtgnkaKzH9EDUuxQ5kGkGq5vCYfbEc0x3SP+hVWqJCz8/itDOR/cqZLUZfW7zmnnMjt7I/L5Au7kEOftNq8SPFbPkJy7SvC0qJZQvRJ2dvdNnOR3dfKsrllZaLftDWvkpf9FXGdmeJrQzTKilhBId3FySn+6jggbhqbJVzsuAlhHY1H5Vn9y1d6Ao8/shepQizDjGxOy0vgE8rDHsYG/eWa/pOuz1ZhC/cJetJcRCeFsa1RtFfDhAHXsXT9jlrIceAMmDHeyPrCeuXOkCYkfcdKffTqne6TmRnPP9B2iWKAzfyue1l7raIFAXY8vQJ/Yvvhpswj7KWdaT33TE5QrEE3B1Iwmosg6XPDWhNTeQ9JZ1zWkLlQfW0lkPyji4VWxvy2SriFxAr8dYBRr/4wdhth1ionE7N3zzT9bdCc3ZiTyM9JXuX6dsBruFAkVuelea3oSC3qz7O9Ae59x5ZvnhEnYhAtsJPMnVeJjm9qVEpTja1+KP4XxfDoTD7pTFmOtmksaTTAt7K+IQWM92s8/uDOjK8YrWNXO5awaVY5U3cm4YVqgPR6bHwR+ApSgTZSeTPj7EkI69gkYN3w3bQwJBwfBbqOuO1WbFjQzjEsw4K1d+8gv1hZrGOw3x+7iR6viMX6kEkUXHQ9JOe+8nw8hSMrRUmEc0Im3xFTiRYhmutWG6aqpR3HnD9frdBHstTTF6+bzvoNU25eRwZ9UHIC6PWA8Jcvoh35EkmzZHzk5Fpc5wK2tjifb9yoQe6mBSgwiVuRJNU9c8LTNm9ma9uPUaPz3Nyb4KZoWOjHL1G6PPFsut2S7+TPRXcn3M9SJC8/F4rMe9nPy58gyKXk8BNZSsxSGTQZU9RGs7W0MEGyIdShw4L9ltCO9UsLr8xePqOwRjSwOZaiywdbaRnkmAI09YFOSlVhZ/ZVuA5Lu8uOX4a5uAhJBf7W2M9QSLlAmgLilwSmKYKTI/DPW5sJraGUIDfRDw2mLgKSstuAYMnuWP5VpLqMDWkjQuYpr56TTRUzl+r/6U7LNRVPgk0p5kMExvgxec7n9GDRqT/IqEdAzI+tmoKsGWQ78AITOXB1mwBBCPc0uWuflVkUIsetiHsT9A6ygwBN0wMfifBghmJfBZ+Rq5XEYQsl+OCfhcBvMqOstC7au2nKCy0sDIOv0tburkTOfDqGdEG9wno3zyzcwPAVasyca9HcGinxFntwhxhZKQ0u1WuCpvdEMGojimPQc07zDQXCZilKKtaFtSdrlFp8nZOqB/x4xOe5xarckvyjZAPTt7XaP2d4KJXR796rSlRKhGO/VqmYb+7wX+s8ZbQK4iPr9vwEtKXyWx6gJ6ZvbYXMwR2pvVWnAnCVffkmagnZoBRdeVfJYKJgyem3Rte7q9sUuSBusBgwm4y85UQYuB6/9rB5Vs6PalsIQvcJf02DvwmlP33A1qkWA9LV1gAjAFMqVXuvJaZJgvhEr6A6iRdDFYbIey3Peepf7bya2cq2glRiS7wlUnxjtkcR/qdyM64oy+FPputIDTk9v1zADtYqNm/fGuO1NeFYpbJKyICyFZC3e3bttf5qUBpwekLzS5gwDWqSpphGg50ntrPju9eJ2eamI9s0SIdvShgUiduJsHdkJmq6itP3xFjem/dTXN14qKMEBDviPw2yOceMd9ttp6kXXwNW+Vguu2yNCKk5oxQ6BtEVdirH+8+gOUK+UpWGzmDvRRd55M3+ncJuJWqkKUcfsOg6st9CDE+y1F39ickTegRQPpfngKh2dbCYuxUOKmR2BdWaexCxDq1+kd1rPbB92C7EEfztISHtgTrng+ocUOM/OV+qOErq678XST2Qke3wY+p2rGZY4OAUJYzU4kPN9sJ22P/4WEF8SXb/GrooG+cj1gfKmMzmkh8RwqfJ+xnTFUDFE4YKcUO20MUb1HRXUZn+6+oSyj9+xL68mbkvLYJd6OuFKC/xceObbIslJHpz8ZsYsiyxczZfdEdbV5pwIt13eMSpkXH6w4Iz2sBj8T9QqAaAirtFBaMGrau4cjNvl0wLIu+hs9izMbXR4J7XfkInVeqwJvjWrpdI0VhjpYJaHV1RMBA1bzX+SWkx4UL9RaeUU7u6Hba4zEhw5nQCRxBYxpa5ZKpfKr1eMJLJVtOVVZrTdaK8a7PV/bg9KQjOI0gr5uU+fnL6U5Mhn5+Zl0K7P8lBlBC7mc7nMmJI83OEyZnuuIPKW97ZTDky+imNqoQqt9y3lxMNof3TgMY3sNzGjM2itMCp1OvkaAEn4qiIrBpnL3OzuKD5QJpazkh6eCbIMK1n4T0K/12do2P5KclLGqlaNY7thEkjZkRZKHqsRBPhRyViti0Vlgv14MgW65bMABenJZhK991co2ZPjrd8t/Tc475aSuZOknwxQstgxMyI3L5RPExiZFjvJwUK1tF+nlYS+o5EbxMnvCLk1vHOhAsDB50rHbeo1xo+dMSzRp/v/3j81AzKSwE7a+cqyuVaYgrjpUzA3vZO931iRPW7KqooeIdoGPtZoVNy2OmyOja0uj3tnjSSh0o3vKvoell35u0hxgqrXMonJZjb6rnF3700qPg1l+cVNCWhkamDfhzH4LR7BbgUcfe8yp+LMG2LEqR+hkpjalZ5sO68JG/HBf+zN0qLWLUWZmtdsRfG7h8Kr5oKSw7VhqKLsJ+sQ4zrASVwaqlSLqt0M1PI3uUz4s0Mb2jAom49H8BvQ5vlnHaKU0e/mFQI3g4/gs1Gnaius1xbgo3AdFmH4Ghl0XDCxp5uqa81PtXKkQ48tJgDUyAVyDlyCokmYsdl4zVmwgFbxUJ3K/7UVz5WbDPVOb4ThV30jwdSzjFeIsPQEgTK7xRl85LZUGoCdlAqER6R7x/0YaM/O9Vwi5deEwlOm9ACZmFpS+eU6F8WK0tUouTa8wfNK/RgVFvLDXDdctWAC2G474kUxhL78GsgDfB3g1DYOCvJhyWu3/j7SmqyJ3bIKcHp5+i+iZHkNs27oWdEyOZNdz8E6CMvYh9QpHM+NYA0u2DXx0kUx4Uab1Ekgw00Nc0PMSNPdoHlQgJO/KwC5l4eBARzxBdFq6wEpK15ozxKEE9qP1Y6if4wbkISRMAdCENQBzZYGmWvaficLNjy6bb9Nx0adc2Ll4Q8kHSbPxWKZfenz7E7Nwm7bG7NjFZ+ZgijswcwNzsqjfjYviEB5ZUy6Xr0Gik9C/K9O84o49g+PSREQ4BT+fKohDhaCshsWHuQc8cf/vJTH1g7sxAeVzkHUq5diC+KsMdqYRJSgqcMffR16D6fUrRRCwOpjb5MG7Si3vNTtT6tIqprFgHAIwDFm9UR7882hgvwjdzNWYA8vccNsW6alVQQewafBmE5xz3EJwr4U6Mp0tdMvfUEk0OEWwNUhYxqZWTn9v01caVtsMpsI50iaYEN9PHWkC60KmyCqwBiLGhcyphWQOV4BLG522T8Xb4tf4NyB4qdqobFoEwb59jdJM1MBctYTZO2i/7qST0rQ/OLcqSjmrij2NkpgHoh+Eb9opNReLyHHkXUHv5W8RfneN06tCmWvMGHGzF/FoN2YdO94qR/Mv8XV7fRwecsiNg6hWP67PENLXFWsJfwVVq+48YF4UOtz+Rra0WDYpxeVUwyeF42KZI7SC42uBNuEQ99eoiU9CuL1jfVph9jzOg2zqnnUSslR62CAvSia+rzyzxH8UHQ3hWh1UD/0pyAgeCnnwH3cVYHDCB9TgE7bAF4S62w+xihZluW7YEmsCUiuR9Aoo0KWyOWqMu/5PtG75S0/+WeQ5QPKXV75H+Uw+Oh8R4RhMJnbpNmGSxExYPxNc5d5m3xrSamloOIV2WblPeUfVJpRs24cTQfJbh409wIJABm7uM1rsEtGOzi0quX+GDQeWWzjDlDoxjtsELkUhozbsnmbZ58UdSfSS6LJXpSbNtqMvPqsrb+psQegtVTpLJjInKFo7YRiHgatpsTDo638y11E2a67B06kAQocrXpS9pBXThwZAJC/OW44oYj8afJjFXV7mJvEiBBpcoI7tYTYm/UQySIsorl2vtfYbzvIRicV0vMm7KvZwQ6XUBCHa7zmoetgUFgX/7u066q36qMi9o/xXpcIGBtg7vFpzP4ScEsY2+wjNvggmD5o8Qdi2/y3LsFg2Rgcc5D+mLypBWodAFi4Jgs+57j+NXchkpZVFu/Bm+mmZsD87T0ghBDZLx3Kg5jii5LSGwUC5KeLflqP7qoMK1HuP8CmL+giGbwDtNoYz18xALA4wWK3ugLbkl6lQ/VcBWMCGNDTmK9MCYK2+341NROBuR3DVqCTTx5qlIKShXHVpn0wWRkgIW02xAGt0TUQTFxk78BiWnO6YY+k/Pg1d796t5JScI1ZYnmmLGzPyW9Xq+dvjXNkytsHHrgu8EZOdOlXbpoR8SxeaftYBlPeOBIldM0TR3m0ci+gPHQmmi5UuT9n0DtJ/rR1iQQMfsgLWmPJpVa6Y1gb+AHLfNaUV8JN1euUHyLQDmDjOwFmz96eDv0Hy6FsUbI6+hbkj8FW3Msw6/hpo1SM4aaRC/JFOIP7u9UULd0UtKQioT58RReUWcKsizkKL31ZdKXHktRWGtxknPy8+dcbov8Oan3mBdDjcVIky0z8Ua7O8rwmckYI0hhwjqnZJxyo7KbrGxI8fernySmR7fsSqtLOzacdBy+KpHwHZCwUSkzjjDlTfKnAm6jC+owBPAFepl0k+5g3xFriF6a8Vq1BIRSJoZWxEpbHfb1L0s/xJxZ4GzBTiF1M74CBjkvwBL5msuqPCzD3SjuNEXtxBmF/hFK9KYqhAGR1e7yOM9PIp7pGyzLh2GeIMdJiTv6SWKdfTmIZIm2TlP6XuY/SYUIQa4erNpNRigWBm4cyL5ZHqrBDcaArlmcsKWd0z4lxQTzVJmuseI85HlwuR2sozub916ivtcHcy+es6TGR1WfNJKcp6mMvGTbZVeZRq9sZH31dHDTFwqyk5+ckSI/sDPm+tjNi7n0INrQ3fgaz24W5I5I9HHCEtSHanDS2vnK3UdsOKAg74CVjp+H4Lv9m2GozGTZZ6Y13Ml+j2Li+enSq7eWs472APt3OK9qwU49LfW8bWoGrIAulr20FMMnr20WKLOYF+O5DQnV+4kH1hoaC6ghwW9VknjYE4aWUFDjCpWWs/92ToW8R8uuoqEaVukzTEpypmhPY+cLNwmwYRdC9zDgnDh381V9wIr56302W/jJUWeo0LuYSPUYyzu0F5cbKnfiqBroLxMdQHDgmy5kDD84Y44fqat3xiSWxUwEFh52AUvJFFBzIOfjmYYzcqnW8zZTtgYJ2gXEQ/QR6ThmGz8UwTgJT9ZGT9soUBzASIua1GKRVrtFTY4g6enjvWmKQFOJdDyemJTdQVRjx6h3jux6ZWrJgj0EkXYO+QmN1vAJC+flGhMgm3655WyjgqLRLWvFP21jB/W7tijPt/ylswkRvxpNC+yH47qN8Aco5DqqluZdVHuOp25g4FAh4Y8OwGCdLNdLFlG1mkzWzpLad3BPWxCWOZv4cCP2S3xHBUiy1WtjovMvW0vwu5G+4KZ0Xdo2lxZ6AfvUbzD0w4R1UpfPSU/MfkcPY33A9SgFwf1EdeFxG5WOcKO+Zf0+0hDAVcJCBXxsRZnrHmvPTgNeu4SBC5K7W6x1FiLPlrfy+94F6PXfF8lhi0KrW2H7tS7ktumTXUVU91wwO515t1WUIhD2Rqj8tIqL4LgvA0DnM08ZtAfezeSD+kbAcbDPoDiyJCnYy2pwo2B6MSr3oZpvo8tcST+czzYiz47AKqAe/jqTmZxrABbc/yrimviZM0GL4pDPLlbMdGlTJH1LurVt9Id22qJEz0gmx9JxjTyTymQwfe2tEYpkaYhuAgpyipnekON7Ho7ujUHFtboUc0QoYoaotXBcblBffVrPvG48fKnu10cGA3wtLJqX5Duj0L4HaqHu2VYnwdJAcNvSXGGfQy+S5J3nb/op1/pQzoVVhsDyXA54l5yJLxCig50PRaLDZ6qE8Pf8xhERM6dhHZuJuP5/y08VJjwUxrEwB5RtRTTHsrVw2YCPCEBOQ4U9oG26gE1KbY7XZiQpOTuGI7GJaU/X17+SXJgDa940AkBMhZkUQyxhtjTi5K5a4JGfiE4Gntfus5FNjSUivd51huYpF/waQp1GJMBWgmv7QOquKPz3Y8t1wBoz3TFdq/i3HeUgFow1hTUy0fSy/NXmYzHHwjtBplzZmNKLRBvnqKaLCR2gpQSvlLSUqu/m+GPUMbP+cVZq4OtisU+HcNhTZXvHacYZB7E38NGffJr+lIrBCbtWaoKSol0rYdQV4cCl0XUyoaCLsCdI4RIPdeXAqf2STId2HlbTMgMknNErpYiLItARelB3zvlK86rijvh9Eh2hhfxO9J7X7YjQ5oflXBdFHpxv/0gj6ijlKcHBsGyMnZK0wbxGOdTCnZi6vBfwHPVdfkdtcchw0EjiVziaACNfGlnz8s0ITMuUMkDAzWkRxDGg84ORMWBTaMFWtVnenGEsF/pmmTOgktqzNdPM8d4ahAllmfJxve46zCgGrCf2B0S6kP5n70idnJIjo67/5I1Szjrxf8+BLQJZ7mqebCbePGdc0Idu68RkLG4GJkegrFcmXh1pi4ruySPe9UHPdM/1nZW7ZK1MWoif/TtXRddb90IA5wNOV61asNr4uZAClvfwGwLb0o3XBb+0pTKKhLX9n80TsUZDZUMx6k1cW2eGraidsX9+QgbUo6xjBg7PnXE5HdPhC8NhOz0X4Z4qsJvCxfE6/G0faOsg3Zv6DF+cuPjzOQtwvqSJFp83Ry/SynFsW9GUXz/7un3Rqwu/eaADDgGQknMoK0Szq5gkmNGwU+bQ52sHtZzyL8nhsFEZg2KgTJ0H/Qw9rZ9xVIw5pLZaEfPebW/1uxFAtH6/leUiJDpSbVRFIA3NGI7FLSo+nCHIOij8bm401RXtTvCzHwZERT4vuONx7pLogUCdttZxCYO3s9dUvrnrH/xfHIGqS8SrfhAoQGkHApNsi/eVq0hg0nICEobmnA2i3aCW9B9TYw7Ieb5xZ8+nChWZfFC6xr2ePQOaHte0d02Uq0txkAWsxjRHhd7ZYo9zRfd/+GOBl4HlW0zxJ9LtF4GEJqFVfroVvCr0AdtZgbaLL3WKQjumzm9tggg4bPz4HPCm6cP0Rc2EN04DczuptgAJQoyVjRod+hYEQC82CSpIFMNyzL0H4FzFkErBRr+RVo+yFpBfKanlQjbvswEeDka978YFdiCPNEwQxX4v0S11wHvCtE542CQvRpm1joTSvkTTULldLCDvaKnKZRBHQhWT34HeKOQOsXhvzIQwUYTm3Q1AUgKA286P8F7mqSGKacYvm1GmJ0raYmlZaw40pYJKoGVQWvQaM+7EkNqEVBNBtQfZNX8UVuD520RAnPvHd3KWtGNb4l2TRXAywV8mbBCn4ZjBpPh9T2Gt3Ynd+3xMRmTkaGWcUT46hrDC6dPjkyq79BUW5Ku0wBjdS1aZbAXP0W/6LElQ7wwcQlQT8edgSUYwwQEXaRlQYco2jzSQ0UdjNOwcy4Y/uveUXb+P0uFsZaC5GFVzQ4OaJG4srcW9fUCsnY7KmnmTP/xZVS9pPsC+nOC0EDrEfswu+tSRnqxvm7XUwrWgR8TpZaMFsgJD9bOhNbtW60i3YkZWbS8Z7Jm+FRssouqdzxCFmy/pt+cXj5GFkUYgv0KPciuFglCNz4V1QK5UG7MS9AaHZlkNi9jbweWmEJiI6MQuuY7ix5u6gLeFv0VHjT9VDMdblLBIlRQ00z/50KNeZMk3y9yyPlDJo/vzjJFPW4tpro5rB8abb8/adbiOY5bV6s+IuhDIrYZZfv1LYqMjN2K3gucUbXliRxPFB2ecykkpRRecD8VuM0OngM8oovCFMo0W7MqOsEy+C82wk4CEWfAZvcAv5QmTVVSsZ2JvUqLFZowBWOX1ZsQEoHnXOFDZzWtMJvniEHI8prBrFq5kqeHib+0ZcyihgeyLgp25acKHRPn57KEwNIzlbpoXDPPF/XjtGXEj18cqAoUGx8byA/fiiISgiVuQJ3IRrsAAiwzsqncd5sUtU8j1UK85gVeZ0qJWYbWQA/mPgryKXO4gdW+9WUBuCcYudhTakxlAuNKKItbV07VcVYJ+4W/iBny457AIvKMBzbHOqwqsmViNG5VlHtLHkTGvh7JWADZdCtFFh21kjMfUIhZTE+bbQeYGSabJqyakcBG+o49S1tS8KeuTwrun4K2srU4Pr0kHy4v33NCverWt2KbHtb8kIsyeNBRfm4GhgqAdphI2CoegdldGV3JwVnhLwyfed2UYVIVi/cKPS/K8yLg6f/9y/ifHmxEJ6TmIeP+/PMyNbKBy/IWdhy4W2OCvTSSnXuX2Aj1qOPTip0qEPAEMqs2pd366rbINX+8yf/nC6VW2zv25SEPksHETfqn15PhrqOlUSOSjG3YXuB6CjyeiyaciSf6xymTxa1eRGvddEk9YBCqSeFUlNklZfAb7XctnKu4CUdjzfZpLe2jhnXvOcwfhnypItpno+Fyql27g8PrOVYHkFCdsK8wN4LE60YzoMKJmYNua5NvFGtB/pFQFuoohz+IWcXnwtQh5F7OpxchvHHybQfuDDDLMuieL6Ez/T3cV4ak+MhcckKwju8WEt7zTEgtZ7lnzmfsmuPaGbbHvGsYa5kbxTYYG4UoCFdQPXRp++ZmEeRKz482Og7Hxau5Xdp5+Mf2AS9kzKgh6sDEivfYY11Gh5YmTtwIt2AJdY0Mp2SySkrE8nx/Fl4wVU1EZcoKsytf3zA4h0UpQ3buyUYVNALGyM0wAICJ/1G9bBsmAb13IMbFdZ/sJQ8/PrYfH4VSCLi0Nnqbhy5Gg7R0Nl6yuoOuzm0AN030bXwNv0TyZ9czxjoFftRS5gMFtN8Y6qdla4pFuazO7ECpv8t/OVXhlhV6hbOfcV3yLRF095YXUsroVzq/ysswVmggUlRwOF9aQtsLTsMTLleeiKYIq06TLQB39ORLY8ZkAtrP93hyrMqvbZXkBdh8zrmNKQGHCo9MldHKUDhyOigf1taWM8AMknroWGUvafQcAsCewEoP7fEndyZubukrFe0dNMmVQcZcQxPJHAQy1J6B6xGaFYbufMTRoInUYDGIqrzh/k5FPZQPENQHunFMbcVf6tmP33/1YkbzozLao0Jsb67vQLlRaE6suz9l0ZmxjBri8vno6rKN0eGidDbRaXYUcMjIHee+BfT/hLbI/LAfiyaow/sXc8XPJiIp2QSuRGxmdNkAp9ELBp0EcNVJSZ92YcxZF8Yi5mV/2+rEJBt5uLPH+GQu761pOVgXdsYTpmEGfuTF71y9GIXcip27Khqbgzzn4pmj99ZKnYdfnWXNySD16WCjhTqzAETW+t1mxzmsR1L43a2HBvjvOnNcGkjGYtTotpUnHED1vBcSCN3Zqp4DTDICC+6NdVwt+t4/yMP7o5Ubwsthgk+wH0vSTjBrMDEgVaBeRKnTeK7s1kpsDv28wnFstUbYJuiLhljTZFjmTvvg5u8nyj8/Hf6iaBzCtDT1I0zIF/rthC/aLg7glO1k9N3oAJuOG8HcJThBn4CdScgibK0zDb1/TyRxhg9E3PDMSV1ZMGbi9Zfj98DuK2D7AWwbImYjhir7ak8bOVAbZvUMgrHrWS9f/98rBWWDphiuz7lWbUxbkD+23TMiHZI9dyyosueiQs89K2WLF5my9bgdwUh5BV8EENYYfzcmpGMfELaJ72800uUM0YJJYAShOP/Wq1pPBUre2LW8DgHbuCZ20mToeuHm7YRjIxi9JgJ3XQAw6t/J6Js63Wpopvezn6SWw0g7l4BtiRNrHVJxSFlzWHBv/m2IDQzCK/LnK7Blb8JgkrjMtz4ihge4XqDJcepAGsKj2eqTH+bucJySIWIru0ze41TznSXwFjh/U5tg0Xu0FMFvjcIo0Hd66FS1koSI2vhyjLFDsFamnB2zdlh0NpWf3P3dobqyP0oQHHJDmNw5kO05+UAkT3iuoCNjzpe4XaUAwn/s4NcuXpre6qG9vs4B5GeSJcymFtcoaefjWTs7maCkzhAsiP9e/+nGOuicBNiwBAOpB2nm4Cab6B8XKF7atW0LdGq7s0/ug6ZglUXkfu7NtD1U3+uUbvUUfkTh5+GHgIO7OaFahtJJm1K36COx1ZWxkHmqQE5zEeAGcLW1m2wBrTBXQGHBIWHdYtHrICoAOlGyZvf1gCSlQTVhRxz/P5bp2Au8JOgH8LtiR0FngueAQGag2Aok2svBBQwRbiZQ6ooc0697xfcvVlRGAniJfqCTaT+RL/tEFKf4kuCcZRzFAFmr7mdIuBziYJ0zM4d8orDalRQQfqOT4YKU9ewTKZ4nqnMW4kSm6iYQPO/JDRuexIQYc3iKr5M0CN/uEKd4m8V9Q1ZmbIyGd6PUFiCPF1WVjJ8fIb5whmhLGinSnaSUSKFtbOSjGQWWfaPqJ0fbbtKY7giuViIbZvDr55r4FTDpi2zs8bgKg/Vgtzvw0hbLRj0T5hKTRiktnbXr3c2QUlvexuGDs7YQfg0Fg15eYdrRhEWc0jIujdMxXPJfU6XBf/cOO303fEuCIi9cnHgJNn8q2gLAGfM2M9VdcbGNLGP/pKSkRQ6JMmT1EGajpokzuTA4xGLfq/xHW60uP1imOOM9AalHFt8MZC2RopnY2Uxlpwevus2/VEHIm+W2GJZc0TjDF1mf9XS8efrCwhjhh1U/AFuBO7frlczXJDUHV1JDO4s1/Dx24mh++EbS19HaLKpog6FSLm4aFVMhTC90jhcWgWTfmC6sBT56SvO26Uywtd7L2o08FvUCY+K6llXjwEdCBosLj+0XjcyCHvyL2k4HeCh31LnAWa+8Inun874sYYinbrTohoF40WJigdul0KsyI4jcGkofAUvPfI679NAU3eKDffMW1FkZdWjh5gftCdRlaRsmD86W88Vd7k6UKtZuqxP0jN8kazwRwjiypEPYLr8sRrYeXk1GIvWT226F32K0Kuy7je0TTM69T9TaWh9/24lz7RjfiTkXp+ezVfUXCF6P4ET00EGFrA3+wtpJmEe5ktdrWstIyJGmVQKlXbm8GM8C5L1S44WO+ttXz1I7tdSEDRKfP2y7s7d9M7yYIbKC8JG8QoE/oa1QvXhJLlQIK5aYAkdFiPI435wnd1ooIIhPJ3GE+j3t5T9BYSnBES1j0YfEJKgi6t05xrLlA9t9pZ4ssEBw2/tDIp+ZkFSxeYoX61F5TyggK8J6qmix0ozcA3w0EJubINOzdrWlp0GcX0U3FtIZpZubfFRSGRDavsHbmt1S+DbpJ9Dz7QK4f0/Qq2Q4iOaLuSj0sXovmLzLgxRykj4cZxrWaM2cuAyz/2QPXHqN+qvBofY93y5CUK4HEqGy1SJVKF7ehOH21LSiJ+hF34fGQNCxoZ23bz8AJoCJZzMD8zDKTEHtH+KHcq19LKkLUWpQye7i03vFhsJjM8w30aak4OsT4AN/qG0fgpryPMrZGogRDYKZTR8MNeUTLblmbv+vlLYgt/Dm8Dy8dLAlzHQqZP7M+sVwobxT3nJ3bRcHAF+8usImqnW0pnf3O6p+aC33Xnm59sYX9JBs2u6HoYcwAHwtn93dRbRC37E7iCK+btq7ywYuKCoFTnfai9M6dJ/a+RaxN1sLBlQAZ8uzdl78tYFtXO712PTpQN913sLoLgjheNKxqg2yKOm/ry1c7T6QqbEcloT0ePezO/ygj+0B0mhaQ8BvTANkEs94aGoAmiLwxAEdJEl7be6kgKU5ctLy5I7/TSbpz9doSLpFdcXdYOjDlXalaX8M1zDa5iuRM49jOOkJjoVLuJnMmj7eUegEWToLiW8ltRlrqStb127TTHJdDRkcqOgosaR7KkxQQjva90S7SH6z1b5tCLYP3OE77eS6WHEk3MxVhzrH0z4qEuJORQBUZYpxHCp3d6/bRXyqbON483CZxY7dFk32RpF0MeG9FwqoD61tvH8zYZLL7zM3ces74izpn+K7SHAXwkDjMS+OWLzdGRaT6EEqDZ+SmNLfArgOpIoWrqdp8uLBTlXwbYAKzXK7yqneCJJjc6O89Vng1ILqf8A51LpYpRfgOi3eqhFpx0QU4pY0G+JpNXp16SbLx8cdDjX3H85YIN7JrZ/2ezGvimcMilD5z0UnOuOEhUAs9ez0hxRjb2N/bhNKgtkbzx2wo8FLgOI0payfwP2RYtctNFqzSK+xXuT9EyuirlQO7af45MqxrWtoTuJAFn0EWaEUcZSoTVSTO4PnmNULna73fqEc0hhJGKA43NKsk7TWLBLgGr7UVxkqjkf4fyUnJzb1mwTMdxOwu5uCBngxZ4+5Md4K6QM91UPBuZqLTh1XeZUSib9i0IIlTIlYCXHsGtM0FG8ctCewKmG9u1v8sq97mZeVQEt7DksQeZ1BhVdfBM2K38fqkKy/EmG0Lp+/iSBJiA5apjC+gUw1QHauPBL9zWHit/a+mGhIKtJS/wBtoR1OUEvz3maKhyavWkskgf9FcqNcG0crqoh4rbEbwMGCxQRno9j/LHxrELMvd+ii/NFv2Cuk4hz+OwU4gPON/UWWW0qrL9WVauw1jk33tJk088IC2cKzIs7V7SQqQ8kKVOoFmDzHwGXmkkeQMFSZg2flktFvG5RWWt+edYuvWjSkbEzVhTu3/JpnZJm5lbezliKAux9HAX3jTIcGjxf6CMBevFG/VDKpGpG5OcyvdEzFN41GpmCwwDVs8uSuWJQPETFBZICmJSDOAPH48uBy1t2WKtxTDlFFcXdmbZQM1t9Mjq6GpY4qpTX8Use8/y+zATp2oyH82ueZrhL0LoiIVO4rdmqSWS1LSItHhuCGO5z1DzKunw3bu+S2WN07jpjesteur5T0fp+LJ15DoV0YIDGeq1aUOvlVHKBL4ZolOlKFy/xAu5Z+gdpwPY86KvqO4m5TPXkXifgnvB3N6c0r2jT5J/dgMSkp4rHh+6sgIhZ47w2tBkxCZhf2PQ9AUnY2BsoE0MKKc+yLSl+C4iMG9WLisSIlgBpBpszTndt/YX61rsVZyARnB/YA9S93zqYi6gfLIlt6arfhErhVpqI8huwNmtr6Iejd99IcnjkeE57zt8ldcxEDsNd+erl4Vx/muuDOkPJalnQyb6jePafs96BJ0HVvUFxGz/JwKS1VsTaJL8a6KsqeIBIex9zTxTnp/xxpOO+dqtfe47xUG5JMPFMjhXmgmRE9HAS944mCUokuMIuOTkdvAkrp4A+valLdepCZLi/IEVUmYXs/dfQIjIE2mdGClYciTC/b6BU+IsgsrlAoLdPmkg+U7cSB1I4MMRMwqcUPL4LUUUl6GXz9070uMeo/qEyrbAvDfvdQPZatX2eiB3Qxc/Hv23M5oUIZ4AAJvdnqIasGOg525ozXf6DOQioGM1zEYUmNzdwnBfEQxMo8k9cDHHB8bpP8myXuBjYVCjJR+DQGTpeIdg7RaQMUtGmfz+N1/9LDsqMsasgEMsT3HDM0ICQ7/ZQDpb60g/0f3OuzaPzW+1fUgm3+BWjZG/EZGgrb/mXneiUbwt8X0qjLgAoBaBH9PI6CWas3mG8zGycZFaHpr/BbXAmAlBJAZz1ybcyn4xCg+v0/hWSomoRKS8M1kj/mdhtibo3cpEYYcfsUlr3yR3aJdoRlZ+wtEbGabubVqT8E2Lh+Rp7tK9LD5o4VXOkiIhr4qOVnAtOyr5NqPh/zMKkfv/IgIRmEwbGJq0KVWeR1MCXTfjv1VO79z1660ujQOaT47742+g1F/x51AyN5igjPv8RqOEYRGjkLLt4ELVUkE0mV3CkB9hdY8OKIc8pT0cJqhBkXivKHD7UC+QK4Rg92ba3suH5C3iDgvt3Q3yMcEI4rM8Jkw4oTqr3n+T/IOeP4F5AoF0uQ/bfbUoGBqXcaOyJ5h42XcCai9jofcmjnQXL01ADPTDfZX8wzB4XjB+2mCm1AM+eFecbsgV93ZXO3d7mkMb6LPbvD386CsP1qFe3966z8EW7xrjSiuVhb3+zkNEpQVoTOaclFmVucfnsupnQLayVPfXk2stHQHnhzQBVuefikNFBYzvBzrabKc+ygYbHlv5wTW6xTybHWzIbzF4bbNNbAjjkGTLdQfRDi7IrQrZo+w6/v41g/NF7oqJwZbFD9l1ZrL2Zm1M+1DnyrBzf1NY09tqYfBZEbBUoqxv4WnwX3wMmWCsGG9ukPrdhg4NrvHv921bxemJVFtNbbHlRfLXMBBN1fbxfKiLzIw8gYkwlnezIK/ZPKsyj7T0EkxJQT+dhA4zmeLrXjtescJQipv2rBfZC+j5YrrA+vwq6Xhtx6jr36W7d+NdLq4TKy8DBRRpgR8KesJ1bvCEK2KjGl+eVHEsTvCp4t1bzulAowB/9REGyHiNSR2uI3wiMg0AziBQ2SkYmlLz+s/IA6z9RE+17r8xa2TQEEN4OcBKQM+DWGqbVyXg9DaRI8tD3Hz0xfudERXlHmWPbuDXOagMfW6wASc9P4WTOsVGtkGXn0YmnKk4YCF79/nIcK4QL4ZBlb5FQ/Wy8ml90nGihsQqRzql1cdSt1L+vjenzDXRcdpOjNx4UnK69NhgWYWLYDEJmIX92AeArFgPd/imsml5csOyL2mQyQjUFXDk8sXN59BdslkazrjDCN/qsJxGZveUUod928/2eZo2DAvNMm/nMG3wuqvIlOLEKyHoGRReWw7hXuaBmJSZNRKynMfItrkW2xbPEcNOKA1BvrXY35sfVB/hcQspM9P7cCZEbyk9OvpTzo4hyhAGH0AwoSeqLxzi7znZvBAld/2bhiVs1KZPmLX2R7VZ4jhUhZeQBtJA+Ki4aYBLR/PRJstV+Ty2syj0cuNVDAcxS81Hg7b72uXZGGOnE4gQWG3BU5410CIP2Gcw2duTkXIoCS9WpZXX+75gKuS5YZWBQ/4B2RzX3gXhG3KKXmxfMu7ggBvlZ89deIATB5S7j4/K02KoBhuMrV65FaHje8n36Mdy7rwInKOYv3ByO0FNVgl390yaBKPlfYK09WIi50Mbg0t3WRXU+PlpkTRIGvg3khBTIwSZniedqswxyson1UnzdotmOXdtV9VtWXcnQX52Q2uQMaJywTWrvLVaXQcvaKEIPBgCMC3NmDfjtnTQNhJt19hO0y9vbOBm6NvGErnlhSogE38VBLAQ2QiesiPwQ3EBEP0C3gN7vpls5hVmDzZxOGa7YQie66h/ovucSrbidAr6qLv6X5AYad/VIriCu1hSeX3Vhs7fWmKC4xtNZPg7PGikd9pWXBNVUq7KHHiYXV1nW0b/yn+k9G6GC7CwBA2Pgswhxf4XtbyX41T2TGOc7Ec5CA+QjowBwDvWVnRqgXLdLfp3OvIeiGkA0xH2xMiTxUzOlO60YXHioAwUrVW1DXXtg/5TGBVLSAVV54AoC+iKzL8+SGlJMR2vS7gi1Vimzkdnzco2vF5TP7f1mwrTjnTkJxqeUOALV7AY5h3u6wWKP1JqsyD8F9ci/C7YioszppecLbjHJm6R5NIFQBXAzdJ2pE6k41RIyJEz4Mz24UZ5zy+61yeRFhX/TCE8PKsqO/iIAtBG95Bqe33wi4rqCKmHio3KJNcAvyKTY4WWIrY5t6mHgHw4U3pzCDHCImDVx01LYGH9X1LpGkqhXurhSq4g3jNquQ19kK6qAyezWvFW92pznGH5zdrMckzjmzDCAS34SHthJEkc12V8UtFOlNsZj3yN6TieYdQoS17MAkihPxf8j01vJ5Jp4Ailbz9ph+rCy+cNsAEjU1Y8NG91ihWEVs3CMoiu5TAJKA+AOTGRxaYaEAw/209Peq9bofBh+Gu1nvuRtrMQpSqwHJ/SX2+s4Tycb7fRAN01zZ3SGs2Fx7NT8+5hj9jaUJtZvgVL2zGCAoz43RNmwPU3yHjliYISaSN1vdqh/M8IUF8oItQzSEDvy0/M8zKLjeQISDdRs+yV69jgNpWlkl7ky5vnCEagzC8yT2kJV2bY4tgcb2oroH9ldxh/u53GUmxjS9yyqGYYd7mUjd9FdFZqlNsvLq4vANA/ybhLVye7WxDWfFlGMg7mu3sCg7O4iBkAIVqiKbIrc50aaLUIWhtKKN0x6NLc2CeuAlXpMXRHuB+w91NAioKYZ39OkO77rorriKVp700k00NjcL8J62F6BMYOZVEfwhEx9NlhFykAvc5MJsr1QDBDh+WmWCs2hST5D6s6XmlQuIFR5ylXgX4iqCX0dIrqTwg/7rISbGo8X0UVjHqAEsNt/KENHbe5Y53+FdDhh3XYSFZbWVaKeEFdpmG+bpHrrAkdIQ5cwwFe3UCmKqrRg33ZAZF5JK6gOHrUS91Mm6fp7jxqU/V0wI/ffa6VIVhdsJje0PFEMsv4k9vqA2BWt80nltk9iCuZqyZRrgdxITQM0WMhh3Of2tPF3SgiYZLZfA/ssna/7iAYhA8hxmH/vGJLedeajUYBMJMCq2DlBhhei20bTb8bg2LW46ppmGVWzbFuxjnbWoLxPP5cqGj2OQg+TmrQcgTBiOVPXZ/WJSFuzMgPntE+cLg91YPAiIXSzm2KwmqlcgnEPyjfsU/PCgSO7qPj0IotGtCDC7Z3tnKztM4eU7w4s7rg8HfEtpMX9N+0unnPlg7W2pQiPjjZBv9c7YjBlN+XM6U405eVYePmNrSkHL0JISRreOGHdLKIhDTrG3BsuLRxfENgJL6O0pfwOKD4WeSvthycVZx92A5cGr4dRbUJLoWLxYexJrinKB79B8uPxIkU/YArdOq8UKnjx+JhjaxRIouRf3eP1t7yeZxdmCRRVmfzjWToQNs7QQhS8Rk8caEGNHYpbgZUIDENCyYRR90J0HbSWJdg0HZ4ME/IHNYDFv47lfgwmuo+Lk5AdQCifTHks3XBrQZoVE6/uimL7VSKLWbBemhyvdXtDeN4yxWnUBGBAi8gVmaDCXn/ZIit90h7wXd34w9HDCBdGw0lmsm6VXOtvjKKm0LXVPZq0pCifWJ5n71yvRlaQLID7P3WpSGwCXQ53/bosBMsRSfaatt9JwyeWNgop+crqMoz3fVVu54j4lIaXppnfUvIu+iKYysv85vsJ5F9IZQp/+za4nOHs4TL+yDm6fL2G34KJC21KxErSA8JSTx0worncbSGvUlZabECRp9VArO27EIWKGWTmYxEtQ3fWDNQOiAQi9nkxqddN81ZQSjFYovB0xOC+1DfGghInx87ljDut86jbAAuOjj7VeUNOSBiGWSiItTU5ZwgsWdUe8H2ZdXmc+46nbVfIZkLDf4cXPXVc+fAiT4Fo1hKkiCDo+ep8WWNA8dygcz/ylqY7C89lvIZtmQMfAszOQJqdDl+8QgTvAKxGidgO94/8CazbEAYH4cJePU+lSoIVkTkrvssb++KxXtNJ3msfVW42fPBk9aPZ9uf9ZT8jWdnHgbAi6oJKtOsPiRsWbHPgOOUYMIK9XBfc/lfg3DFlrb9lxHLc9z5lyyThfpywPQqQ4WIHJ5iklXzih3Sd5ZKODyh3DXY4SigBgBr0qu1i7J00S2Zyn26q7G2K3Z1mkkbj3yL0xd4K03OmC0HbgjjKbCWoRGBiSoQ2rkl7pjgqTrcmcQ4jTpTsYUYJCvNUYTmnmPs+YyqGrEgBeEfPLlmOGnO5CwY8a9pUJd9qRBelg6czPpyFRbzqDPLgLlb7V1xjxOoBkkat9U3ikaLWWLsOKJJDfANTju/T6yQ8OO/GM3hqxzE0sxaPqn5MxduXLyyr+2DRjU+WV28Khq+uJ7qBQzrqnFtvuq9IsWiO4ANgtaBY2HOXoFwiyzdS3nvLmiN5xROPhWEAG8Z9FHICzGjSnpLRl08dxbMk8q34PGsUA66kIaWRsTsbE8qsB69KHPvcbaKq6lCuS5ernRr4w3FS430dIf98qRdnUNng4GnDsxwWTgoUfU1U+coZzrTlNFNrsXJK0PtjO642NJeyipUhNkMt+MkjJjxttLboq6T8PfFFrVNloxJDi/Zqx8xQ6ndXmJqr+AtB+oZW6Dqkc9axprRMncyvOjTjaeaPSVVKdky4zaAY83L+cVIAEplGiBB+VFk6GxYuMT8U9ohjGIWtrDGcdPcHOEMsGhLRjFhJzDZtXDpLng7qAWr/+Fcf3yH2Jw9cCrtZBUlTANMRfOERw4WcNkdeRH+eyfHi/9qXsXGQVAPX4z798xlBamdMvissGZrjiz1hT0vrEIC2ihYCcnv1zr+CGXZcso49VBXPVVgklsny4tLzaN8jUNASWP6O9kXIix5bwMg7HIT/V6qBPiUN28WK0PzXbTt00pdMw8RD704bxHpxkDyk9s9s6q5Y3Y2du2S4WdoVDHc965RwGbinCWPIHXdYIaLnJUT+XisoABcSe7NgIfbG6nFDOXcAffiRvCeCAwk1nsjjOXSy6aBdg67l6f3VMcDAGUzl5doBe7xXXRWw2SE7rMzg5R2O5esb2KFozIeo3iIuxWvFEsQxjB20xybNOhSkaDCb58kclhiFiwbOuHJzH1RyfPKk4b5mid5sNu+NZVuA1XPbEvYqY1lBkoX55LihTAR396wO1xi2BIUDAm0rJsqe3DRmJfQZxJ30EALmPChlERdIuMqdWtsHhLWv/bXcctRNcYCC+MCPAr1nfEpaXDkEo8hZYtIhAZuiAif001y34ICQmm0KFVrAgq2yE0I2l0Fan2WNeR1XTqjZY7ZCCMopIZVQeApvZM9ksKuJhfubnmapTes13+GQKVtWFT+CmX0itqYMsFuvEP8vBHdwW23UwftsPLUGs4L2w2Ecfzbzw+R/ijgYXnkpw9ttcD0EcsnyIifZUFELPf6F9N4U3rWRJvUmlCdHyNLibO1X6hMO8/K+UO2pKE4D1Q0l/o1LTV5TU/Ss35tB5mTdwMz4KDXNgozGGghHVELy/YfWansmSF1FRWcgFlsRrh9+cpgrlNBqadMeNLt54HpmPOoF+Ojw0BKHdkEHnemiOJ923bkiCJ8NcV4kdF0QKRA7GzIMir9JP2voi/MoEBPGKRTOoTWytJmd3Niui+3SaL5/R7bv/n2W2XocLzGFntlrm5TCVU9k4TyqkABI0euFHsVYCiT25czNr86KCq/+NsRvbg/Gy+Npzzs0EEfaRw6WC1bRd7dZtS0b1Gcp1Z/9SzV8EvUKcrv1R9/LnP6OQ1dzbxnlic0rkJUPQrXEFIz6JzfTmAHV92EJQ/wEEaNXKFxIuNxJwYHmxo2IXJFdcpNFnq+zZ3NY9p8LqpU8WO1ZZ2C9LJZjYJ4UkCzpNK4VBLlwuRzCPi/vhw/3zYNqSHH0CE/74Fww/vuYNMGNAMoJko4cFb4z1X08wtDQoCyTKne0m/+k/z2rJFRnMUQ1EcMiEfkroUZQ0/8Nh8/4nGO1ZuEd98ZdxWYK6pWdmsRRszNb3YR+hkTNNS8Pe6Z3b+XvLWfFBKjKiz2BTBoZU+YBxDgk2nsiWMwgaMK9MyvyfzNP6THctSYucXZ0n6x9lCdb93b1/zKqNnJNXBovjM2BKQwnXw2myOO+jyWpCJ2PX2vcwYqhnnKM4yN5m9x0SoBlZloJjdJmBN3Jo/2apoH7C7qFuaTCD1Ht6dAPCI2puOE0wLzZ2WElIaS15uWzZUuMafo2P59//SJsVXJpdcVZ+9BqRYIbPU0LrV9MhRQQFAS7ebU8XSuI01Hdylo745fM/vBQ4YrUVc7Nt3na7jBXm2WyZfdMOxx/zA5wkdOtQVouV1CI2hYXdvUntJdDHNZZzh28PPNdt+1ZXJqgccbWC4oApFr2RcQPGlF3gydW9D1OJszUHdCRHtfbuOS8gxpzgP85PIYCFhTIv61ZHbHFRe+Vd9FpT5iqRgBM9HKvVsuKVpnqg6lZ80lIzk1s5bXla0kucX1W2KYYGzJaywi5ChbN9u8E4KOHinCNJZL8QEct5upDUjmbUyRoV7gUov9CU/L+PqsKox0IIkPKHU5Jq3e0l28lfiob6gs1VG+xbhMilBAZyVdL/u0njAYRMvKi0JaQNBeAtUVZjiNI+q9JvZORCxP8bPc2vp7zz6wgOUEPLhj+1ud+ODXvo+4PEhIJILJ17tFTmvbDY2FYIrf/YiADDZiH1lUJDkwqqrSGqNFL+3xAA7NcwFo1lp4yr6N2oBa8Itv+Qpms5YVXG6n6+/HIox1UTjh2oKu/1CXWRbZFqK6vsvso6SlWO7Mdlln1UIyMvENeJEyvJA8eK9mB6DzdBdMC3Dsj6zCYV6nR0C6OC7zSjKTvVj+eaF38zugNev+MKkLF5qKNEf8RY1IpOiQi4pyBoKGs3G2eFexjwh+OLCsw98CMCGfWyrgxMYRFH2u5hWoL7CYRpPH5Mub828F4svPrckamgdPpu9L0ensTr5Pd38gdtHyzVwuA1WyroLgwy4HF5g96NM0yfNDx6uqmcVHAsTq0Rpsruffn9MIxbaQ/za7FvVp5CqoPDawBG6D3ixp83kERBII+UDZYl1XvjXhrAV4HR4yJxDpiTfsEwpJss9cQyDjYQHojuVrkL0eD+0JdPqQ52DvB+6r/tbU8hi0w5myPZEcaKKm5VFFMxq39Stupg9hzaUYE2x3D2EHk+0Ou1LvZNBTo2o7uEg+dxNBa7lWPWe2JiWBTHqleQJsk+dDSZGTQTE2v7dYqtVZsD5PsChOUiX765ou9PyBaKE9DsGr/2qXpvbeDMjgVJc5xvB8ijCBLmsywABD+ZsW7EkjUeYSGiuzrxeJ6XpmMQxgjS+mRKTtQ+kYt++nxanIngMgli7NMPo9hPCcH/Za0rn71RObHBnZ4i7kUXQEUIjO+Kz7Q355VVTJnOi/YFXthdfBYN56KFvFf45b0ZFRmVac7G4QZp0FU/hOPLu23Yk9jmPRHPx+lyVcKREUfmgliA65emDMdhFGqtScOxgPCsmevKq406TDIn6iL2EE398ldES+wyN36tLLHbFaXWvXL0gsUPwPxOwWs6lu6YROfFkHMiXsnI+ztOoM/RycrJI/bIqhGwl//OzZOPUVDcztks9XqNn7UW1uZTfICRwlGyiJiguM9FrmxPQ0Zmvn6lgmxBLAnrqn5sjPhnTRUWkzZfzX5DT7yxJ4rpykWDXRuRelci2k82eWfYdRRis53P6sLnQQUwLiYpuJMfJD3cgjVuPoS6fNpubStOkidD43PSyJWMPDUEkYUp9tzk4YTMlyA6lMN3h5KrVFuijb2sGOlxaBoU09BMWecjEnBZaQVdrZ/7npDlldSaD0uefMCwLgOel2pWbTxDKIrhal7QVOgAmeoT/l2kOlO/tPUiRH6srb1z7wwSOS+qx+atvdz41F95juzhvsVNwMxmiUy1dHa9BkchvZQ9ed7CXC4VjSEim/iHQWZfYJ6halchjEGa2WYQNjCVj8r3EtgrAq6GttZwtDiOT8NS+oZFlJEQpg3IycFnOPU4nSBhrYZILqji1tXhg55+BSLpUJEQAG4S5gRlpN1vCyq+AYEle06n54t9E7TcrHQ0J24oic88/5XfTQu7CIWqx3u1sQPYD1H4eVo7uVXFNGermPdCoq7810ps8QVd0bIwyQrYTpBE5cD0JuTy7dRMuZstoD01tXDMmsgKgv6jgiyKT4d2ewDHO5PkWFHcBNU+lT2IaCZ3v8ON1tWtp0YLmuTrm+AnmylnaKoFYk/PDGJp7/fGE5Av9lnjFst3MCc4K4tglNM5YlD14oAVULod9bf+aundz1mGZlzLR8WNMM8jKoGNfzVo02KCsygDrEIyw30u7PH2GvAr7YSYnqR/60XDKE1II6x+9amsRBPoGQUyhdO4hOTux+w+NNYbI9aijl/f7NpRpXp27aG14VvCfvNQGybca5Y1itt8nn/81D9srzk1Y6WJkIasWzmMofDjv1LDU8rBmI6vZP4hNDqSluMxY+w5RJ3mt/gdpZVWsyYc/x3VeGAKmjrKrMF52zZqRkEfBu2mKBpFRTj3ra2TpUdvNZS9cHE1JGqvityAmNMmZt4GT1DAAuwkXGC08hL9YurBbPHsTWQE3KZ93jkLYMnqnoPqvvVvcYeRkhLEqhGmjjkm204zw3t1NCIyJAZF4eMU2Sp7MGjzON/TPdO4r/LqQF9oUQxUnq9jC2IniND6MWerTsJiBVHS8Dfvkb/R84Fz5rZId65ZygRhmPMiB8Cc8x6H/gWM5TKz8NZCZVArSOE2NECjaQz9wHEyQik216Hr5desZw/p9uY4xjev+XsiCuRuW2bMHV/lZYcRdykqWkjTahlTmERvN12Dc2PcjDcv0UdUTn08/izaV2YnqgaRCmNa8zy5vq7mDPU/LpDrK9rmGsaGvwoONRgdP43th+h5d7wJKXp7Iap9x1DSUJhftktNs1LwjiN8ljSXQdGiKWeDqvDCQtS79iJshhAUSiVhTZKY7Jxo3kiCeaqeGc/1maOhZ3iZq4dvtjeEXCtxpBztBVNRvp6u5YYty0GTFNt3RBC90WGPzT66wS8eQjtCbiqf9vhjCL3MdXMyedrDaCuXca9AOfecIJr3v6ynF5P9o8B++1by36Hck0p0C7TBx8GS0nsTCNIjJXgT+NtAdHDjM4UxfBhqp3pr8QOBtyGu7cqi+KMWlziEUEJORf5OBNRpSFWiDqboF3OJ3/y95vvXBAbmAMGznVF1J/TAThS4awQfOtpifpLo6UV8aygBDTumCoRj4AVcZd5DL9JLUUT+2ppMnm/6gr4FZ7mmCuu+oAqwEaUMLN7EXmJOw15RsxaAhv/R7xKuwDk4c8kmZpJfEsCInZ3389Np1c23iv5+jNZT0kHJEXjkp/Yipm4IFfIpJIhodaY+k/y+ojl/6fYlD4atvdPhmvF2vIQd+Nog5kHTHiX1+FltKxEq4JxMbN4cPQr7tgU/XQHcX1QAhC8UmEB1bYaleYU4OZkvrbnxdgjKqX1BvKR7hNT7RKMaUdii3FcqMikBcVcI0h3R2s9/2EVHtgGjaeeCe2HEuXIxtaGdodkZTvOLSIKmJQtrxIvptA2bv/8cga8sEqZj35oEuyeHuqPk413uJ9y6gGOQRAr7ubBqKdZU25dvKlpZ2EJ6PaJhjEqPXHCLQ9zC6AjJZzO8kaNDfUjuNhj1WT9+6p072Pk2lj+PGUBZ7b+mff3QX2kBeF2/GxGiltngpOQ0r2hMYebbOo4ZF/7Bu7dtbC2sZ1Vp2jR+vF3q6sqLrYuSkxdjRZM1aFbN11F4HYPJrE5E43rqWvDQpjpjSmVVaAkzFZGBvgL3GYs/C5PXFBUIrIK42gKSJEZbOTWPRyVsxPFdsHTErQb56R5egSo88+bRdiVJIaPAb7zxipufWeWyo/81GicPdXtGwM//kA4+P96F/WlLBkziblhmQXbv3mQBSmi7uRsC8bqOD+BEwTtk0C6iUMBffpuDZFm29uAvajpnYUhbiv4h5qrdK2Kk9pGtThE1nkP1A3s8SvH7rEVlauTt9axyzJ8y1mp4CfDzWYsAdMIjNi+XXcstHnhHhpWCwzPwXUZ7vr5bqRskqgI0h8goRxWkIoxpEOVSWPw5XF6BAobLLuuO8zsv0qaGPs1gZUfXvCmY+/I1k96s2WanDcceGx8umzyb/ys8DydeRdej7gmUhwmUiMd7VDL+/hkerAsPwTfW+7l1fasbh4bIcLlq4X67+7u7Hyhvzhklksn8KoSCFFSv/CuQNR+Uk67XW48RD37jvj1pfZ7gUAHznpRc5z5BaDMcffaZny44u89SuBHKx25b021o73Xhn6FgY/knyj4AXO19zWgKogx0glBJa6aOXgIsdv6asDyHnbzvX2z1GL75SOuWJvbM32fWUurt+hx1lfDOw6h0Ojj5YxVzMg0QMMrNgY5rbWyxtZXtzl0wtriO8QaQMUAkPjK5ca84kdVP+csT41StNN6hWk6qKFR6ZyBVn8Ih3xEjQOe2n6b1y4G5bVXwNx1+L1Av+e6vcn4bb2wYUH87y7chcmeJdIRWSmBnuGDLl7WH46BfI9dCk4WpVda/5otx+w7a9g3ctdMj+o0dtW/Mfr+5tXl7UAdqwGgT34Ol0qGO8GIK2OmNK1kxA/JDJPxWzGAXkSWJVhQWo0aZTV0hJ0xB/W6TMZJIM7MmRWAqllHrsVWrXkQRJusnjbgO/N92lLbNzDjvHggdBEZ4SD6ZgmYlrDRVjJxTJusdKvQDtMI57C/LVwGqgvj3ySe3CFw5NpSil5rKfvN+G50ljEYjp7WlG448358UjblRllE2FDVE/UApovHxMn6AleWM0AM7hU373enWfCQn0QpH7by6hQ7mTXHlZh55fh/t0wFtQBFn/VqkQyVIEhyupQRVLBY4fde93Xae6qsrofveYSoiI2OvJDcBciyq9uYOL6kRBCOqeESCvm0nPG00jumbQnE6OYrGts1kctsh6qUqs49vGSPkyGLARTZ7fuupk2Euy6L9x3AXXrnyaudQ214xQ3ekKm1W2lir0s4DKiFusABDWEFr/G34h2oxmw2gxieD0WXaIGGYn2y1Vb6ToDaYm78FM6lq1qdKjDSIIvkYjbpveVkQLj/EhuGhTRAwDMsGKeayq2d7iBOvCUiULk5EL71PlqDxJDkvbuscUXiVELINUp4CsTOCjoo84U915IKEM9+vPOsfDk80412CEjVDOOvwXIFmhj3jASIJkHkAvlEIi+3wdfq9UvGK8jo8ZRBVaVviJb9J1ggnnUI9S6ssnGYHTfx4rQlmRowOczFUZj6ALTTVT7UmzDLdSvigKB1QfXtK7WLva/tamnbmVjwJIluLTIWmSHeimjClw06XXnJwRMddcM56onUl5gGE1LgGao4snFxQt8SRu92NgMYGKmGxbx+s/qXNxZGIvaFdXcEI2B4pQx8KerzjcUmOjICsRchGWUwn1uomlOtMTShQ62Y7xweqjXY5WWLkHKFxOrh85oSnouVvNSbKVAg/1Vt7kv/pkd7CEQ8Bq7wQpRekDZTPqSeXj/A+46bLi2bBGIRj7HEJ/2iKqMMuegmvwYBP9GT/r8mEeVLtSVQnWQ+EV3NbgtqY6At4joP3sOdl6ovNIgFlxrCJHjzj6vkSfNSdkvIwjK7nH3tLlr8lHSBNqa5R8mGHfIY8hF43BLV9i+tNprvHCqjTjXjt0TrRMer1MSYVB+y6ntWqbALH5Gx7QJdKtZC5bTxP0HgDUSFIGqTf1tEOpEdzpSUQESro2o68KZ+4LWpxLAS/sdTtkWBh/u+wqzaSwR82vyYTBSyaitvsyXim94wAMoJXA5bVTkleIovu1EMzHKgivddNSNNl4h0VSTfjivqLddyJMhq0GbXjEgX88BtIA6WvWmnocItjF7eh9VEo8DMqi+edb9kTR1pA4JIefuOZOeuc6LQXGK99KRFWTbdxruZYYw6uL5d7kPhnbZwskrN9LxQPN6lxCMc3z5F7xhcVHcjxurPzqm+b6kDVd47km2LfNDr6n06c1342FTXkY6Zn2J3yr7hlawt5ivihyBEu+CXU1ag0gfXkosikTKu+GBH4lDfaMARYwPfZ4BMZj3bagKnJmAby8raUVqY2yPyiazj7HV56Kr4CLL9ESab8ZWH2QUVJvrYzkeSoIhhT2nEgWnpfytdi9B11i8obEF1/y0LUaa8t5dWHkfkLAS170J9PNMoGzgq/ySfWMjCEFz1Gz6vAm3Jr4bmXdzDnzHAxrKEyWZYI5UokQJCBq4sbyUapGnSA21i2f92eN8ZKs8TSY7+iCeVHyrM3e4UUa8Uq+7KZs33GRfYBr+Hv7ILamrwjt6ZQ/CyHgSBKtaXJKX/eeQ5YsSDaMb1JBK7AqB8Rv4mrPWHDAotdPZjhVQEUP3dlcJ5WtpgV3+0RerXhObK4u27lgzjeNk637lpfaDEITAGaJHmYwB90Ro4g0q5W295p1PJvk4lhA9zKZMgbGoQKGPawDXJ2m1U9fajYbjHP6Xu4tsFFs82BYPyF5u4owFKG/NX4IrUfFeZGQOS/hKLsq8rDk1L43JK05EpTXAdIGebYsaLLGa0a8xpYcHMzL+c4PJwp5WbJZ1CENJ5LCelweu6SzTi3JJf1v4e6D4vEOm9iwj8Xrf7Me/euP7PLMzp035ydGkSUDB/k2NebdRiFG7aFx8TqxMCilWU3y9lp298aKmeSGUaeJcRlYT0DfTWiwkKbgd/6+yJBQCge8HSGDCVWQdr7NNyoNHEBlPjnINrwNZSBdc4fpseJUpsMmXq7TqFBoDXQ8gN5/XbgwTKbZM/4qRmV8JuIzhoQ6oQ6z8d+hC58K7zK5H/4boiZ3LlbOSQgKhmPy7uMqd/yoztOxYqJgmiePyemzKKfGkLOXKGb408ZgG3halqzLd+bwIZhis+7x8eNsI2E81Cr5/QCpjG1B4ZPtk2b3tdmY9hrCY9IgzTuTjidTPzD7EZeIYcJMAjIEeZBX2Xvt2rKKXzFgvRoG4fwgXc9YcUNGzAIZygT2Cy6fwQJDGvVSC9NdBLsN6LFWD96CIWw2AMQX60yk8YdUjD2WUWqfFRHtnOcD5dYuu111zh8KSxw0WDx5JzYzXuxUwGT4HYLzIjUcifFgQQefD67qHWPO8xUF/WlmogUA4vWPCI5zv++TrAF9pDX5DCllwaBo8kpjK+kZ63sD6rEw0gzgeYiClTE8BP3y+6M2eaNU6rHjnTaHAsqaGKKZek6yb046HW+qOuoVtG2U0pdNT1QSRRwzwLEadgqNwIPaQgBBDF1CVK6fBaJbd+zdnj5xNIIa8bn9oA9hPZbohs1ocpD1YY8N71Lna6+qGu+GSOZHDwkndxf9bGwbbBgafdi0zirK+r5qSdUMdRf1PxduNq9d76+HiOVw8ILeRJqbS3Th8wJkzvEw7fpMrwt/0PpM+KM23vwys+o6Tt5ExsIQcH1CQxOhQODcc4+m6guuyRmixNNIsnVCbgSo0OSRwwTKBJrBuJgM0dG3og0kltGftmO5tiAnBFCBO5jyttEVKRa+pwm7SgE2Cly7NlZ5Mz1PTKGCktMuAauAsqDvkKXzdZxwN72Y13xZJjbeetvZzYTuRTXy9y6TVisscHJ2u99QjZ8uJSZcRpM+tzjc54haEXjraryirenolysJZ2FzIKSfA6q9MtGAcJ233w7le+yQcBR+JgiUhsx0ZdrrADQ9EsD7WUv+kejKC7+HUOCLOgOGXX6mlE/OmJlh2PmeqF1+/UrRp8cAJSpCW7db6k9dRMj0MztXzQdR0SE4nrhGLTj9XqcFDYkg+7NcYpi7KQ8DHMAP+sLkz4TjKlO/zkJ2Gudf2XhkE2Ac7CDupGHJ8Sc6YGMuYHEB9PpkLn90LTyCuIMe+exB7awDaMHOXuzcWCXMIuApATF6R8UeHRArRXsXtolOawsmGp4keWbnS5dLGCO/vBADNzd5z12omJrYXcTb33ONinC6YhprF5T15wg7C+kxJa/ML4gjNnv2VfB2/ZcJF7wKZlYwBHcUF9KfpGyyyGb9bYoVc1bba98FD2i2if/16Y39p1bkE08B3mYFQA6V+lVP8Wm/RfT1aMfcX8I8j8EiPxdLnBKqXqrWJunSuCK+k/ENTfuOslPGNT+k+S9teK4+oY22Cczp+CYN7Gv+c66SOpwVks78L4s0J7H5W5Ycxh87fSM+I8vmNX0SdsarkjUcP3Oeosj2BRd/0sj3anu+YjAyhTMNpwtOQopnwMbc3zJpfI/1TFZ7y/+UiEYZeh4BufSlj4XrcUlp24SFOG519s7VWlDkBjNnf3KyW05tahvcWjD8MzQe2kQeQmzLjXoxm3ZJl/ZiR9s4qNLQ5mFn6EX/pRxA1J4wmnPC0W1ixAVmt0tKFdaKKTHuqma5CBw5KnJ/FAL+hk66CPk+S1squxIAWmo8X9KvBYlRKsIGk05jb3s4aqZTXzHKxVhXlFDPyXOfc6PhbHJgUmoIz6/O9DRau24J+A1KuqvdgChNJ5ZCDgM60MW/J6NWb5T/oNP9BrrjSPX56+W4nWWQNkXo+0gpRDlg1c9H+XvQ4RCOjbpSQe50xSYmleZw2/ycj+WirX9kzhHyjXBJy0jxg4yChgywx5p7YaZ1iFjyzXn0dyUCB7LN48j9P4Yyslh7WpnW6VNv3vjOJlie8dhzolirPVi0StWt56JSSHxGfmoVgxA/Xn2S74bkunqq9lfhKDywtQtjQWRYI+hnxE761kXHqfhk/VK3SBzkT1ymybyjwUPnP4HJS7byXIYndqrIgiee2dPF2xWc5leA/4r5uOZe0E1xdiE3FlZ1klU7lrCCXBs7YpAuMJcqNxxgSrdEJfbT9VxDWLjzwe64NUXs83By2E9m/seL2qanBImH3Hj0tIk+mAI18MoC8AzLJPm9iO1s5UwAUAt8suW5AfGGPp+/smyI7Fut0QLu3604IfUeSHSMf0hW30HUb9D2PZ7sMZXPIC7BvWKgQYtHM9KcKUC4x53A6yP1NZkFG4CC9vta6/VoyOmXpfzIdDkBs+KXcOaTDK0gRw3EHwVel+Kn2XgGPNs6+khWrD3V34cyQ6wF758iGYar/AdwIBYaklX0b3ONSqZKEK4QamenD6s4jZD58GXPfEH5pHEA2i/MCTtKu5hYJYGorhgCQXMrksASzv1xQqnM2vxmZ32H1HET+gJsjug2C89MNNE4GvYSBr6W9fdfOZULhuUWhkSxfXk91tsrZq7c/tpO5OyFy+sCPo57amTrxJFrL2CJoe2IOwl7KmS2nQM1f+WPoYbm/X86h7ekYf9Hgskv4om5jeSDwkk4GsYmlnMB2IhmPlrYkTJ7iFh7e4iPt8VT9xIVDAFN07Kp0mb26Wi6pcPLZ78sZZEjAlCRn0qdRLfDq71XSEF/y2Dry2k+unXmnhtrZC0t3cNCErHIORwBssGhe/VWNrtHL5+j7xIVUGNepMa1XJLiLHeYHjhHQbGXXBfCEc9SLc0CxCxYIJJDYQiVoucc+uR4Fn49c+++BN2Y1yM3N0tjTcWOanpWM505/agtlw/fQZvi3vTV+k1gahFDV2aon+jelIQcFW/URuD7hybhzH9KkoHFDh0hdIGIaVhvML85Pbv2O4xlOIwvdURgXn9VjqDEDaKgY+qayA2KnURwgNpJeWIYPvsNJAAmigLweh+x9EmQN/Qt2V21dpOXDPNUfsXOY2XvrDtOMbvSaFBd4NiT2VSmM928bNd0XpiMCQwB0/YoJSmf00I0jnkqbDrLo7ejqQvkU5uY6/On3VPhpiPAyuJdku6h38zKuyWeoEiE/bBUScNTtGzyntzz4FzizzLnq/9rIffxuYW+e31jhSBywZO5hcVr51E7T3Koxf5F8fBT9fzLYLH26GL87FmCEJOAj7hdutHl1TR4Dyc8/utuwxTmBsX4PeMfJi7pr0jCAsPDTJld+el4Kw6DTk+XX8CZu3T6f/PGYXutAc7vI4VmVXqDXwZc+RYkzt/aaPo4u746I5gGE2UVO9l4lpyHrkNCRiL8/Absj3EbBEjKu3EZa1zdTFQqPHvYgSnKd80QrwcfgGauFWVPuKxX21XnWGgcPbcNpXQ66Rx37uRqFc/4fVJM5kMBmlZTt5kFPJ8tswtQcM+SzkTq2DJtgVkXpRQLmzNAYFU0lIG0kP2dsKilSCAqZwFmEDSyg538IzGLpA9U/AWP4kbihMwLjl01HoEc+mZULHyQw+XD6F6rVGfEW3+PptgvC1AFKNxk+Qe6AcTWfR9tyMsXcMSMhM/+tH3WThV40WnU/v9mIWt6paA/BQbyHrXfTLf/7CZkYeTzgOI/ysDHcaReI5yo3eteFmRdiSXp88YRTI6qpcI2XODQ+26idJS13jntmrM/C/spcXe49TBYx52Exion6ZiLLFlZwTMTvj6+0q3IMzRnWuoVzH8gLZOrL6T816O2AVGdiW42ZOlzlf2niKMypfdnrUDFhVaYt2X605SwCVR4w9Rel8exe3qyAAhcXqjeS2pdcuhJ9raTecx67pjvuY27hsivlqFj7w/AYHZfLUvXuccP0C/n2F6myP0wxNIfdonhhBAy8LSI7jXlCqQ2EzjXF+/gIKnA+BAe71Brz5ZoFKV57xLx5fXWD7fbwVIPgOGXk4QdTiHUcscyCbop9ygdaVs8iF156UKYXg2BKgXfHkCWOlormkN9dCz/JdNCjdzUOlZr827Msi+XvRW4YM5JIMLBs1hZLCeoMb3EP6HWJdB05C40ona8IhZ9T+pDhQBbP98LTFP9fwPSua/ZWqP6pWH6DD2HZ9oZtnkukE67utp84Ox8V0sUP+zw/bc+gppdEc9n6y+FFpH0jNB1eK4MknGLSshJeCxK/9pZVVVmvpj5GPv1KGoYdYA2KI1d7ABLA+Lvpo6gdqA+TN2FU0faYDpS4nPg/eZrAf0GH/7oIevxISK1LfyYfIs8jNs6cTu57b73ria250nsyRJRJj79fC8aahQlxLvZztTGOx7FhZUOEZ/wrR7g6MCY94SErGv+pRqxJ6u5+v8f2lCnxOeBZ5Qu74t+18UhUE06KjvJ0IIPlcsCNLUzTc4SV75Ss8JTNjqsr5NC1mo6c8Tyj3Mt5fGX6zLCZxPAZHsMVpXRgLhtGk8Llf7K3i5SCmjzoniOCsN+Pjf9E8IkDogPicJmW5rHeovA4g2dsZWemUx7hcMLDTbi2imnUUF5Maobuw3Twv9kBTyJW0FYAGqC8qFXIZ9H/uK8wtu9pUSfMLAiyIu921SFSGVyyDHdQV/1scWUUrXvKiif9MXU6E9qPEdB57vVStNiB9fXkfkOS1Qzb2Vr6oAGwTqPUAkLpLyZCrUYelyWTJpFV1j+7qxQ8QZcPehdvQgMD9d9hhNBucXUAL55o5ne+CEtgfBd8X4Hm+54UR+Xnlg0RJ8j/fMu0HVZcvIUBJXNiCLGS5GluM8dNJPbzbwEyTuG+nD6CoQkofHWZdZkePTtTPLBWblERcPnEPF8PwDu0VtrQQsaN5r9IL769FJw6b8Kr6ayAz4ZSrs4co6ZUnkz7XEyv2FpMLYT91Sw0/AQkcq23uQausPkfS0++Mt9fj64i9raqgvNHBeAqe5DMtEAIqtk2UQmbCmN0xGl4ZjEMKaUcLLjCTrTkAWNYf4znw8z7IzUC0VYHn0iTp5Gvj61r4qUn9GRDo5kMvkcUqYaJIT94BBr1yyDtDQGO3+lixJTqlxlWY3HXOs/74UDdCJZAz8ISXIC1ZDOyz3vCLL0GvRD05oc/OhRSM3pg6X/wmU7pSto4SNpmnq7PTcl9ncfQx+86TS2zlT4OE25jau4zuw+i3eAqw4Ge0nHt1V+gGhMMl70+IyT62WeDJFkWDHaRpRQSs39oPkAalCukDXFgf21L+CeXSG8fUjsUeyH44OXoaS6o5vhOBJ2lpeSslOL48ND4YPfDl6DPp22HLiq2L4qRqJCNj/5x1zNbhiLL+NEOMiV/X/LGZYgtMy1pqEnoNv2krq+yxAy+yfe/yPzNU80f7smbDl544LMvk/ZAdaqxDOjysQMfDyTpNTMtl827T8HlnzAVmo9LT705LVvd+My8STkdlGWJTdi1SM2aLtTciPuyKX5UGsVjOgUe/ru5B6fxZAR3KhXimKbD5zcjDesXcfrHNmFo23PNW/UPP/uhm3Sfqib/jn0swnbUrIqMMlGZxaPco9sgcrxbwN5HXGeLDpdtX8eVXB4j7j5M1JnoSjJbX1KtDT/K/A/9IOWsyqRP9SwGBZzV7DZrqs74buK+drEBWgqA0Ri8aFXKBx9Ch0FOpLEIi2zqnbVn+Pj+vJ+AQ8Ln2+X15oRi1iPL5SE0JcTI47sm/BQpOu5b7xnZdpXuRDmGwADz7T3JVlHo+XAAWFpDwPxdopUz/wdtb7eQFqmKZD6Y1msFwKYe50jZhM2dDQ++GqSMINcEdPK3AF+4g49S2tFr28ZxlxxnlD4/NQgan3HcTopymhiz40Rkr0uMV5H+pgS2rQ52+mBv18HuHhZehiOo2U5gZ7EenoAQfyAod59liFaPHMK5SDTU6AaMJeM1LarXIN9GhCt98emDS8B7h9nxs5fmTmlAh1FCQiPdfigRCV4v80bXufzL0KaCX6lfun+QUh6HhFusvkq6/EtNCPTSTywCdyZm4OFOQaIpgkicW6/R5sTECry1YwNtZosoWfJ4uMYUQq0z66GZB0Ci5rcbu/xzQt+mWpbPeX2Y9e2jUbqKREJCjNLOhWb2oFcJ7VpGyjeBmjeIySQREri9GHB5LATWA2qynuxblKk/CxpKXrviLfVS/A3VVyRakDbVH9rDl73lM/hlHdf5FZsic/TvZbqMJIYvpvroHK1q7zQG9JYxzsqyaKIbp4noD+JRlwLXOD305d/0FtyuG6pVDcS4O8+Yh344f3wNt3LPVH1nkqbGS9BQmUz3l4/buQYtSFYWG1AuAb+9ZwPuIenFtMkljYIcacjvCAl0ImwKctl6bj0xeN0jwj78GMM8Oy8Usjb49oce9gdmc5ZxBPwaiJ1bZll6HxRN5pAGK5tF48C6ohA77QB2DnAhYUCnrS5H4WQi2dHxiPDxI6HpUOKaMqf7+NPvy+BBh/PpFysCP/CtgPl/K15FUqXl9kl5OvHGzotfajlu8uw6/3W3jadGTMojOmDzp73wPhPYrLSUHsx0xFaLJFr2qxzpgw9hWEWaLMzbRezbIfIH0vAPhfD2Z5JAffP+2uOXUCUBLsX2iWB/5oF3nmUB/308JIvzkkyCe1iN9CoboII+RAh+wdPbTr5l4xopoKNfFLUsAhBRFR8HAbMiZmTTJ1EGBUx+HbxtylPpXgAX5pDGL2viHXkTqSb3bz48768a7aKzGoKGTAMGOdDo58Oz0N9rACUUlu0UMVLnGaUYyH4ovf+Ix1Y45fyqCqSuldKAk3Hal9WwJXVC4upE6xRqvGP5l3TvUOTMpm/ZnDrQOyPfweLjxcUoZx2Tbi7iiGxq7KDR4M9qMjBwMjCkWEcsVC+VZ/7KIe4pQ/NTl0ybQs1f9W+Jh3xNKOrIdi9NSShVwkFX1IbB1Ai2VtkmwhsW/um1phjbS9VIO2/rB6zfRgyidvjB1qDxOcUBWZK/6kRvPHM61xfbyqlyp33tFZGNlnoSrnsmVkcMwpLGHqs2U/ZP2iNes1dT+ZVa92275ygquQ45imney7xReUG2VlU6V+BVRCWHXctuyNr+R+XM/O3o2uaCFHkRq/LEhDmsIYd+tgdGwJCIhXhhyUTBHfOZcAjcaU0SF1SQT1ZmBlYEdLr5LkxMzQDT4jGC5eXb2j+ZJ1DacYyt2CIgxObpeRcA/+Lh+VB6bFKi03Dv1goENiAAk907yWntlY3x6IL9r2TI9NHkHZFpAmsqYMN8CLct0KoNkClD4I6CjzW6H6s+8CPNZUpFTKTyDQpe+6jCRxRQu7bzCaeDPelbvMi0QyhkUX3TTfDTD66qVhl8plRaRF1+QoE+fLxBk1N7wCR6VxtuMflISmv04VW5a7dWRfripi0FL5sk2NJuDFwV323b6rmxu8JG6NszrIhLLtNYvc8d2mICjJVZ4vdcRaybSGN8CUPDD0pfBMvZw0eI5wsSX3onc/sM0ldwQdJK5kG/4UHJiqJQ/SBtEF1II9VFTqathf1p73BkaX5yWCVhcdSujp0/72n5FLspNToJj50dVhl98CR10YQFBq2FEMl76EC1gW6mt4l4NUAGR6izJ3Bb3q6WSxRpvr7Gm1SLSqjhyZaieQLzgpG97blK5vZihwtkCHcXzjRKWnLiD/1TQe1drLlWOBdWk9RcBmQTxvNF9IIuuPqjZ0jAbMbF6zdqNO9VrszwRbSAMCYhsDT7fbvFcattICMF0m92bWM2ErBbUlF4WvXrQas/k/68oi5VkLrMbgeRB2awr68zCxdNp9ukStyaYCXGUxpSdLgzj5FY52UV2PqyrXPsbZJy4JwaBOIqTIIiubmEeZdbt/WEU4x07NEwssTSe59wnXg31XAyGK2pTzAyAAegSmpMA7UMYxDg06VA+PomHXtZZaTAnTcMlK6YKtIfKWdV1YT45eu9ibldFyjH66uiDJpJq5uipVqv4G5SCbBfdPWun4Q5oOAU8oo+3JxmPLSpYjBBssEVIAltLh0UD5+LCSxj852+ryZ52vMnhvW6Yc97IJFkcsKmHzUGy7BDfLHcI5JSPJQzm6QPsOi4we0sjOxODssIkASvQPGL9FalracZoHpVrQ7Tkfh6eckmK/eow8pFVSll1o+b2LW1vZGvXa7nksJBT/Vt6PK9wAkcd8jBt7EGMi3/9tTQ/Ob2yH2msrzUFhet75hfJwnq+x3hY157UGVB2IPK5HN6EPwH7QXvNgaaVC4NdRdP92f9f0+fiVwzMSyJkXEGqwzfhZwDrClUzHsDfOp4F2e6fBEamOusydS2juqX5Pje45+5zmAcUSOI++dXXqwdNtuvmKRZSflM+4N2PGm5xkb+K6JjKwdIc1R3VIoJjAgPxxfgqqrqBElUEh0M5aivueka49WBMTRFa/XSkUEwfNw8b+YtV/x096Tl0uuacpOdsxeZ/jPXRvFNn4asOB6KE7tTEC2jl+Jtocgo0sLldPj8tGtwf2+yIOr2Op+awpM5P4Yt+lJ+8RD+N6iC5zJpK7Qsmo7DChGy/vZLfP/RKD7GgrKa+vnkMJWvRTbldwQva2VjKwG+LtpIPbKFti5ihAuUdV02W8KLAjCmdaUrIY388RQ/KMTsLuJq3saP/MI/nPeHoHohJUzB8/vuvSzr6wHEZEU5extLVi5QnWMZ4BwYD10J3vP7+ScbQh9urTiiwQucW3c0GdOmVhxpo0DdjFt0muBFsbYHQ4ek8Ucu2zoUZxsMvBHKexYrSE4OZJpT5eweCKrxq3a+YcImNIZ6JhvygEcVR8QmVU/WoRVWEg8k3OCGCK8SOgCxOJxTn2ZXDjPVDEE8UYrMaJDUvc7GqtoaRWBa3pjs5/mf+3Duvj1VVSETNBW9xzyG778/N+1GWOUg4eQ7iV7lDbqUz3VWh/XwOsP6oW0wOawdBfUklgQiz3XYr4LHJkv+zjWOfEN841JDAODlSsbWbjIukYwlzuxYsxSOFABQWt1DJCReFv+NMOkUfWs0ffISCEJCKadDX31tSEE5P0xw1Eq/tfPkEDYPqUKYSO05YcRgYPIiUsrOWZqSXQi0r0oweUBYi7dznY8UGsuk9krDYPgridUK/kXTeai63r2Kr0Si2yi7nfwo4VKCiLb2e1KO+APHeYv3vCJG7ujND0vFHzjeg//Gs8F8L0KVBDD85ZzaehNQgc+K2VrTjC5hDcG3LDE1gF4tMKHXbrxETdT9pkuODOCu72/V24iDlwqZ4MxD2gJyOdOBeCpbM/wMn53wTJX/tRDMSlwtfBTCekWXqyxavVPYDn8dbiQdsSTsb5Jfjk18SjzmqbZh2iMHfGGnZkLZu8Rjd/Rngd0XIh8Fj/tzl1FIWohbwoZLw10XuPcxUHx3N5YI9arJ5XlT0O0q7JCq5VQ3mI8GYCSpqyVBzfJoH8gUpP2NcxSM+8GF0z0BIbA8Ylq8Dd+Ki054tA4SA4fJ1RTTOaOApaUKyeyXuvrAEj6Aow5cHNo9YIkkFyh2qDedtrztUv8oIFgWrMI/QTKO0ZeJh9YNhJOXgKxBnJ9BgfXftMKt21BGbLiOCxuHQeEzgUDu1FUEMxCMkOHTMx6ACPEyjJ9AEA3nvh22OWwROebAt1DEDMMceBEpO3MtV40KYvVng6l2scq86O7rVpPkZ/1KtxpJMdGAQSV0IFZW2krHVR6G5UdgNdqzr24A2p3YSlDr7gpdzdKlPyUi0bZI47uEIw6xO2UeGwOr6Bh7kcEJNqLJNZyCNNtF4hKS3f7klkeN09o1JkkEQWMws0whPDpGzKhbkNqS6GX/Xv+9Kj78COcmuO1bdBPm0M8+7MIXEr2amtt2IyaIepInWpkFQi2GsLbet/Jm4ZZzWYv1RKwwGBzBjv9KHCQZg7G4pOm6vG4nfUWa7zfvOxtt8dTpwTmi2/OEp0ouUo1mXMDrkflRWiLiDZTR66KSJ5Z3ruxBVE2ve9nl5U6VdyNYTnA6c0rh/4qU2oTGPNNw4CbfNlwGcPZIOatdUOIPpH854PXsXoWvLblakOuisZGCyIOJT1HLWwN//Q7RdmXRnO0ZNSopz96JQy/YQDbicSUY5D0ZIcNK1Kw1s0yCZRTaMpJsi6qAHzL5xf7aC1ZXYbLCCSYDxPuppblgwnZGi9nCaYZ3GAB9zv5xJElIg9KH8TGrE/sAqmW155gVAS0Wpq10fj5Mbn4B4CtITX8TQCK80DOlLobJkghimgjcvR/eOeWTB3G1kVOpDgr9UhWfrlbXFO8Y5U+QlZk84P6jYzpvImRzc6zBInPi27RtVQ6kQLUPzdH5tOG2sWevSQ8zk86hvVsIJG8JUSvSST9wT9cPEQv6OJhF855D6wMlG0AtFAtC0GVARbtD2x7uh+M3OvyTNIll70dRnYmq60f7bGwIr+Obsl0f+0y/mSO1ex3vrSQhZ+aiAgXdFMovtyGa4TQXT4hXi1ZmQKucujbWK1+phExuYb4Ynd68jSmLhwIFZ6x4fg1igQZTUdsUt0LBmS+eeAAEsvu4LMfkfT+fIBomAkgxaBriVS2+fa4XLzSNNcBqP4tOpGWcGspmr6dmlk68qtqS1AAdm6InjxQl4j8uvlWRXNaAhnzsBEkr3BYwgjfjO2REXa/SEXPVRW2wgzlAlRpi7fpaLYDz11xnKtLLAwUIAc3X3514w2wIyntnibsIKmLb7o0hZzY2v03xz1S957EkuviXLmqNyVM/jFzH8tVp3Wr21fHgUy2tTS4DJ+mpXZiBMtcnwFHFBaDD3FCbvVb61PsmRAcSYLz1ckS8bnT/Wwp8LpAn7WAOO27KoRMI5NDS1mIv1GYu0izTlP0e1vYKUSSxAq5RVbc9JSGG8XyoS+zqfrSvCgEWJ85eRCmRpassUbALmqGq3ZQyufHZRUEJCS/TLbgc5+PNNECqo9N8KK1n7ZR44V/qtgNw9WNZHzYb+qYaw2R7uus4NSky3tquhRzkh+pdlqhsJo5hDyIzOF2DVRCUQnf0D1mFe12/DmGVHyVhJj1tFNfsXd1jmI42TAhYLGN1LUbMvEDNjLKIKTdeuCmrRzg//lu8WmvxNgfPaZp4JTZWKTkX+mrR4I61xIun39mEMIbdbLSKhffEm4eeVpdhEuYVIZrA5uyG/9pJjRy8JwHeYzPVpJQrkWJRHomuuoBS7kXZfIGm7FliHSdLHffj1EL8GUN6DR0oVyLEskJeQpbr9Uobq6UEk8pFs1y35vDd+WXEbwaNk0VBB7BBly1ieQUueI12lvJtWZ+TKxwJnQcic5ZrlpYq8YfSC25u9xHgGMTDg3sorlLIwzwWmnmK53rUKqVyeJcxfSJokNj+ahQ1686mWZ9zEZyI91TUa98w0l4unlbbnOVVMScOSmA3/THSqRVJwFtdVUXOgsIcQJuYfrZaD0eEqVJhyU5CceQI79Ik2hKFUmlN7XwNxxj7CF2dk1pCx39CpNo6VI0p9u4jE5XAwrCXhCruOAkvwWrRnAJDBQZRSDFFU50YXLPFrA8NBXVbjHuXx4LNPCNR0MHguE8tqA3gAD9AwWJVqfTu9yu0b6SEH6em7r7D7buWrcAHkRnmwLL1NJDAi4KSs1kAZfL4ZpWpl7SL+1qY0hBACSIinohw3pYZCftv/sq9YRigtJw2yuL3HFRm8zSlHAxOi9LJxpljdgt84FHMnk70lUH5JC+ltLVydVpDRVYcfAXT2tE/9B7DKw34IS7tWZNVYAYb3VAfDDygeozMjkY+CcQY27kc2cLzWKac44YTq5KxMYgiyfS+64a31mgk71+EsUFPyzr9i6LcC+bABOMbQT11+ZIvofI8NFXMxptss4MfAvv1fOl7eHSKcLQJmQqtwsEKnRiYviEyNEcKHGqFvN/3pQZKhcLaB/1l/8i2haSL9RuPxQXfRU+dkY36KOwOWNtlKVnsmEiSFJOST6z/WvIDxTz9rvKBW81YDUQLvtL8eGUjCp8RNfYPBKvHk42o6Rry7LwX+n9YUfGgBoqaT8fRGDOZibABKtOZ/E0H3mtnI+wxvuqZBR/Iq9clNEOAAirPSV2aVVeDXrfj4RbMTlu3IgomOLKBqfA0h54sQTthMPI558G8LOxx0mYp4JZLWGmn6SyIdnZlvw/5biGQATbZfIsY6AlSl7lvK7OXfERDS3rrnyWaegJq3oLUJvqu7JOtJoVj6erjwC+n1MRcsEWMXOAVAqRPLbsEbZ+lWp0BCbV3bT3AIZNPrR1vbe0yCNCm6pdmefcz4n8OqpWm+HWiRWBw94X+uCookfDKCludA4DrSfkCMAmF81cfjJOMSqNYxwSJLupg8XXwdgk1auGatE+hHzKmyzxgjcgFjHyrpWjkulUw6SKiDKRwUtnfEdukyLT2R95J3PxQwkHhtZ5QjAdEL9kL22R0STUApRJ/UHqndhM0ovjszlFjGzAotGgD2YP79Verzi3nnVCGPP8CRZte0jow6CugJcLTb4e7RPL3gPuLBgJmvkcF0CYTKl5YriVrti5llUx2w8LRg9SdJrIBQ9bowObl/bc60/XDtqHURvYaKreggtiVMfiWJH1slubpaxZNCY/TIFVBVFK5oncYLW3tAI9acME9LYsAKVbIHatunrYqUE2ICllkpmPCtlZL9mrZiN+q/ikb2ykVOy8ohqQZXhIAj5NQWX6GR6byym1XKoH1XAr8Q+15pF8SxNao9rJtxq3Ic4aOnX6PpKRA7pZ0GwVgYiqjTki+TzlhwVlakKjCE7kquX9TDwToW2WP5VD+zs3M8eS/sSOhDcCOk1+8usHWngix/LtY/jM0dCP/WUQG8pcVQKfaKw/kvz7odvhCGyixI3jeUvVXi7D4l9KUPmJ0P+AzzDIrmVIf8u2fShKXxngTwoOkNo6lvYXHAXOk20CeB666thZuJXkwxSJBX7vM1hzH9xYJJ0If37s86488CsszIhzyT2ZkKpyTueBB791CLXA/8xMlDLdJEUwf9dhZt/tONiGcqfNE8Bc3CbqRDDbi/1WC9OEP7PPF5sAxTc12lnpiG5CrBQbD1gqu8fMM47YszPsCfcTf5oEv12bJesNjepO/H2c1+vZyoxq5/nSMKMJvOOlxUacq+NGXGIhYqTUKyiXV3AduY01S2lXukr6cQOnPjDFR5H3It7im4uSpkzIZdEnz99J8zoOr/X0p5tVxFf2Zvc5IuLZpm7Fk4c2M0UURLSWpt+1lF1I2Q2TlJz2Lk4Di//u7ZEtnzKGUKwIPFz6QJbNpiVUQtwe96x5eSok2hnj1gp/tgsrcMmBGL7g0vsrjaN1JDNnU4juaSxwbO78+wxpNHyF8FXosNn5WJ5j0Ndqc9dqdKQ=]]></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JftDRhoE/slxiHYwaBNX2lUdDR9MoqrI9AsBqPt2prlHVBejQAvg0jG8ZmFo36LXaCbENqw7XC7qsLDilpmVR+JJ9jy+WQlcmh1aAQkkh4frLT90SwffuUfw8R8nytowdEV0ELV7bk9+UFYHtOMjIh99CTVLypzFM+eO1BIBoIzjb6I0izd6s5pmniy1dqzwY7BvCSwyeLUS9/GfVKX95gTax57hI55cxmywGwVRT1UbDoA+LXVL6jzfZqf5ZBnIzbyM/MBI5JD0ROp2blmqABfTfVq2cTuIZM0XNkQeBcu1yCcD+wGKvhwZGDiXvVj3pHLKTufYqBNiyx0fur9eYJu+nuy1fzk52of1wpd1P/lyv/zG0YpkD+OYV3ljIaGwesFjiDBL6aNcevQLPpwP2c7PfVkhoJ1dc9ztCLlvG5W3//LO5OVznjj0uFqjZYsU9vahhQMmsVQl84QIsQjU/pp08yZc01+0hkFrM2KO0vg6EtWwxDAYNXjPoIbgU7U6cpGVji+ydE9aAt9Av7vKtXHHu2Rk9YefBnNfZ/TZ/m68Cop+SsDFkJtXocc0RTehVmvJvHgBpcqn7aO40VZcae1N1+qfTHukQU5TciwGdrxUCS9oh9YzTpwWsOIXx4F+7yO2sEikLvNtwaB2b5a2ZpqFen0i3TudioWkauiuPXJ4kDQEzCn0owlY4KMzavVGlGoOdBxUuPaMTbydYlaQLYooVz+NqZnRgwcxLzmytzdXnms+Rx1K/ri6D3g2nEAWM+f47xdr3VbI0pIepqo98oDdB+6hdDLFZpRjw9NRLKVG/bjs9oCUZzw3/YRljnhmZw34HtGrRODTeC3lmrFbh1gC2UgZWUdWa/Joz4Vu9UgY/IYUgipr6c2btWgYS+Ip/kMOI52K5l5Iid3rpZiDhHp2WU/5cupjfz0R7/4vdsdgWeuOwTn6VBoF8a+P0VpHG+yn2ugin/TJxGyaIj9yVBCsc0ep21Sdz33zLsTO1QNLbOGZ1tri+36W+9Mz44ZXiHCpU2Vk5Gf5KEN20pVTjS+4t7q0A99Ps5Cvhk3id6tE/efZzdSmK071Ds4DtjsIoboWskfDwLnnGbJAdZ8XdG9NHOzhb1yJ9tYwHWICKgLtVXFQC9KtdyB6cRqtjI4/jgkjnosH2T60GVSRby/AeC+FjHsnEO93q29dTiVb4c6gCtFcX6PcmTqQf8PFvKi25qEEPbq5arAHpZBLGM6/2jWvHSJJBv9rKw0P4xBt5VKmKycrDsffj5rD6AeHQbBnu09wum+4vm4Y6H3aL7DScB2qJPROrRY5S+6zoe3zBJzrj+2HzRCtOCavLxym4VFE+9RgwZZG5tQJSNiv9ANYz1qrQEvMlqn1AZ6ITZRy6AZgYKIXmCviuspt2CHWeYqRdC+/lVzNOGbPrLaQDmGGZizfvhqdK10i7mjuAw/QHnWy3JThZNtTrjIuijT4/cB3/nj2QDd1fzBJJ2c6vmUYIyHRodQGgYEmo3h2qHmfJjwhsUG1D9fKcWxnt4R7h68lTF3lMlR0dbpHoeaxvyJvVIziTHxEPSXVLIiLjmyE2B706luoT5RxdVRd8S2QK8u2dluIPKL1MzSMqazka7UWKy3EA+ljjWU6Alpj9+CxM4iCC3G7D26NBiPR/EZOsD0qNVCphC7s1fu9n0rBUZVCKMmlVrVrOb63BOtMZHcotCAGemliwaVdhakk/ECaN0fxCfFm3iYJ8omX1I7QzDbr2TI9eL6U5kZZQdybmGBI5V0+ZnYNuxB5iwU1Zj1WsfFMkiD5AQTnZqzJTKKTpU2iQrCNu0QqMlmsTScYYPGMu1wie8mT4QvlD5a5TyeVxjWzzuNOmWXs6m3QU4a6Qg36BBENjIA3SO40ngRwPgcs9KgmaifDbH3vfLvvFyD9XGeyr459OyQvNNiMQrmAd3BbHfqefk5uGh/eH+IFuOES5ZsN5qQltzakwAEsEieoWV4hqpzZ5cOKGviGNwfv/re4WMDyrNotIVlntKhr/re69184XGvkI+TSd9+8eDQNowY9QYTtDbEud/21i6XRYsPrPiaAl8QVsPf6gUbu6meMHESGExs4BT6OofU1iC4rU0HfiUIo6H2UsNyjYaeeFejZgBIx7uu8ZLRFoxhZb1jnK1VJsuZ60KVJFY/UqVrv7pvqNKF6m+LEoSerCJNpdZn9ACk8KV2KY6+ImOkUCCbgZIGxOkpX42vb0TjAlrNZYU30T5UzWkYajbHDEqGe3U5jlsBaVONAZTv+N4VA1upLZ5n01gTzAB+1TMS9c/ZwSoZkDi7/43jqBEjlfZ9Xtqq9Lb9XP4nyEi13HAY0rzY237uL1HNO/VAg7VJ3gk8I2Ij3dyrT0/CaksA2LUQk9F/L+pzAsssEbTCVMiP6uUARodUUdjmUj5GE94DATffInMrEJHoMSim0mDUmmqYRusu4wJXN13Q0gADz+XW/q2f7UEE4ih0/l0Ocvc7RMsxRIR22VrDU2E6mgPTWU3GIASz4raCTrAa89JemWFSjVRCFJADnKz3HPiuN9ZxNC6NSRUYm6KLSRrJXbTiw2RzvEPL8LeUIPMGHUhmUBu+xZhNTwTIHaHQ/cQ1Mhqxp8WRDRKeSRIfZ6OXEmtN5+JutRjP1B9pOobM+fVbN0xE50y+YdREhxGlKJv+9J5umIxWA88Qmxa+eb+MqCzpgv1XWaHIr8WZgvNfUkX39ooBiGpBaItRX3EA8eXzK16BlviW+KGIwKlGhmiwkNOFFdmvLBMylEfaNkSFQZAg6xRC4CHTfELvCvaKXGFdXsPzdW7oK7KSJlmJQ74kTKdn+TJeVE7o/1ktAVU3EtKxivY11obacxdZ7FODn7MhY7aYjcFt+RYQutDXZw0z+zg2NmZ4+u7ZXZbmwQ5wpH1WdBonzh914t3vXb1qAqOtFWMqWLIWaDYLFQySMWelLVW7P/IsY1ykH/GflmsALTbR14731Y0FsQIBmRJm99/KcJ9IdzdO9ISxoqbHq/hOwD6q9UHtULOKG9CLzcDBpes+DIUAtTQkDSeyCxio0Vng00DCak6QsrgmRIC3OT5RCMn8RMszWYUSJF0lwdoneHv3VqKEKdFn/Y8DM071nB0fQoE1XX1wTgYZ1g+45Amnba4dQBS8cVyvYblzw968u8Hj3bXNagqoOn9nHSVAOsJX+WzTWL1j2w0IxnXrNLk0G2hSpcbeneVXYCWd3k7RipdPcDW6Dvu+SoAQYJWyTQqwA4/11M+QXUSXb1LJvq/ORLrqOU0TdyGFLBr/L7LIwsFU0IRi22YDNM5YkcIcgNCUNOBYXyKj7XrXluKAL+iM8Ps+IVNyoJHP0frW+TKa7SCrA2Gqjt+6Z1jmKEujFJiZquoptKCO46eo4F9irsbyylLcPGMnGG4/BctgRmfSw2TBglWdbpLGxXOtvCWeVn3EJ1n5WntfrxuBHs5acGJnorrZBqIEGuUprpl1p9sZ1gkjDL/JfNe1M0j0J18oIFdmFl/I6FSTOmp9z+r7gO6iao+W0inLfKYUKIq8rWDlPaphYxGXPRLHR0cIXsKts4FzQd5bFoMGD1BI6iXnAm5Q4k1KBzc81qlv6trnwFB730YDGaOEUy8+T2hKGCLZVQRK4dHWr+IeMQbATb+9KyA1U5oAfteiK2GmDNQScNq17tnYa3kcOD6OEnl0bKVzeTonOxpXjeOWivi14wINwLy3BjsCTnpyp+RcTR74qBasCex6mtUxHMB81DDjWtqC+7qc9BXNTQE8B19s5+BZJI/QLvI/bIHHEeYO4VFyZtr4zj2KcmTxulFQ+56mUxLV9FUasAag2BZgT3ut3UdEwN3EjxWsjFfGSXUeOCcFh79ZDkyDVgKXyodHPiz0oDyCTsqN0GuGHL47pBkGyZfrRXABx2juCr0sWWaSiB0/UZL9Njz8u3JZel5wQu1WD6OB36VSkggFctLou/bFl+1tTZbWs/uN6VnmYSuMNRsNZMYXm66BdgfxZQlqqbnJThY4/omQn3hXnocXmnyuef/QbFxysqlUsG/cZJZWVx69avq+umz1IO4H+nBjjz3FDWMPy18lipbJKf6LjWGbd8p15ViTjdEadT8Hn5Ods8jE1V2iL+65n6ZMsiL9zDUGrdSrojsx9YZOB3jeCePGFKolCaS/k1N4t8J0JZ6S6yLI84mBeORqSYfEtqTlizt+bUhBpBaaBDNOeyRv5cOtjLMCZ+2b0wkEapdXGggK2f52a2wn/4HveOIMRRydOt+9QDc8KB4AfXe19U70dr6Dtvtt642X+3QqrWcO4Y2DWlqv5S+pPp0SOewyADqSD8UJM+cCVDMzmnGOW9GVHTwdP9j3CFImq1b6XF38BbC7b7SIfD3CgZ08nfEnPEuwM9flEE4cnUXIB8fKwCaH4PZOJZjkC/aLKQ/LPCWxZ+Rc2NRNsYW/wN1ra0KJtiULPCX8sYj4UDFHzjyUUK/1/MqaHWX0HYjK4PJbaCwQaGxyhGfxyKM1bOcM4uFSXEyvX1aadjs52UVHZ68SvVoleuv8dzhpe0do5NSZ2y2ujTX36Zx/pqKPKm5an2kccmNabxsr/qI28le//mD03j55RsqhtcGMGq5VAmm6elTpeE1lgG2G6HWGJTERPwxCB/BuEoqiMM1Ogoi0OY1Ybxzh6GL0Lw0SClErJENAKoVCHRDf3qf3YnfrPUkAdWiyLCYFzf1Seqbfq8naT25kCPk9LyEm11VW3eew3mJ7m2WfxhBc448hCH7XSgsLq3nHgtFVzx/rZ8b/e4LWbxiY7pdifBBVLelb1dTCYQlXPcfuHqp5WwtBZHJKi6f16PL1rbziXdJKuKvAeqqlI6ud8Tr3AiXD1JOg7UCvtzrAtG7LXtRDmhwpVFbg1cayixieFXS3gA3l5Hx8eiA6FrjkXRQGZKOa7tyzLO7fv8TuJYr+oxTWi0YHu9/QHB+rtVXwKJc6r49sd4QscvOpj30SvLr0hJIlL5IB3GiXyBOaCCHv/lvsAFdEMVSAFo1BGFEBqldyyRmxFXffckP78dbQBERNRnvtN5iasft87zm3AUoJhyVpX+Y+Svohu47eJhkBuL2Jw3WtIrJFDKXZAzYplPijV5Z44Tc3LkMilhbMFpX1Q6Qt5sOCnl7KM5UyVnEe09nff46nYxTDdRaHRPH5Vp501fwx2nu4mSojOap1hVHXtaqi/+iuKpR90Nd0z7tmsKuOZB7qqEUvR8rPj+ItP/j0XRF062Xd6SkMtvTyhnWPeRyjM+YNq5KEVFkGgy71XS0t+MV2agGzXpC1nJLh7+wGzr7qhyKprYmfXi2ZaAyIcnTQjKbiuxpZeLA8MRagydoP/Qb465YuOscKPws1eoqmXHoi3iJqhF5xBwZk4lpL2FKr599ezCpkKjtwb3oAkChaK64cMiATpaNqikWbAQRb4ALq56oaiIpSVewvTc9U/vevbA9MskNtH5KGMrSPdJ00VOFhoKZg1DReKfJKYXlBBO56GrJF3ENFYS08AYEryfXaJncjiVEgkrix/7/nxNs5Y6uTUTeCaUyW3crAreYEu1CYRPQPFopNFheULB5QKdGiLPpNQl6rQLH2zEy0OX8Ass8+o2HVQcpqw50rmz4petqAbaSWPD+hdMzGRcOYeMx/jrUEu+5BnH2JB0UJQ+9icYYdio8nmu4xGa5ntCPB62AqUeDOqs2aW5YlwNTH1swCh+vQqiDsApGjy4GAgRff91R/QToitl9GPd9RQlF0AihBuMj4fcBg7An+OQvt3qCXGqPWRyiKm1SC6+hszMALA3Mcb7ytqqgkWaERpAAqdB4o+EgOXq2YPvY7SExQsdTy+br5Krqdnch8zogx7+HINZM+ls5Lxqj+Fpx45uWxaFH5SqL18qutU9Cgg+H6ffp+zbKts+8pWOm/nthXZjN+X005WQeO59JIQ2CNgNO1Qe5YQJEIh+Fq+tPMMGVcLyoB/5rxI2r4gachkFrhVW34fTuF24ZYNUeNK6Lonwmj0++OiC7oDgmJeT2B/KC0wMorYt6Emz2CjhtkYIYuLUg8cHtYrwDYdKUVEgzVeLnPXGF59QAJH0ZPDkCw38Cz032DZcSi9SEMCu9TFSRh1cS3MKk/yloCkrciCNN0mxET31DPbTAspeM7lsBG0fg6y0mtkxv0YbAYDg41mSJoccpubNxendgBcYvXv2OgmCwlvTQIrdE8wReabqWyGbDUWa0+QcDd9CUmvTWOgk5Y477H73FBqf9QdZBgTJ5tBWLMS3QDTohjZWWKfbzOv2xf0FeZribrtoMOBpT0NWk+83JvyrP/KF/pIO+v6LbrafZwgl6iD3U5PkeFABi70VkqG56zdVxNS70Zj/YFMhtz7hObxrooMtCQzra4Xy8maxRFH76mtoHcxVtUiUfXwYGCbpXCKoOnTG2l+cXmNNGAw2eVIIzZSoG6EhyHa5rSUe/knWKl3lA/oBq3LoOX3Aa11+DMHI96t1SEWnBU67LYUTxZYacSzLSbsiOqjN+KOB3udBOEs+DQlLduDdiWELt+fCIBXO/Dzdm1/rvH5aJLMzlsB1kPexdd0Q/p7yF5aClqJlVPJ/G/e1JVkUyiCuB+g3n4AWBrQ1tiF2X/ir3uNzH2WbfkR+AYpKG6W8d2N0q4uRQscG4hEWNLxtJbxECwkgcYBwf+8iqnCyND2DCHhwweXkLxfvxhWX9TulXRbcDspv8JLJjuizYuNB+I4qK1alfEnVlZJ3CuZReSC7kUGBt8/uXl8QhHb7y/uqG7K885pRRLFFRh45VwIvfr7qm0sTa34i9B9wKc95f+VDXqvb74y1fR/6HuUdJZhceFpP4U3wk9Aokt+we8ucOVUHe6HImNPUY79KzmvYYYEtzXqin/MndQk1l/iHMh+DDtwk5TkGQkuIE9z7fReW5UCbKtFxsEQd4yvoYEXe1SmBRG8j7YuVncUc0kHjumYoS2Hcz/2YjX6muFXzDHgPhxvSz6+xR8w44A5/FX6iV9QLTkpg+p0++o+rHGFQr1txAYU5NISMyvBBp6cqCAYOoWFLFc4WlQj+MHmXXYAqPEI21oUjBAvThUncEtgn/rD/ofHRGUIKAxv8Jxl8TpJRFLjSDRqrIfMAqs2nUq+BHA3I4kQ7LVtDtQagdtA4Xeyf4eyM1sePZ0O42JXyGn2ajQdT3V2/SogNXHoA+Rnekc9kQFsguw3dlTkg2g97MlBLeLO2VIw4AG7algV5lp/h3k5lj8TWTxKn7mAsaQI5oZYWkcA1bp3UpPHcECYYpJrAmMDnT/aTP+25ljbsQOfHol57PPk+MqXIiHDI7q5P6DUlpc8nMtVr5Z6BdzjzprHsyOSei2l8ioidGMEYJzfWZngM+ckRDMgEF4GMTNBF63mjly1sVfn0LR7LgbmOHiQcoD2L+z521QSG9TIMlBoTgwQrdTpKgpC35er/7wlB8ACxnHGHSgqqydcjeFsQdykhLWhn34LQbXGuBAWoGvpZuAZZy/GtwxxepodfTrTrPd4J2t8puJMYvktWsTKiKj9Jf6lmVUErXfrTHjATJHcrDtyMlDDFRI5E8h72QB1VrFjOoQoEb/kav5VsBjjlmUJQDGpVstCN9ghseou+ET86kOjiLzAiM+wmGRcS5a15qmtEpgKcqJrjA8ajz1IvcrECkZSGwJT5CHNlbMjiZYc44ToaUA5/SDnRyLp3Kk+qZYhzIwSqjkhJZNFHNTf6xGq4sUHGGGkJmdOUBX+JmmvZf4VM49EZrJdptda5/VdbkomwUsGc8jk0JdbbW40gN12KfsZVppT3yHMpJWhYZoybhTrR6TXXuj1C7FPwfNsIZ8S0S17+DfB0VPEjZY2sN5lRaqiSJNnY/0M/moPSSHeapxZTR1yRpb/dz51slAg6o2rnDoU3dIFOb7C7smsOp2gHvlpqtcJM4Rj+xKDzP9KMUrHziwZgM0XlqzhYSstDwuawXFLragMQAItDRKwR3ZYcRiTyuuVazQ6mpoOWig5ImsSMNZutYUYLtGJb9Sncy2Vw0r/slPypp+ahLq7z954LXXM0Y+ACD03E1pt/BOr2yyX61ibLyjfO04ChkDoMAmTUy6ByGBzRo46l2v/q6TKbO3a80gQr757slGbqS0h5PAa94oSq/kSS5Xvy04gjv4XYXVm76Snkd2x2Faezx10pWDIV8aJtff17NVFSR0j35XGFJtrZ0fl32GxHvaRRd0SENljAo/TUpBy/P2e4grZ20Cm1FB4lTycjJGVSL/iSGiwOo9nY/mB5+4wv3qwl2BmcaCb0BDTNdkg0iP/7g/bMPj3nDSubuU4g4saUyZF6W4eQ1+5/JRPf69kxHCjDJTGTSV/qkCmTJx91A4sHlNJawd119rkEuZ1O3owxIQpitBkl/rqGxlWV+RVlMEaAUrRfzhY7oUL+dqr/OcQaVZCoFrLDt/AZylNEWWQCwkHpQ3Fzu51ASFQ8/eTaqFDQfNuUQV05COoMVRBhTuFzOHjJXfyMMqHJn6RBvapaOJm6uyZVrm9GBrtv4wIlYN1t2AysSvnFLRMbaZYsJoLUo4S7F57uwp5HIqjpHbG6jd51y7tqql+WlrgvHQBVrwParvN4/yEjuCEN8Px+cDcYUQqhHpjpu8JS3HzEwpUTIm1s/2W14t3KPFMlAXFMibgFgjA1hBIyTiISDXAELVx+TndxiEO2rz/bHTgGcb6Tlcp3lkAIdVz1R/Qe87oXwTJ05z+X/CKxWLzaO8DKeXOGS6ZwIlDl8Ue5FA9P6vJFrAK2HRlR5p8nyFIBrUbrqNvYtjtPpt6R5Bxiw8ku0pqlSw3Az6ruF8xUfNAIwOGc8B3UKGfyxTgE4CqOtfTCR6IVQSxJlNGD5JoLOLx2b+sYyi/guWgPsT5dC6EvS/mSE8Xdzo1Wb/5e/QcZnzuN3v+wXz+c04CT4yBphnxndut7mNWMIIbwTEpQso2kJgU79a99FEmHa5xCAZQZgoAmBKb6/y0wizoORuxllBf2Vxv4MGGnr+06VEkl1ydLPiZl3zO+WzXmth+CtajarYWnrvy9RGM9WGz7rrQQJSFvqDPM4DXnrxuUT+5qMbxhzF92fBPtfp9CZLzfyHgmkLQ1BaefsBnZsDhj7cW+ykjzat1hMJJ8RvXCgTBmLuOjqYJb28O0mc3D/+gLbZtalHnOC8EXWw7d5BEKicuv7CHiTPcVLrz6kPzFArh4V8Anb12a2wBbV97lMnNWTtcyWSVe9twIWmAgxLHv1hbXw2zJQHk4tAphBAN+f7idVzSHtpKW+7y8eVIcF/viobt5Gwt8ktf3Ph0SK/f08aZZ0m4xgi1kouX+NCBkSGcq4ZZbYmRbecXp4Ak3cI25sudk8UvGx3CIUMjmN95DhWtoRCLpFFqy7E6ql8OtWeMNT4179kimg8bHUhK00KEu9/5X2tp0xZw5W+6ysIX1kZlFAax7ysMfZHOckHYT4YOVDQC4HuHR7XEBmoU+zUDGSR2sz/4n19go33jnkU0pRMTjtDqjauhcI45WxuJBWlUpyi0h5DN2vC//ngsk3YuiWHDDLYzpsAmoC+GdLTaaKxc9VGG6purQ7ekZ4Lsz+zn6Lg+5jP0EolmvaPCJYuU8qlCn5R6Sj6saov477nxf6dytnrABiiDSJyMRApYS2XewUDO6zJh5AYKMmZmBTIJOX3QWlkfU7a7ShrX9vgSWwGxC7YYsRhbzK/5OQa0Yg4W47AykvrTd83/O63bOHREipHn4lqDp6kG9YPXk0P3traddsticT1n9B0fJ+arma4VVRXYAstiQkZERLH0VbreH19lAPEQyNeVZtGZoyj3anpNDQeTrpMk+Ax0CyKSuUEvELEtBnbT9SM03wxz5bPhtCsMy4LzIS6PK/zn43dfNxXXmLieElyK3DNzmvTnNmoqnZBoc+BmaAz5x7fsQXXXu57gxyz8fko0KSpySmVBIicVOEnKBa+1v4sn77gswmVHcPolew2updGIL29dSFbo3fqSX1Sd0Iv+XbPco6dSyMWY8P7QCbbxuEIeKzYShnhIYxO9uzOz9T+GRSOdDqWM5JbSRBHygXiEQlDAAmGXAdytN6uYMMVDtvm1OnhF+Z037mkUhEULUx8e/X5ENwukIJVG2vTQkc5NhXpQZLnN0lmbSynnliToy+PcNlm46rHqGh/CqreQL6P1b4NAo2LK3Bd9KTviccB/CJF1gWj+GaTSN/VoQ8VeSY0haqVyQ6NLlyN3Qyn1QaByWo5dLG3FNhzg3Q/7gcfKizYhSJ6o25kWfqRnEmcKpQ6Q1zdtrdRklWDAG0/rR57rBuxq62ewMpwFfo1yqE4/KgrAg78qh7gGbSMjJZeQotVwsJB4k3/oEpqDBhW3LyU3/w0Wets6ZMVG40MP1XxBV7AzNcfva8AWKX6ktOViBjbM9CRwMz6qcIBhFvLB1KLzA338tA1zJuGaXFG/kL1Mm4GqjLMJBofZkDJr6PhsUtVMgoEoXjJasRm2xwDEsw8OArVPATIJGP7KejonUMM2+CrlXoeQeL14BEIKuFoWTdM0TliltiTsmaHwfrsb20Y06AR4MrIaCg7HJzgHEV3d8vLkXb0o54xu02AoJibxfBDNxfP/km2YOFsdhvNo/1IqXLI4p8RtU85T0+dDa9p89xybKMdZ+1Mec+LKM464G7+ZmNU0AxQ3ky/PQVabCRSsdz5MWe4cMEqzcXejAiqnDaMW59IY/MVUjvWSMSc1Iuf/QPmZAczwuDqs3ebO4TGFmUdnQ6Q2rToB1guu91MMULFpdNIus55RufLUPc2XPqH8B4GFjsDXtN4kSIFqY720CcnWT+LIbWXCUn3hipzxoc8HT3wIEDYx1Lq8/+XtvS0v+B8e2zhZOWVHUmQjEiCCjI2nlmxT9hY5AvDJZstxWLojQIPcVSFcc7PHAtpL04ciKB4Qaxu09UuJ4Vh8wEzOKmTGireX14w/fv5PcK7rqBbkIo4Qc0Gt5W+IVWduN7X3+SK0VZ2uPSxiQ4gMiVSreVneQdDt6c2Yuf4C3CK/OwbWP14iKms8CkrFk5ib47iJeFyskywy5/8HZ9pjt2wt6PkRoGUggSfVSquDFLsOO6iVp+oICpX96bvr9V+n9N6XBRYRwlMxiGzWYajRdIVBPzS4m2cavZWmZkUiZYXJt3rG5YYTPyFrKKSiPUb0exG43u5guJvAxyZcVwqAtOoRkIjqkaIqNcqh1FTotUZVT0k9mbSjUtkE/DkX3xdguyxSVmdEUO1oeo4zK9bVFXfDzkw4Dh5qDEDZvY/8RP5TLJ3QI9AHbV2eGvdGKImL7ZflGv4hbYTp7/UPxkL/dqGXEeKqy52oDOKhCCxnKOR46cd2PD4A6r8qBYtscG4/boI6IyggH9cDbt/anj5byyQvO2I0LQOVlqIZD3yIh7fmfqT2eI8g26/3GJKLzDYfY0galeqnXzMx3w1eXLoljx8uDggTrUlg4YVMNlb3vpIVt6EIq4J1pkLza618S87IBciKMNBZZIXb5KIllzvXE/Juzjh+YnLEckyC8mBBWt0FKhkJ66YKO+m9uyfxmf+jXsliZwmXu2YNqIFSBFOy4/jOOUHBtLxrxrgchynixrcxqc6YuUUKxYWB038a2ORF1DZRQyeIyueH/jxPGS14p/ELcWB00GBlbE5YfoYdhFB47DsWM+KBEAxe+fkvvCtWlxBglzt1M6kgrQ9vD61SdgL8X7j83hADSPt8hc0xJg2PeOFCQJbfkF1OQUGWrIZGeuw+M0OSKnTr7Zmag6TLU5vbl0m/adbupuryjBig/JDnZlaEjb+vURX/ufnv/1eoLzw3yEAhuPtli6mhsLzkkJaS4/11cRVgQpvI+z90bBPsTyAUsVAOzwm5cIC3+NgS2UNFzMSE+ztQB3Crhubn3oiNugjcHhD5sato+8JcTV7+VMKHqrgEpOE74h/pWdSFhEqKHTHpw8P+zTFcK4SDP5wBhbxlnJXQ9bk2GgpfXZt3YySwUVxP4yrIQ/puPiS8fq8LTd1jqCzQ2m8gcSG7ed4LmZxoD1B/H+OkOdjJVxpsBko76p9Hei6oIHgekXBmo6CEQZNBTKViBRp1OKNFt5Y1BflHurLhZ96kj17NqINoTkzVwfOR3BBf9U377ANP87iUp8jLu4+cxaPZ0klgq17P2NcyFgTStaMtJbl5be+do10A1YPwGL3iIwk/Titr9S7Fr5vAMugQ69e53Ms+xkJalv/iujLxIJymdHj4GTZkeIs3qvTIFCJT5Ph4Rez2ziuV251xFYpyiAhY0U77R/dkULG6lXyKjUX9OeH/Q0uTxZNmR8qye6j/CrCcFUoYrQvcdcHzTGm1RN+12qWgGLbj8GnWrNEDTv9/nMB/cACQIKYvIqxRNXR5yaBHd+jU0Xn8HshmycuLJK+U9QljT+U3kIjlnJXmHj1E2TAxvhq0ZVxXnmdhqigv4f3ZXIkm3aS5N9GWjIhOvvJxffNxhNgrTBZcbsxnbcVw0apz545P3CGtZm5Ha/wQV2+3SKC8+zWVKp+ij7Ryp0I+QDqhfkAVwHHprc9LagBX9Um1YeLfqJM8Le+a8qddypcvMjcf/GwEFnt2OEKY87+9H5MvOM5hAkBYD21JUlD5NVWWyBVIOqF4ElYjBA0zl2iubsZyoHSsGX2PSdd8ZrdsR2GG2U61rMLVnn8CUJ72RgB4crEaVnfMoBZWSF4JIMwJR7GCrasSo0047J8KXNMi/6X0Q+vkBPV7ujVMcxLrNX0sw2swFMk8/D4JvqoyEB7UjeHY/U4XGB48TtaUmm4DAs5pWhiR6SdYJicc5CRCQ8HkHfMIH60COhNc1gfMzIcxRtakuPSmcJINYacvnXuQXs7v+cORVN6P+QQgCEay9H0qSh8iamXOfaqIZwxBToKkeDTIU9PeXtzfUFqcEBgyddRHkpeiu9v84Rc8dTu9kNSJNu9mlxpmot+A5KvU4fCaoK3qJ4J650BBfCENK2gL8metjcNswI/TzrTozEqDmxz6QcTVZX+Jo7oNH0gf1mKaaruHg4S03dC7UqzQhWcUJq/dVI1W4IdtzYszHzLDJRhdqGP0QDtMr+/iJ2TOMBNgBKTotuTHkeGl/s/SepQM950U+xRNc4c7X4qHtgulghsAgIKlYjWjbDYWx2hPYAuaUrmufvo9lz81qZz+Wyinc/e3w+JJyxKfk4kzChxHkucyK0F5D3NTkEkrEMpji7l+aIFuvkRdZ8bXD3FXzr7YlootFQF7/QnHo5DK/0VPI0x8H+WcNYYvJNJePGfOZ8f5vI0nsVbkf1P4GLBt3va5qxlOy5v1sie+1ps+lz5V8WoPfoyHczJF6Uy9sRZl/pR9R7ThrBZLX5dMHaNgkr2kz2AGI6buLon01X6BCNzI4wW8urChl0lxfyvq8gFeKeSIOacCbhQNVeCd9Fj2VvNiWm+XzOE8W/ToRXqNzKaCQq8CXP0E4Xj+NqL0NEPP3SIyNS8L3NtIBr55nIJ143hvCvY+O47jYJ8hkh1Hqady7AcjjjuUQfIKNp3ifldPpOjH5lmGUs21arFtloJusNkxQzNFgnp/P6zSZN+k8jEan8=]]></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DA53FE7A-ABB5-4ED4-B4A7-B00623A1CDFB}">
  <ds:schemaRefs>
    <ds:schemaRef ds:uri="http://mapping.word.org/2012/mapping"/>
  </ds:schemaRefs>
</ds:datastoreItem>
</file>

<file path=customXml/itemProps4.xml><?xml version="1.0" encoding="utf-8"?>
<ds:datastoreItem xmlns:ds="http://schemas.openxmlformats.org/officeDocument/2006/customXml" ds:itemID="{694D5134-15F7-496D-86E6-64FAC7271105}">
  <ds:schemaRefs>
    <ds:schemaRef ds:uri="http://mapping.word.org/2012/template"/>
  </ds:schemaRefs>
</ds:datastoreItem>
</file>

<file path=customXml/itemProps5.xml><?xml version="1.0" encoding="utf-8"?>
<ds:datastoreItem xmlns:ds="http://schemas.openxmlformats.org/officeDocument/2006/customXml" ds:itemID="{EC7DD3E0-F8ED-41A0-97F5-1BEE7E59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21</TotalTime>
  <Pages>1</Pages>
  <Words>3493</Words>
  <Characters>19912</Characters>
  <Application>Microsoft Office Word</Application>
  <DocSecurity>0</DocSecurity>
  <Lines>165</Lines>
  <Paragraphs>46</Paragraphs>
  <ScaleCrop>false</ScaleCrop>
  <Company>微软中国</Company>
  <LinksUpToDate>false</LinksUpToDate>
  <CharactersWithSpaces>23359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高晗</cp:lastModifiedBy>
  <cp:revision>9</cp:revision>
  <cp:lastPrinted>2017-04-28T07:13:00Z</cp:lastPrinted>
  <dcterms:created xsi:type="dcterms:W3CDTF">2017-04-27T03:37:00Z</dcterms:created>
  <dcterms:modified xsi:type="dcterms:W3CDTF">2017-04-28T09:50:00Z</dcterms:modified>
</cp:coreProperties>
</file>